
<file path=[Content_Types].xml><?xml version="1.0" encoding="utf-8"?>
<Types xmlns="http://schemas.openxmlformats.org/package/2006/content-types">
  <Default Extension="rels" ContentType="application/vnd.openxmlformats-package.relationships+xml"/>
  <Default Extension="xml" ContentType="application/xml"/>
  <Default Extension="ttf" ContentType="application/x-font-ttf"/>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comments.xml" ContentType="application/vnd.openxmlformats-officedocument.wordprocessingml.comment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s60f1tp07f7b" w:id="0"/>
      <w:bookmarkEnd w:id="0"/>
      <w:r w:rsidDel="00000000" w:rsidR="00000000" w:rsidRPr="00000000">
        <w:rPr>
          <w:rtl w:val="0"/>
        </w:rPr>
        <w:t xml:space="preserve">Converting LaTeX notes to HTML</w:t>
      </w:r>
    </w:p>
    <w:p w:rsidR="00000000" w:rsidDel="00000000" w:rsidP="00000000" w:rsidRDefault="00000000" w:rsidRPr="00000000" w14:paraId="00000002">
      <w:pPr>
        <w:pStyle w:val="Subtitle"/>
        <w:rPr/>
      </w:pPr>
      <w:bookmarkStart w:colFirst="0" w:colLast="0" w:name="_m6ugzidb5nhn" w:id="1"/>
      <w:bookmarkEnd w:id="1"/>
      <w:r w:rsidDel="00000000" w:rsidR="00000000" w:rsidRPr="00000000">
        <w:rPr>
          <w:rtl w:val="0"/>
        </w:rPr>
        <w:t xml:space="preserve">Written by Ian Price &lt;ian.price2@abdn.ac.uk&gt;</w:t>
      </w:r>
    </w:p>
    <w:p w:rsidR="00000000" w:rsidDel="00000000" w:rsidP="00000000" w:rsidRDefault="00000000" w:rsidRPr="00000000" w14:paraId="00000003">
      <w:pPr>
        <w:rPr/>
      </w:pPr>
      <w:r w:rsidDel="00000000" w:rsidR="00000000" w:rsidRPr="00000000">
        <w:rPr>
          <w:rtl w:val="0"/>
        </w:rPr>
        <w:t xml:space="preserve">The purpose of this document is to explain how to convert a set of lecture notes, or similar LaTeX document, into HTML using the converter </w:t>
      </w:r>
      <w:hyperlink r:id="rId8">
        <w:r w:rsidDel="00000000" w:rsidR="00000000" w:rsidRPr="00000000">
          <w:rPr>
            <w:color w:val="1155cc"/>
            <w:u w:val="single"/>
            <w:rtl w:val="0"/>
          </w:rPr>
          <w:t xml:space="preserve">LaTeXML</w:t>
        </w:r>
      </w:hyperlink>
      <w:r w:rsidDel="00000000" w:rsidR="00000000" w:rsidRPr="00000000">
        <w:rPr>
          <w:rtl w:val="0"/>
        </w:rPr>
        <w:t xml:space="preserve">. This is important for accessibility, since PDF is not handled well by screen-reader programs, whereas lots of work has been put into html and web accessibility. It will also cover a number of the issues that can arise when converting and how to overcome them.</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In this document all filenames and commands will be marked in a monospace font, e.g., </w:t>
      </w:r>
      <w:r w:rsidDel="00000000" w:rsidR="00000000" w:rsidRPr="00000000">
        <w:rPr>
          <w:rFonts w:ascii="Roboto Mono" w:cs="Roboto Mono" w:eastAsia="Roboto Mono" w:hAnsi="Roboto Mono"/>
          <w:rtl w:val="0"/>
        </w:rPr>
        <w:t xml:space="preserve">ca1.tex</w:t>
      </w:r>
      <w:r w:rsidDel="00000000" w:rsidR="00000000" w:rsidRPr="00000000">
        <w:rPr>
          <w:rtl w:val="0"/>
        </w:rPr>
        <w:t xml:space="preserve">, and all commands will be on a separate line.</w:t>
      </w:r>
    </w:p>
    <w:p w:rsidR="00000000" w:rsidDel="00000000" w:rsidP="00000000" w:rsidRDefault="00000000" w:rsidRPr="00000000" w14:paraId="00000006">
      <w:pPr>
        <w:pStyle w:val="Heading1"/>
        <w:rPr/>
      </w:pPr>
      <w:bookmarkStart w:colFirst="0" w:colLast="0" w:name="_izjwrnr63s27" w:id="2"/>
      <w:bookmarkEnd w:id="2"/>
      <w:r w:rsidDel="00000000" w:rsidR="00000000" w:rsidRPr="00000000">
        <w:rPr>
          <w:rtl w:val="0"/>
        </w:rPr>
        <w:t xml:space="preserve">Installation</w:t>
      </w:r>
    </w:p>
    <w:p w:rsidR="00000000" w:rsidDel="00000000" w:rsidP="00000000" w:rsidRDefault="00000000" w:rsidRPr="00000000" w14:paraId="00000007">
      <w:pPr>
        <w:rPr/>
      </w:pPr>
      <w:r w:rsidDel="00000000" w:rsidR="00000000" w:rsidRPr="00000000">
        <w:rPr>
          <w:rtl w:val="0"/>
        </w:rPr>
        <w:t xml:space="preserve">I will not provide detailed instructions on installation, except to point out that LaTeXML is available in many package managers for Linux, Mac OS, or through Perl’s CPAN. You can find out more on </w:t>
      </w:r>
      <w:hyperlink r:id="rId9">
        <w:r w:rsidDel="00000000" w:rsidR="00000000" w:rsidRPr="00000000">
          <w:rPr>
            <w:color w:val="1155cc"/>
            <w:u w:val="single"/>
            <w:rtl w:val="0"/>
          </w:rPr>
          <w:t xml:space="preserve">the official installation page</w:t>
        </w:r>
      </w:hyperlink>
      <w:r w:rsidDel="00000000" w:rsidR="00000000" w:rsidRPr="00000000">
        <w:rPr>
          <w:rtl w:val="0"/>
        </w:rPr>
        <w:t xml:space="preserve">, or find more detailed instructions for Windows </w:t>
      </w:r>
      <w:hyperlink r:id="rId10">
        <w:r w:rsidDel="00000000" w:rsidR="00000000" w:rsidRPr="00000000">
          <w:rPr>
            <w:color w:val="1155cc"/>
            <w:u w:val="single"/>
            <w:rtl w:val="0"/>
          </w:rPr>
          <w:t xml:space="preserve">on StackExchange</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From now on, I will assume LaTeXML is already installed onto your system and you have some basic command line familiarity on your system.</w:t>
      </w:r>
    </w:p>
    <w:p w:rsidR="00000000" w:rsidDel="00000000" w:rsidP="00000000" w:rsidRDefault="00000000" w:rsidRPr="00000000" w14:paraId="0000000A">
      <w:pPr>
        <w:pStyle w:val="Heading1"/>
        <w:rPr/>
      </w:pPr>
      <w:bookmarkStart w:colFirst="0" w:colLast="0" w:name="_w7wy6rrb8o1r" w:id="3"/>
      <w:bookmarkEnd w:id="3"/>
      <w:r w:rsidDel="00000000" w:rsidR="00000000" w:rsidRPr="00000000">
        <w:rPr>
          <w:rtl w:val="0"/>
        </w:rPr>
        <w:t xml:space="preserve">Running LaTeXML</w:t>
      </w:r>
    </w:p>
    <w:p w:rsidR="00000000" w:rsidDel="00000000" w:rsidP="00000000" w:rsidRDefault="00000000" w:rsidRPr="00000000" w14:paraId="0000000B">
      <w:pPr>
        <w:pStyle w:val="Heading2"/>
        <w:rPr/>
      </w:pPr>
      <w:bookmarkStart w:colFirst="0" w:colLast="0" w:name="_7293lwposom9" w:id="4"/>
      <w:bookmarkEnd w:id="4"/>
      <w:r w:rsidDel="00000000" w:rsidR="00000000" w:rsidRPr="00000000">
        <w:rPr>
          <w:rtl w:val="0"/>
        </w:rPr>
        <w:t xml:space="preserve">The Basics</w:t>
      </w:r>
    </w:p>
    <w:p w:rsidR="00000000" w:rsidDel="00000000" w:rsidP="00000000" w:rsidRDefault="00000000" w:rsidRPr="00000000" w14:paraId="0000000C">
      <w:pPr>
        <w:rPr/>
      </w:pPr>
      <w:r w:rsidDel="00000000" w:rsidR="00000000" w:rsidRPr="00000000">
        <w:rPr>
          <w:rtl w:val="0"/>
        </w:rPr>
        <w:t xml:space="preserve">We will assume that there is a file </w:t>
      </w:r>
      <w:r w:rsidDel="00000000" w:rsidR="00000000" w:rsidRPr="00000000">
        <w:rPr>
          <w:rFonts w:ascii="Roboto Mono" w:cs="Roboto Mono" w:eastAsia="Roboto Mono" w:hAnsi="Roboto Mono"/>
          <w:rtl w:val="0"/>
        </w:rPr>
        <w:t xml:space="preserve">notes.tex</w:t>
      </w:r>
      <w:r w:rsidDel="00000000" w:rsidR="00000000" w:rsidRPr="00000000">
        <w:rPr>
          <w:rtl w:val="0"/>
        </w:rPr>
        <w:t xml:space="preserve"> and that any file that includes, e.g. images, are in the same folder. We will also assume that the current directory of the terminal has been switched to that folder with </w:t>
      </w:r>
      <w:r w:rsidDel="00000000" w:rsidR="00000000" w:rsidRPr="00000000">
        <w:rPr>
          <w:rFonts w:ascii="Roboto Mono" w:cs="Roboto Mono" w:eastAsia="Roboto Mono" w:hAnsi="Roboto Mono"/>
          <w:rtl w:val="0"/>
        </w:rPr>
        <w:t xml:space="preserve">cd</w:t>
      </w:r>
      <w:r w:rsidDel="00000000" w:rsidR="00000000" w:rsidRPr="00000000">
        <w:rPr>
          <w:rtl w:val="0"/>
        </w:rPr>
        <w:t xml:space="preserve"> or similar command. Throughout this example, I will be using the notes for “MA1005: Calculus 1” which produces 100 pages of PDF output, and ran the example on a somewhat old 2017 AMD® A6-7310 processor with 3GB of RAM.</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Turning a TeX file into a HTML file with LaTeXML is a two stage process: TeX files are processed into an internal XML representation, and then into HTML for output</w:t>
      </w:r>
      <w:r w:rsidDel="00000000" w:rsidR="00000000" w:rsidRPr="00000000">
        <w:rPr>
          <w:vertAlign w:val="superscript"/>
        </w:rPr>
        <w:footnoteReference w:customMarkFollows="0" w:id="0"/>
      </w:r>
      <w:r w:rsidDel="00000000" w:rsidR="00000000" w:rsidRPr="00000000">
        <w:rPr>
          <w:rtl w:val="0"/>
        </w:rPr>
        <w:t xml:space="preserve">. You should not need to edit the xml directly, although this may be necessary in extreme cases.</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The first step is handled by the program </w:t>
      </w:r>
      <w:r w:rsidDel="00000000" w:rsidR="00000000" w:rsidRPr="00000000">
        <w:rPr>
          <w:rFonts w:ascii="Roboto Mono" w:cs="Roboto Mono" w:eastAsia="Roboto Mono" w:hAnsi="Roboto Mono"/>
          <w:rtl w:val="0"/>
        </w:rPr>
        <w:t xml:space="preserve">latexml</w:t>
      </w:r>
      <w:r w:rsidDel="00000000" w:rsidR="00000000" w:rsidRPr="00000000">
        <w:rPr>
          <w:rtl w:val="0"/>
        </w:rPr>
        <w:t xml:space="preserve">, </w:t>
      </w:r>
      <w:r w:rsidDel="00000000" w:rsidR="00000000" w:rsidRPr="00000000">
        <w:rPr>
          <w:rtl w:val="0"/>
        </w:rPr>
        <w:t xml:space="preserve">which we can run to produce the xml file</w:t>
      </w:r>
    </w:p>
    <w:p w:rsidR="00000000" w:rsidDel="00000000" w:rsidP="00000000" w:rsidRDefault="00000000" w:rsidRPr="00000000" w14:paraId="00000011">
      <w:pPr>
        <w:ind w:firstLine="720"/>
        <w:rPr>
          <w:rFonts w:ascii="Roboto Mono" w:cs="Roboto Mono" w:eastAsia="Roboto Mono" w:hAnsi="Roboto Mono"/>
        </w:rPr>
      </w:pPr>
      <w:r w:rsidDel="00000000" w:rsidR="00000000" w:rsidRPr="00000000">
        <w:rPr>
          <w:rFonts w:ascii="Roboto Mono" w:cs="Roboto Mono" w:eastAsia="Roboto Mono" w:hAnsi="Roboto Mono"/>
          <w:rtl w:val="0"/>
        </w:rPr>
        <w:t xml:space="preserve">latexml notes.tex --dest=notes.xml</w:t>
      </w:r>
    </w:p>
    <w:p w:rsidR="00000000" w:rsidDel="00000000" w:rsidP="00000000" w:rsidRDefault="00000000" w:rsidRPr="00000000" w14:paraId="00000012">
      <w:pPr>
        <w:rPr/>
      </w:pPr>
      <w:r w:rsidDel="00000000" w:rsidR="00000000" w:rsidRPr="00000000">
        <w:rPr>
          <w:rtl w:val="0"/>
        </w:rPr>
        <w:t xml:space="preserve">This command produces a lot of textual output, and may take some time if your document is large or uses a lot of macros or packages, e.g. processing the MA1005 notes takes 20 minutes.</w:t>
      </w:r>
    </w:p>
    <w:p w:rsidR="00000000" w:rsidDel="00000000" w:rsidP="00000000" w:rsidRDefault="00000000" w:rsidRPr="00000000" w14:paraId="00000013">
      <w:pPr>
        <w:rPr/>
      </w:pPr>
      <w:r w:rsidDel="00000000" w:rsidR="00000000" w:rsidRPr="00000000">
        <w:rPr>
          <w:rtl w:val="0"/>
        </w:rPr>
        <w:t xml:space="preserve">This will create a new file in the same folder with the name </w:t>
      </w:r>
      <w:r w:rsidDel="00000000" w:rsidR="00000000" w:rsidRPr="00000000">
        <w:rPr>
          <w:rFonts w:ascii="Roboto Mono" w:cs="Roboto Mono" w:eastAsia="Roboto Mono" w:hAnsi="Roboto Mono"/>
          <w:rtl w:val="0"/>
        </w:rPr>
        <w:t xml:space="preserve">notes.xml</w:t>
      </w:r>
      <w:r w:rsidDel="00000000" w:rsidR="00000000" w:rsidRPr="00000000">
        <w:rPr>
          <w:rtl w:val="0"/>
        </w:rPr>
        <w:t xml:space="preserve">.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Next we produce the HTML file with the command</w:t>
      </w:r>
    </w:p>
    <w:p w:rsidR="00000000" w:rsidDel="00000000" w:rsidP="00000000" w:rsidRDefault="00000000" w:rsidRPr="00000000" w14:paraId="00000016">
      <w:pPr>
        <w:ind w:firstLine="720"/>
        <w:rPr>
          <w:rFonts w:ascii="Roboto Mono" w:cs="Roboto Mono" w:eastAsia="Roboto Mono" w:hAnsi="Roboto Mono"/>
        </w:rPr>
      </w:pPr>
      <w:r w:rsidDel="00000000" w:rsidR="00000000" w:rsidRPr="00000000">
        <w:rPr>
          <w:rFonts w:ascii="Roboto Mono" w:cs="Roboto Mono" w:eastAsia="Roboto Mono" w:hAnsi="Roboto Mono"/>
          <w:rtl w:val="0"/>
        </w:rPr>
        <w:t xml:space="preserve">latexmlpost notes.xml --dest=notes-folder/notes.html --split --splitat=section --navigationtoc=context --javascript="https://cdn.jsdelivr.net/npm/mathjax@3/es5/tex-mml-chtml.js?config=MML_HTMLorMML" --urlstyle=file --timestamp=0</w:t>
      </w:r>
    </w:p>
    <w:p w:rsidR="00000000" w:rsidDel="00000000" w:rsidP="00000000" w:rsidRDefault="00000000" w:rsidRPr="00000000" w14:paraId="00000017">
      <w:pPr>
        <w:ind w:left="0" w:firstLine="0"/>
        <w:rPr/>
      </w:pPr>
      <w:r w:rsidDel="00000000" w:rsidR="00000000" w:rsidRPr="00000000">
        <w:rPr>
          <w:rtl w:val="0"/>
        </w:rPr>
        <w:t xml:space="preserve">This is a single command that should be typed in one line, and will run much faster than the previous one. The full options will be explained later, but suffice to say that we are instructing </w:t>
      </w:r>
      <w:r w:rsidDel="00000000" w:rsidR="00000000" w:rsidRPr="00000000">
        <w:rPr>
          <w:rFonts w:ascii="Roboto Mono" w:cs="Roboto Mono" w:eastAsia="Roboto Mono" w:hAnsi="Roboto Mono"/>
          <w:rtl w:val="0"/>
        </w:rPr>
        <w:t xml:space="preserve">latexmlpost</w:t>
      </w:r>
      <w:r w:rsidDel="00000000" w:rsidR="00000000" w:rsidRPr="00000000">
        <w:rPr>
          <w:rtl w:val="0"/>
        </w:rPr>
        <w:t xml:space="preserve"> to create a new folder called </w:t>
      </w:r>
      <w:r w:rsidDel="00000000" w:rsidR="00000000" w:rsidRPr="00000000">
        <w:rPr>
          <w:rFonts w:ascii="Roboto Mono" w:cs="Roboto Mono" w:eastAsia="Roboto Mono" w:hAnsi="Roboto Mono"/>
          <w:rtl w:val="0"/>
        </w:rPr>
        <w:t xml:space="preserve">notes-folder</w:t>
      </w:r>
      <w:r w:rsidDel="00000000" w:rsidR="00000000" w:rsidRPr="00000000">
        <w:rPr>
          <w:rtl w:val="0"/>
        </w:rPr>
        <w:t xml:space="preserve"> which will contain the file </w:t>
      </w:r>
      <w:r w:rsidDel="00000000" w:rsidR="00000000" w:rsidRPr="00000000">
        <w:rPr>
          <w:rFonts w:ascii="Roboto Mono" w:cs="Roboto Mono" w:eastAsia="Roboto Mono" w:hAnsi="Roboto Mono"/>
          <w:rtl w:val="0"/>
        </w:rPr>
        <w:t xml:space="preserve">notes.html</w:t>
      </w:r>
      <w:r w:rsidDel="00000000" w:rsidR="00000000" w:rsidRPr="00000000">
        <w:rPr>
          <w:rtl w:val="0"/>
        </w:rPr>
        <w:t xml:space="preserve"> and any files it depends on. </w:t>
      </w:r>
      <w:r w:rsidDel="00000000" w:rsidR="00000000" w:rsidRPr="00000000">
        <w:rPr>
          <w:rtl w:val="0"/>
        </w:rPr>
        <w:t xml:space="preserve">We are also instructing it to include </w:t>
      </w:r>
      <w:hyperlink r:id="rId11">
        <w:r w:rsidDel="00000000" w:rsidR="00000000" w:rsidRPr="00000000">
          <w:rPr>
            <w:color w:val="1155cc"/>
            <w:u w:val="single"/>
            <w:rtl w:val="0"/>
          </w:rPr>
          <w:t xml:space="preserve">MathJax</w:t>
        </w:r>
      </w:hyperlink>
      <w:r w:rsidDel="00000000" w:rsidR="00000000" w:rsidRPr="00000000">
        <w:rPr>
          <w:rtl w:val="0"/>
        </w:rPr>
        <w:t xml:space="preserve"> for rendering mathematics in a screen reader friendly way. </w:t>
      </w:r>
      <w:r w:rsidDel="00000000" w:rsidR="00000000" w:rsidRPr="00000000">
        <w:rPr>
          <w:rtl w:val="0"/>
        </w:rPr>
        <w:t xml:space="preserve">The entire contents of </w:t>
      </w:r>
      <w:r w:rsidDel="00000000" w:rsidR="00000000" w:rsidRPr="00000000">
        <w:rPr>
          <w:rFonts w:ascii="Roboto Mono" w:cs="Roboto Mono" w:eastAsia="Roboto Mono" w:hAnsi="Roboto Mono"/>
          <w:rtl w:val="0"/>
        </w:rPr>
        <w:t xml:space="preserve">notes-folder </w:t>
      </w:r>
      <w:r w:rsidDel="00000000" w:rsidR="00000000" w:rsidRPr="00000000">
        <w:rPr>
          <w:rtl w:val="0"/>
        </w:rPr>
        <w:t xml:space="preserve">should be accessible when you make this available on the internet</w:t>
      </w:r>
      <w:r w:rsidDel="00000000" w:rsidR="00000000" w:rsidRPr="00000000">
        <w:rPr>
          <w:vertAlign w:val="superscript"/>
        </w:rPr>
        <w:footnoteReference w:customMarkFollows="0" w:id="1"/>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18">
      <w:pPr>
        <w:pStyle w:val="Heading2"/>
        <w:rPr/>
      </w:pPr>
      <w:bookmarkStart w:colFirst="0" w:colLast="0" w:name="_xitkttneoxfe" w:id="5"/>
      <w:bookmarkEnd w:id="5"/>
      <w:r w:rsidDel="00000000" w:rsidR="00000000" w:rsidRPr="00000000">
        <w:rPr>
          <w:rtl w:val="0"/>
        </w:rPr>
        <w:t xml:space="preserve">The Details</w:t>
      </w: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While the above instructions should be enough for basic usage, you may find you need to customise certain behaviours. There is no substitute for </w:t>
      </w:r>
      <w:hyperlink r:id="rId12">
        <w:r w:rsidDel="00000000" w:rsidR="00000000" w:rsidRPr="00000000">
          <w:rPr>
            <w:color w:val="1155cc"/>
            <w:u w:val="single"/>
            <w:rtl w:val="0"/>
          </w:rPr>
          <w:t xml:space="preserve">reading the documentation</w:t>
        </w:r>
      </w:hyperlink>
      <w:r w:rsidDel="00000000" w:rsidR="00000000" w:rsidRPr="00000000">
        <w:rPr>
          <w:rtl w:val="0"/>
        </w:rPr>
        <w:t xml:space="preserve">, but we will summarise some of the most common ones below.</w:t>
      </w:r>
      <w:r w:rsidDel="00000000" w:rsidR="00000000" w:rsidRPr="00000000">
        <w:rPr>
          <w:rtl w:val="0"/>
        </w:rPr>
      </w:r>
    </w:p>
    <w:p w:rsidR="00000000" w:rsidDel="00000000" w:rsidP="00000000" w:rsidRDefault="00000000" w:rsidRPr="00000000" w14:paraId="0000001A">
      <w:pPr>
        <w:pStyle w:val="Heading3"/>
        <w:rPr/>
      </w:pPr>
      <w:bookmarkStart w:colFirst="0" w:colLast="0" w:name="_3097ubs8brhi" w:id="6"/>
      <w:bookmarkEnd w:id="6"/>
      <w:r w:rsidDel="00000000" w:rsidR="00000000" w:rsidRPr="00000000">
        <w:rPr>
          <w:rtl w:val="0"/>
        </w:rPr>
        <w:t xml:space="preserve">Latexml</w:t>
      </w:r>
    </w:p>
    <w:p w:rsidR="00000000" w:rsidDel="00000000" w:rsidP="00000000" w:rsidRDefault="00000000" w:rsidRPr="00000000" w14:paraId="0000001B">
      <w:pPr>
        <w:numPr>
          <w:ilvl w:val="0"/>
          <w:numId w:val="1"/>
        </w:numPr>
        <w:ind w:left="720" w:hanging="360"/>
      </w:pPr>
      <w:r w:rsidDel="00000000" w:rsidR="00000000" w:rsidRPr="00000000">
        <w:rPr>
          <w:rFonts w:ascii="Roboto Mono" w:cs="Roboto Mono" w:eastAsia="Roboto Mono" w:hAnsi="Roboto Mono"/>
          <w:rtl w:val="0"/>
        </w:rPr>
        <w:t xml:space="preserve">--dest=notes.xml</w:t>
      </w:r>
      <w:r w:rsidDel="00000000" w:rsidR="00000000" w:rsidRPr="00000000">
        <w:rPr>
          <w:rtl w:val="0"/>
        </w:rPr>
        <w:t xml:space="preserve"> </w:t>
        <w:br w:type="textWrapping"/>
        <w:t xml:space="preserve">Like most Unix programs, </w:t>
      </w:r>
      <w:r w:rsidDel="00000000" w:rsidR="00000000" w:rsidRPr="00000000">
        <w:rPr>
          <w:rFonts w:ascii="Roboto Mono" w:cs="Roboto Mono" w:eastAsia="Roboto Mono" w:hAnsi="Roboto Mono"/>
          <w:rtl w:val="0"/>
        </w:rPr>
        <w:t xml:space="preserve">latexml</w:t>
      </w:r>
      <w:r w:rsidDel="00000000" w:rsidR="00000000" w:rsidRPr="00000000">
        <w:rPr>
          <w:rtl w:val="0"/>
        </w:rPr>
        <w:t xml:space="preserve"> defaults to printing out the document on “standard output” (that is, to the terminal) rather than to a file. With this option, it outputs the xml to the file </w:t>
      </w:r>
      <w:r w:rsidDel="00000000" w:rsidR="00000000" w:rsidRPr="00000000">
        <w:rPr>
          <w:rFonts w:ascii="Roboto Mono" w:cs="Roboto Mono" w:eastAsia="Roboto Mono" w:hAnsi="Roboto Mono"/>
          <w:rtl w:val="0"/>
        </w:rPr>
        <w:t xml:space="preserve">notes.xml</w:t>
      </w:r>
    </w:p>
    <w:p w:rsidR="00000000" w:rsidDel="00000000" w:rsidP="00000000" w:rsidRDefault="00000000" w:rsidRPr="00000000" w14:paraId="0000001C">
      <w:pPr>
        <w:numPr>
          <w:ilvl w:val="0"/>
          <w:numId w:val="1"/>
        </w:numPr>
        <w:ind w:left="720" w:hanging="360"/>
      </w:pPr>
      <w:r w:rsidDel="00000000" w:rsidR="00000000" w:rsidRPr="00000000">
        <w:rPr>
          <w:rFonts w:ascii="Roboto Mono" w:cs="Roboto Mono" w:eastAsia="Roboto Mono" w:hAnsi="Roboto Mono"/>
          <w:rtl w:val="0"/>
        </w:rPr>
        <w:t xml:space="preserve">--includestyles</w:t>
      </w:r>
      <w:r w:rsidDel="00000000" w:rsidR="00000000" w:rsidRPr="00000000">
        <w:rPr>
          <w:rtl w:val="0"/>
        </w:rPr>
        <w:br w:type="textWrapping"/>
        <w:t xml:space="preserve">This allows latexml to load raw </w:t>
      </w:r>
      <w:r w:rsidDel="00000000" w:rsidR="00000000" w:rsidRPr="00000000">
        <w:rPr>
          <w:rFonts w:ascii="Roboto Mono" w:cs="Roboto Mono" w:eastAsia="Roboto Mono" w:hAnsi="Roboto Mono"/>
          <w:rtl w:val="0"/>
        </w:rPr>
        <w:t xml:space="preserve">.sty</w:t>
      </w:r>
      <w:r w:rsidDel="00000000" w:rsidR="00000000" w:rsidRPr="00000000">
        <w:rPr>
          <w:rtl w:val="0"/>
        </w:rPr>
        <w:t xml:space="preserve"> files, which can be useful for loading custom class files.</w:t>
      </w:r>
      <w:r w:rsidDel="00000000" w:rsidR="00000000" w:rsidRPr="00000000">
        <w:rPr>
          <w:rtl w:val="0"/>
        </w:rPr>
      </w:r>
    </w:p>
    <w:p w:rsidR="00000000" w:rsidDel="00000000" w:rsidP="00000000" w:rsidRDefault="00000000" w:rsidRPr="00000000" w14:paraId="0000001D">
      <w:pPr>
        <w:pStyle w:val="Heading3"/>
        <w:rPr/>
      </w:pPr>
      <w:bookmarkStart w:colFirst="0" w:colLast="0" w:name="_qlfquduwzsjw" w:id="7"/>
      <w:bookmarkEnd w:id="7"/>
      <w:r w:rsidDel="00000000" w:rsidR="00000000" w:rsidRPr="00000000">
        <w:rPr>
          <w:rtl w:val="0"/>
        </w:rPr>
        <w:t xml:space="preserve">Latexmlpost</w:t>
      </w:r>
      <w:r w:rsidDel="00000000" w:rsidR="00000000" w:rsidRPr="00000000">
        <w:rPr>
          <w:rtl w:val="0"/>
        </w:rPr>
      </w:r>
    </w:p>
    <w:p w:rsidR="00000000" w:rsidDel="00000000" w:rsidP="00000000" w:rsidRDefault="00000000" w:rsidRPr="00000000" w14:paraId="0000001E">
      <w:pPr>
        <w:numPr>
          <w:ilvl w:val="0"/>
          <w:numId w:val="2"/>
        </w:numPr>
        <w:ind w:left="720" w:hanging="360"/>
      </w:pPr>
      <w:r w:rsidDel="00000000" w:rsidR="00000000" w:rsidRPr="00000000">
        <w:rPr>
          <w:rFonts w:ascii="Roboto Mono" w:cs="Roboto Mono" w:eastAsia="Roboto Mono" w:hAnsi="Roboto Mono"/>
          <w:rtl w:val="0"/>
        </w:rPr>
        <w:t xml:space="preserve">--dest=notes.html</w:t>
      </w:r>
      <w:r w:rsidDel="00000000" w:rsidR="00000000" w:rsidRPr="00000000">
        <w:rPr>
          <w:rtl w:val="0"/>
        </w:rPr>
        <w:br w:type="textWrapping"/>
        <w:t xml:space="preserve">As above, this tells </w:t>
      </w:r>
      <w:r w:rsidDel="00000000" w:rsidR="00000000" w:rsidRPr="00000000">
        <w:rPr>
          <w:rFonts w:ascii="Roboto Mono" w:cs="Roboto Mono" w:eastAsia="Roboto Mono" w:hAnsi="Roboto Mono"/>
          <w:rtl w:val="0"/>
        </w:rPr>
        <w:t xml:space="preserve">latexmlpost</w:t>
      </w:r>
      <w:r w:rsidDel="00000000" w:rsidR="00000000" w:rsidRPr="00000000">
        <w:rPr>
          <w:rtl w:val="0"/>
        </w:rPr>
        <w:t xml:space="preserve"> to output the html to the file </w:t>
      </w:r>
      <w:r w:rsidDel="00000000" w:rsidR="00000000" w:rsidRPr="00000000">
        <w:rPr>
          <w:rFonts w:ascii="Roboto Mono" w:cs="Roboto Mono" w:eastAsia="Roboto Mono" w:hAnsi="Roboto Mono"/>
          <w:rtl w:val="0"/>
        </w:rPr>
        <w:t xml:space="preserve">notes.html</w:t>
      </w:r>
      <w:r w:rsidDel="00000000" w:rsidR="00000000" w:rsidRPr="00000000">
        <w:rPr>
          <w:rtl w:val="0"/>
        </w:rPr>
        <w:t xml:space="preserve">. Any additional files necessary for rendering the HTML will be put in the same folder, so it is often sensible to specify a folder as well as filename, e.g., </w:t>
      </w:r>
      <w:r w:rsidDel="00000000" w:rsidR="00000000" w:rsidRPr="00000000">
        <w:rPr>
          <w:rFonts w:ascii="Roboto Mono" w:cs="Roboto Mono" w:eastAsia="Roboto Mono" w:hAnsi="Roboto Mono"/>
          <w:rtl w:val="0"/>
        </w:rPr>
        <w:t xml:space="preserve">--dest=notes-folder/notes.html</w:t>
      </w:r>
      <w:r w:rsidDel="00000000" w:rsidR="00000000" w:rsidRPr="00000000">
        <w:rPr>
          <w:rtl w:val="0"/>
        </w:rPr>
      </w:r>
    </w:p>
    <w:p w:rsidR="00000000" w:rsidDel="00000000" w:rsidP="00000000" w:rsidRDefault="00000000" w:rsidRPr="00000000" w14:paraId="0000001F">
      <w:pPr>
        <w:numPr>
          <w:ilvl w:val="0"/>
          <w:numId w:val="2"/>
        </w:numPr>
        <w:ind w:left="720" w:hanging="360"/>
      </w:pPr>
      <w:r w:rsidDel="00000000" w:rsidR="00000000" w:rsidRPr="00000000">
        <w:rPr>
          <w:rFonts w:ascii="Roboto Mono" w:cs="Roboto Mono" w:eastAsia="Roboto Mono" w:hAnsi="Roboto Mono"/>
          <w:rtl w:val="0"/>
        </w:rPr>
        <w:t xml:space="preserve">--split</w:t>
      </w:r>
      <w:r w:rsidDel="00000000" w:rsidR="00000000" w:rsidRPr="00000000">
        <w:rPr>
          <w:rtl w:val="0"/>
        </w:rPr>
        <w:br w:type="textWrapping"/>
        <w:t xml:space="preserve">This tells latexmlpost to split the output into several HTML pages, as opposed to one document. For shorter documents this is unnecessary, but desirable for large documents to cut down html loading times.</w:t>
      </w:r>
    </w:p>
    <w:p w:rsidR="00000000" w:rsidDel="00000000" w:rsidP="00000000" w:rsidRDefault="00000000" w:rsidRPr="00000000" w14:paraId="00000020">
      <w:pPr>
        <w:numPr>
          <w:ilvl w:val="0"/>
          <w:numId w:val="2"/>
        </w:numPr>
        <w:ind w:left="720" w:hanging="360"/>
      </w:pPr>
      <w:r w:rsidDel="00000000" w:rsidR="00000000" w:rsidRPr="00000000">
        <w:rPr>
          <w:rFonts w:ascii="Roboto Mono" w:cs="Roboto Mono" w:eastAsia="Roboto Mono" w:hAnsi="Roboto Mono"/>
          <w:rtl w:val="0"/>
        </w:rPr>
        <w:t xml:space="preserve">--splitat=subsection</w:t>
      </w:r>
      <w:r w:rsidDel="00000000" w:rsidR="00000000" w:rsidRPr="00000000">
        <w:rPr>
          <w:rtl w:val="0"/>
        </w:rPr>
        <w:br w:type="textWrapping"/>
        <w:t xml:space="preserve">Used in combination with the above option, this tells </w:t>
      </w:r>
      <w:r w:rsidDel="00000000" w:rsidR="00000000" w:rsidRPr="00000000">
        <w:rPr>
          <w:rFonts w:ascii="Roboto Mono" w:cs="Roboto Mono" w:eastAsia="Roboto Mono" w:hAnsi="Roboto Mono"/>
          <w:rtl w:val="0"/>
        </w:rPr>
        <w:t xml:space="preserve">latexmlpost</w:t>
      </w:r>
      <w:r w:rsidDel="00000000" w:rsidR="00000000" w:rsidRPr="00000000">
        <w:rPr>
          <w:rtl w:val="0"/>
        </w:rPr>
        <w:t xml:space="preserve"> which level of LaTeX heading it splits into a new page, e.g. </w:t>
      </w:r>
      <w:r w:rsidDel="00000000" w:rsidR="00000000" w:rsidRPr="00000000">
        <w:rPr>
          <w:rFonts w:ascii="Roboto Mono" w:cs="Roboto Mono" w:eastAsia="Roboto Mono" w:hAnsi="Roboto Mono"/>
          <w:rtl w:val="0"/>
        </w:rPr>
        <w:t xml:space="preserve">section</w:t>
      </w:r>
      <w:r w:rsidDel="00000000" w:rsidR="00000000" w:rsidRPr="00000000">
        <w:rPr>
          <w:rtl w:val="0"/>
        </w:rPr>
        <w:t xml:space="preserve"> or </w:t>
      </w:r>
      <w:r w:rsidDel="00000000" w:rsidR="00000000" w:rsidRPr="00000000">
        <w:rPr>
          <w:rFonts w:ascii="Roboto Mono" w:cs="Roboto Mono" w:eastAsia="Roboto Mono" w:hAnsi="Roboto Mono"/>
          <w:rtl w:val="0"/>
        </w:rPr>
        <w:t xml:space="preserve">subsection</w:t>
      </w:r>
      <w:r w:rsidDel="00000000" w:rsidR="00000000" w:rsidRPr="00000000">
        <w:rPr>
          <w:rtl w:val="0"/>
        </w:rPr>
        <w:t xml:space="preserve">.</w:t>
      </w:r>
    </w:p>
    <w:p w:rsidR="00000000" w:rsidDel="00000000" w:rsidP="00000000" w:rsidRDefault="00000000" w:rsidRPr="00000000" w14:paraId="00000021">
      <w:pPr>
        <w:numPr>
          <w:ilvl w:val="0"/>
          <w:numId w:val="2"/>
        </w:numPr>
        <w:ind w:left="720" w:hanging="360"/>
      </w:pPr>
      <w:r w:rsidDel="00000000" w:rsidR="00000000" w:rsidRPr="00000000">
        <w:rPr>
          <w:rFonts w:ascii="Roboto Mono" w:cs="Roboto Mono" w:eastAsia="Roboto Mono" w:hAnsi="Roboto Mono"/>
          <w:rtl w:val="0"/>
        </w:rPr>
        <w:t xml:space="preserve">--</w:t>
      </w:r>
      <w:r w:rsidDel="00000000" w:rsidR="00000000" w:rsidRPr="00000000">
        <w:rPr>
          <w:rFonts w:ascii="Roboto Mono" w:cs="Roboto Mono" w:eastAsia="Roboto Mono" w:hAnsi="Roboto Mono"/>
          <w:rtl w:val="0"/>
        </w:rPr>
        <w:t xml:space="preserve">navigationtoc</w:t>
      </w:r>
      <w:r w:rsidDel="00000000" w:rsidR="00000000" w:rsidRPr="00000000">
        <w:rPr>
          <w:rFonts w:ascii="Roboto Mono" w:cs="Roboto Mono" w:eastAsia="Roboto Mono" w:hAnsi="Roboto Mono"/>
          <w:rtl w:val="0"/>
        </w:rPr>
        <w:t xml:space="preserve">=context</w:t>
      </w:r>
      <w:r w:rsidDel="00000000" w:rsidR="00000000" w:rsidRPr="00000000">
        <w:rPr>
          <w:rtl w:val="0"/>
        </w:rPr>
        <w:br w:type="textWrapping"/>
        <w:t xml:space="preserve">This generates a table of contents in a navigation bar on each page.</w:t>
      </w:r>
    </w:p>
    <w:p w:rsidR="00000000" w:rsidDel="00000000" w:rsidP="00000000" w:rsidRDefault="00000000" w:rsidRPr="00000000" w14:paraId="00000022">
      <w:pPr>
        <w:numPr>
          <w:ilvl w:val="0"/>
          <w:numId w:val="2"/>
        </w:numPr>
        <w:ind w:left="720" w:hanging="360"/>
      </w:pPr>
      <w:r w:rsidDel="00000000" w:rsidR="00000000" w:rsidRPr="00000000">
        <w:rPr>
          <w:rFonts w:ascii="Roboto Mono" w:cs="Roboto Mono" w:eastAsia="Roboto Mono" w:hAnsi="Roboto Mono"/>
          <w:rtl w:val="0"/>
        </w:rPr>
        <w:t xml:space="preserve">--javascript=js-file</w:t>
      </w:r>
      <w:r w:rsidDel="00000000" w:rsidR="00000000" w:rsidRPr="00000000">
        <w:rPr>
          <w:rtl w:val="0"/>
        </w:rPr>
        <w:br w:type="textWrapping"/>
        <w:t xml:space="preserve">This includes a link to the javascript file </w:t>
      </w:r>
      <w:r w:rsidDel="00000000" w:rsidR="00000000" w:rsidRPr="00000000">
        <w:rPr>
          <w:rFonts w:ascii="Roboto Mono" w:cs="Roboto Mono" w:eastAsia="Roboto Mono" w:hAnsi="Roboto Mono"/>
          <w:rtl w:val="0"/>
        </w:rPr>
        <w:t xml:space="preserve">js-file</w:t>
      </w:r>
      <w:r w:rsidDel="00000000" w:rsidR="00000000" w:rsidRPr="00000000">
        <w:rPr>
          <w:rtl w:val="0"/>
        </w:rPr>
        <w:t xml:space="preserve">, which may be a local file or a link to another web page</w:t>
      </w:r>
      <w:r w:rsidDel="00000000" w:rsidR="00000000" w:rsidRPr="00000000">
        <w:rPr>
          <w:vertAlign w:val="superscript"/>
        </w:rPr>
        <w:footnoteReference w:customMarkFollows="0" w:id="2"/>
      </w:r>
      <w:r w:rsidDel="00000000" w:rsidR="00000000" w:rsidRPr="00000000">
        <w:rPr>
          <w:rtl w:val="0"/>
        </w:rPr>
        <w:t xml:space="preserve">. We are primarily using it to include MathJax for rendering mathematics.</w:t>
      </w:r>
    </w:p>
    <w:p w:rsidR="00000000" w:rsidDel="00000000" w:rsidP="00000000" w:rsidRDefault="00000000" w:rsidRPr="00000000" w14:paraId="00000023">
      <w:pPr>
        <w:numPr>
          <w:ilvl w:val="0"/>
          <w:numId w:val="2"/>
        </w:numPr>
        <w:ind w:left="720" w:hanging="360"/>
      </w:pPr>
      <w:r w:rsidDel="00000000" w:rsidR="00000000" w:rsidRPr="00000000">
        <w:rPr>
          <w:rFonts w:ascii="Roboto Mono" w:cs="Roboto Mono" w:eastAsia="Roboto Mono" w:hAnsi="Roboto Mono"/>
          <w:rtl w:val="0"/>
        </w:rPr>
        <w:t xml:space="preserve">--css=css-file</w:t>
      </w:r>
      <w:r w:rsidDel="00000000" w:rsidR="00000000" w:rsidRPr="00000000">
        <w:rPr>
          <w:rtl w:val="0"/>
        </w:rPr>
        <w:br w:type="textWrapping"/>
        <w:t xml:space="preserve">As above, but for CSS.</w:t>
      </w:r>
    </w:p>
    <w:p w:rsidR="00000000" w:rsidDel="00000000" w:rsidP="00000000" w:rsidRDefault="00000000" w:rsidRPr="00000000" w14:paraId="00000024">
      <w:pPr>
        <w:numPr>
          <w:ilvl w:val="0"/>
          <w:numId w:val="2"/>
        </w:numPr>
        <w:ind w:left="720" w:hanging="360"/>
      </w:pPr>
      <w:r w:rsidDel="00000000" w:rsidR="00000000" w:rsidRPr="00000000">
        <w:rPr>
          <w:rFonts w:ascii="Roboto Mono" w:cs="Roboto Mono" w:eastAsia="Roboto Mono" w:hAnsi="Roboto Mono"/>
          <w:rtl w:val="0"/>
        </w:rPr>
        <w:t xml:space="preserve">--urlstyle=file</w:t>
      </w:r>
      <w:r w:rsidDel="00000000" w:rsidR="00000000" w:rsidRPr="00000000">
        <w:rPr>
          <w:rtl w:val="0"/>
        </w:rPr>
        <w:br w:type="textWrapping"/>
        <w:t xml:space="preserve">This determines the style of link used by LaTeXML.</w:t>
      </w:r>
    </w:p>
    <w:p w:rsidR="00000000" w:rsidDel="00000000" w:rsidP="00000000" w:rsidRDefault="00000000" w:rsidRPr="00000000" w14:paraId="00000025">
      <w:pPr>
        <w:numPr>
          <w:ilvl w:val="0"/>
          <w:numId w:val="2"/>
        </w:numPr>
        <w:ind w:left="720" w:hanging="360"/>
      </w:pPr>
      <w:r w:rsidDel="00000000" w:rsidR="00000000" w:rsidRPr="00000000">
        <w:rPr>
          <w:rFonts w:ascii="Roboto Mono" w:cs="Roboto Mono" w:eastAsia="Roboto Mono" w:hAnsi="Roboto Mono"/>
          <w:rtl w:val="0"/>
        </w:rPr>
        <w:t xml:space="preserve">--timestamp=tstamp</w:t>
      </w:r>
      <w:r w:rsidDel="00000000" w:rsidR="00000000" w:rsidRPr="00000000">
        <w:rPr>
          <w:rtl w:val="0"/>
        </w:rPr>
        <w:br w:type="textWrapping"/>
        <w:t xml:space="preserve">Includes a specific timestamp for when the file is generated in the comments of the HTML file. By default </w:t>
      </w:r>
      <w:r w:rsidDel="00000000" w:rsidR="00000000" w:rsidRPr="00000000">
        <w:rPr>
          <w:rFonts w:ascii="Roboto Mono" w:cs="Roboto Mono" w:eastAsia="Roboto Mono" w:hAnsi="Roboto Mono"/>
          <w:rtl w:val="0"/>
        </w:rPr>
        <w:t xml:space="preserve">latexmlpost</w:t>
      </w:r>
      <w:r w:rsidDel="00000000" w:rsidR="00000000" w:rsidRPr="00000000">
        <w:rPr>
          <w:rtl w:val="0"/>
        </w:rPr>
        <w:t xml:space="preserve"> uses current date and time, or you can use 0 to omit the timestamp.</w:t>
      </w:r>
    </w:p>
    <w:p w:rsidR="00000000" w:rsidDel="00000000" w:rsidP="00000000" w:rsidRDefault="00000000" w:rsidRPr="00000000" w14:paraId="00000026">
      <w:pPr>
        <w:ind w:left="0" w:firstLine="0"/>
        <w:rPr/>
      </w:pPr>
      <w:r w:rsidDel="00000000" w:rsidR="00000000" w:rsidRPr="00000000">
        <w:rPr>
          <w:rtl w:val="0"/>
        </w:rPr>
      </w:r>
    </w:p>
    <w:p w:rsidR="00000000" w:rsidDel="00000000" w:rsidP="00000000" w:rsidRDefault="00000000" w:rsidRPr="00000000" w14:paraId="00000027">
      <w:pPr>
        <w:pStyle w:val="Heading2"/>
        <w:rPr/>
      </w:pPr>
      <w:bookmarkStart w:colFirst="0" w:colLast="0" w:name="_5dh35o2tc0ab" w:id="8"/>
      <w:bookmarkEnd w:id="8"/>
      <w:r w:rsidDel="00000000" w:rsidR="00000000" w:rsidRPr="00000000">
        <w:rPr>
          <w:rtl w:val="0"/>
        </w:rPr>
        <w:t xml:space="preserve">General Advice</w:t>
      </w:r>
    </w:p>
    <w:p w:rsidR="00000000" w:rsidDel="00000000" w:rsidP="00000000" w:rsidRDefault="00000000" w:rsidRPr="00000000" w14:paraId="00000028">
      <w:pPr>
        <w:rPr/>
      </w:pPr>
      <w:r w:rsidDel="00000000" w:rsidR="00000000" w:rsidRPr="00000000">
        <w:rPr>
          <w:rtl w:val="0"/>
        </w:rPr>
        <w:t xml:space="preserve">Before going on to explain how to fix common issues that occur during the conversion process, here is a short list of things that might make your life easier.</w:t>
      </w:r>
    </w:p>
    <w:p w:rsidR="00000000" w:rsidDel="00000000" w:rsidP="00000000" w:rsidRDefault="00000000" w:rsidRPr="00000000" w14:paraId="00000029">
      <w:pPr>
        <w:rPr/>
      </w:pPr>
      <w:r w:rsidDel="00000000" w:rsidR="00000000" w:rsidRPr="00000000">
        <w:br w:type="page"/>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Firstly, I recommend that if you have a large document that you split off different sections, say a week's worth of notes, into separate files and take advantage of the </w:t>
      </w:r>
      <w:r w:rsidDel="00000000" w:rsidR="00000000" w:rsidRPr="00000000">
        <w:rPr>
          <w:rFonts w:ascii="Roboto Mono" w:cs="Roboto Mono" w:eastAsia="Roboto Mono" w:hAnsi="Roboto Mono"/>
          <w:rtl w:val="0"/>
        </w:rPr>
        <w:t xml:space="preserve">/input</w:t>
      </w:r>
      <w:r w:rsidDel="00000000" w:rsidR="00000000" w:rsidRPr="00000000">
        <w:rPr>
          <w:rtl w:val="0"/>
        </w:rPr>
        <w:t xml:space="preserve"> and </w:t>
      </w:r>
      <w:r w:rsidDel="00000000" w:rsidR="00000000" w:rsidRPr="00000000">
        <w:rPr>
          <w:rFonts w:ascii="Roboto Mono" w:cs="Roboto Mono" w:eastAsia="Roboto Mono" w:hAnsi="Roboto Mono"/>
          <w:rtl w:val="0"/>
        </w:rPr>
        <w:t xml:space="preserve">/include</w:t>
      </w:r>
      <w:r w:rsidDel="00000000" w:rsidR="00000000" w:rsidRPr="00000000">
        <w:rPr>
          <w:rtl w:val="0"/>
        </w:rPr>
        <w:t xml:space="preserve"> LaTeX commands. Aside from being good practice, it makes it easier to selectively include / exclude pieces of the notes while you debug any formatting issues and will have faster compile times. </w:t>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t xml:space="preserve">If you want things to be done a certain way depending on whether generating PDF or HTML, you can take advantage of the command </w:t>
      </w:r>
      <w:r w:rsidDel="00000000" w:rsidR="00000000" w:rsidRPr="00000000">
        <w:rPr>
          <w:rFonts w:ascii="Roboto Mono" w:cs="Roboto Mono" w:eastAsia="Roboto Mono" w:hAnsi="Roboto Mono"/>
          <w:rtl w:val="0"/>
        </w:rPr>
        <w:t xml:space="preserve">\iflatexml</w:t>
      </w:r>
      <w:r w:rsidDel="00000000" w:rsidR="00000000" w:rsidRPr="00000000">
        <w:rPr>
          <w:rFonts w:ascii="Roboto Mono" w:cs="Roboto Mono" w:eastAsia="Roboto Mono" w:hAnsi="Roboto Mono"/>
          <w:rtl w:val="0"/>
        </w:rPr>
        <w:t xml:space="preserve"> \else \fi</w:t>
      </w:r>
      <w:r w:rsidDel="00000000" w:rsidR="00000000" w:rsidRPr="00000000">
        <w:rPr>
          <w:rtl w:val="0"/>
        </w:rPr>
        <w:t xml:space="preser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You should try to be somewhat conservative when using packages. Ask yourself if you really need to bring in an additional library just for one teeny improvement. LaTeXML does not support every LaTeX package, and there is no (and can’t be) a comprehensive list of those supported vs not. This includes some core packages, like </w:t>
      </w:r>
      <w:hyperlink r:id="rId13">
        <w:r w:rsidDel="00000000" w:rsidR="00000000" w:rsidRPr="00000000">
          <w:rPr>
            <w:color w:val="1155cc"/>
            <w:u w:val="single"/>
            <w:rtl w:val="0"/>
          </w:rPr>
          <w:t xml:space="preserve">mdframed</w:t>
        </w:r>
      </w:hyperlink>
      <w:r w:rsidDel="00000000" w:rsidR="00000000" w:rsidRPr="00000000">
        <w:rPr>
          <w:rtl w:val="0"/>
        </w:rPr>
        <w:t xml:space="preserve">, which is used for coloured boxes, and </w:t>
      </w:r>
      <w:hyperlink r:id="rId14">
        <w:r w:rsidDel="00000000" w:rsidR="00000000" w:rsidRPr="00000000">
          <w:rPr>
            <w:color w:val="1155cc"/>
            <w:u w:val="single"/>
            <w:rtl w:val="0"/>
          </w:rPr>
          <w:t xml:space="preserve">imakeidx</w:t>
        </w:r>
      </w:hyperlink>
      <w:r w:rsidDel="00000000" w:rsidR="00000000" w:rsidRPr="00000000">
        <w:rPr>
          <w:rtl w:val="0"/>
        </w:rPr>
        <w:t xml:space="preserve"> for creating indexes. Also </w:t>
      </w:r>
      <w:hyperlink r:id="rId15">
        <w:r w:rsidDel="00000000" w:rsidR="00000000" w:rsidRPr="00000000">
          <w:rPr>
            <w:color w:val="1155cc"/>
            <w:u w:val="single"/>
            <w:rtl w:val="0"/>
          </w:rPr>
          <w:t xml:space="preserve">LaTeXML points out that some low-level TeX primitives are not mimicked faithfully</w:t>
        </w:r>
      </w:hyperlink>
      <w:r w:rsidDel="00000000" w:rsidR="00000000" w:rsidRPr="00000000">
        <w:rPr>
          <w:rtl w:val="0"/>
        </w:rPr>
        <w:t xml:space="preserve">. We will have more to say about this in the next section.</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Since the purpose of this document is to create accessible documents, you should ensure that you are doing other necessary steps, e.g., checking if your images are colour-blind friendly</w:t>
      </w:r>
      <w:r w:rsidDel="00000000" w:rsidR="00000000" w:rsidRPr="00000000">
        <w:rPr>
          <w:vertAlign w:val="superscript"/>
        </w:rPr>
        <w:footnoteReference w:customMarkFollows="0" w:id="3"/>
      </w:r>
      <w:r w:rsidDel="00000000" w:rsidR="00000000" w:rsidRPr="00000000">
        <w:rPr>
          <w:rtl w:val="0"/>
        </w:rPr>
        <w:t xml:space="preserve">, and providing accurate and useful alt-text for your images using the </w:t>
      </w:r>
      <w:r w:rsidDel="00000000" w:rsidR="00000000" w:rsidRPr="00000000">
        <w:rPr>
          <w:rFonts w:ascii="Roboto Mono" w:cs="Roboto Mono" w:eastAsia="Roboto Mono" w:hAnsi="Roboto Mono"/>
          <w:rtl w:val="0"/>
        </w:rPr>
        <w:t xml:space="preserve">\description</w:t>
      </w:r>
      <w:r w:rsidDel="00000000" w:rsidR="00000000" w:rsidRPr="00000000">
        <w:rPr>
          <w:rtl w:val="0"/>
        </w:rPr>
        <w:t xml:space="preserve"> command</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Similarly, to take full advantage of HTML’s ability to reflow text, you should make limited use of commands that specify precise spacing. Also some commands like </w:t>
      </w:r>
      <w:r w:rsidDel="00000000" w:rsidR="00000000" w:rsidRPr="00000000">
        <w:rPr>
          <w:rFonts w:ascii="Roboto Mono" w:cs="Roboto Mono" w:eastAsia="Roboto Mono" w:hAnsi="Roboto Mono"/>
          <w:rtl w:val="0"/>
        </w:rPr>
        <w:t xml:space="preserve">\hfill</w:t>
      </w:r>
      <w:r w:rsidDel="00000000" w:rsidR="00000000" w:rsidRPr="00000000">
        <w:rPr>
          <w:rtl w:val="0"/>
        </w:rPr>
        <w:t xml:space="preserve"> no longer make sense in a web context where there is no inherent notion of page width.</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Finally, we have limited our discussion to notes and other documents that use standard classes like </w:t>
      </w:r>
      <w:r w:rsidDel="00000000" w:rsidR="00000000" w:rsidRPr="00000000">
        <w:rPr>
          <w:rFonts w:ascii="Roboto Mono" w:cs="Roboto Mono" w:eastAsia="Roboto Mono" w:hAnsi="Roboto Mono"/>
          <w:rtl w:val="0"/>
        </w:rPr>
        <w:t xml:space="preserve">article</w:t>
      </w:r>
      <w:r w:rsidDel="00000000" w:rsidR="00000000" w:rsidRPr="00000000">
        <w:rPr>
          <w:rtl w:val="0"/>
        </w:rPr>
        <w:t xml:space="preserve">. While I’m not saying it won’t work for other classes, one major sticking point is </w:t>
      </w:r>
      <w:hyperlink r:id="rId16">
        <w:r w:rsidDel="00000000" w:rsidR="00000000" w:rsidRPr="00000000">
          <w:rPr>
            <w:color w:val="1155cc"/>
            <w:u w:val="single"/>
            <w:rtl w:val="0"/>
          </w:rPr>
          <w:t xml:space="preserve">Beamer</w:t>
        </w:r>
      </w:hyperlink>
      <w:r w:rsidDel="00000000" w:rsidR="00000000" w:rsidRPr="00000000">
        <w:rPr>
          <w:rtl w:val="0"/>
        </w:rPr>
        <w:t xml:space="preserve">, a package used for creating presentations. At present, there is no good solution for converting beamer to HTML</w:t>
      </w:r>
      <w:r w:rsidDel="00000000" w:rsidR="00000000" w:rsidRPr="00000000">
        <w:rPr>
          <w:vertAlign w:val="superscript"/>
        </w:rPr>
        <w:footnoteReference w:customMarkFollows="0" w:id="5"/>
      </w:r>
      <w:r w:rsidDel="00000000" w:rsidR="00000000" w:rsidRPr="00000000">
        <w:rPr>
          <w:rtl w:val="0"/>
        </w:rPr>
        <w:t xml:space="preserve">. If you need to create HTML accessible presentations, you might consider something like </w:t>
      </w:r>
      <w:hyperlink r:id="rId17">
        <w:r w:rsidDel="00000000" w:rsidR="00000000" w:rsidRPr="00000000">
          <w:rPr>
            <w:color w:val="1155cc"/>
            <w:u w:val="single"/>
            <w:rtl w:val="0"/>
          </w:rPr>
          <w:t xml:space="preserve">Pandoc</w:t>
        </w:r>
      </w:hyperlink>
      <w:r w:rsidDel="00000000" w:rsidR="00000000" w:rsidRPr="00000000">
        <w:rPr>
          <w:rtl w:val="0"/>
        </w:rPr>
        <w:t xml:space="preserve"> to create HTML presentations, but an alternative is just to provide a second document containing, or summarising, the same information as the presentation.</w:t>
      </w:r>
    </w:p>
    <w:p w:rsidR="00000000" w:rsidDel="00000000" w:rsidP="00000000" w:rsidRDefault="00000000" w:rsidRPr="00000000" w14:paraId="00000035">
      <w:pPr>
        <w:pStyle w:val="Heading1"/>
        <w:rPr/>
      </w:pPr>
      <w:bookmarkStart w:colFirst="0" w:colLast="0" w:name="_z28d8btytn9a" w:id="9"/>
      <w:bookmarkEnd w:id="9"/>
      <w:r w:rsidDel="00000000" w:rsidR="00000000" w:rsidRPr="00000000">
        <w:rPr>
          <w:rtl w:val="0"/>
        </w:rPr>
        <w:t xml:space="preserve">F</w:t>
      </w:r>
      <w:r w:rsidDel="00000000" w:rsidR="00000000" w:rsidRPr="00000000">
        <w:rPr>
          <w:rtl w:val="0"/>
        </w:rPr>
        <w:t xml:space="preserve">ormatting Issues</w:t>
      </w:r>
    </w:p>
    <w:p w:rsidR="00000000" w:rsidDel="00000000" w:rsidP="00000000" w:rsidRDefault="00000000" w:rsidRPr="00000000" w14:paraId="00000036">
      <w:pPr>
        <w:rPr/>
      </w:pPr>
      <w:r w:rsidDel="00000000" w:rsidR="00000000" w:rsidRPr="00000000">
        <w:rPr>
          <w:rtl w:val="0"/>
        </w:rPr>
        <w:t xml:space="preserve">Assuming there were no significant errors in the </w:t>
      </w:r>
      <w:r w:rsidDel="00000000" w:rsidR="00000000" w:rsidRPr="00000000">
        <w:rPr>
          <w:rFonts w:ascii="Roboto Mono" w:cs="Roboto Mono" w:eastAsia="Roboto Mono" w:hAnsi="Roboto Mono"/>
          <w:rtl w:val="0"/>
        </w:rPr>
        <w:t xml:space="preserve">latexml</w:t>
      </w:r>
      <w:r w:rsidDel="00000000" w:rsidR="00000000" w:rsidRPr="00000000">
        <w:rPr>
          <w:rtl w:val="0"/>
        </w:rPr>
        <w:t xml:space="preserve"> or </w:t>
      </w:r>
      <w:r w:rsidDel="00000000" w:rsidR="00000000" w:rsidRPr="00000000">
        <w:rPr>
          <w:rFonts w:ascii="Roboto Mono" w:cs="Roboto Mono" w:eastAsia="Roboto Mono" w:hAnsi="Roboto Mono"/>
          <w:rtl w:val="0"/>
        </w:rPr>
        <w:t xml:space="preserve">latexmlpost</w:t>
      </w:r>
      <w:r w:rsidDel="00000000" w:rsidR="00000000" w:rsidRPr="00000000">
        <w:rPr>
          <w:rtl w:val="0"/>
        </w:rPr>
        <w:t xml:space="preserve"> phases, you should have got one or more HTML files. However, unless you were quite conservative in which LaTeX packages and features you used, there are likely to be some formatting issues to correct. It is essentially impossible to be comprehensive here, but here are some I have found and how I resolved them.</w:t>
      </w:r>
    </w:p>
    <w:p w:rsidR="00000000" w:rsidDel="00000000" w:rsidP="00000000" w:rsidRDefault="00000000" w:rsidRPr="00000000" w14:paraId="00000037">
      <w:pPr>
        <w:rPr/>
      </w:pPr>
      <w:r w:rsidDel="00000000" w:rsidR="00000000" w:rsidRPr="00000000">
        <w:rPr>
          <w:rtl w:val="0"/>
        </w:rPr>
        <w:t xml:space="preserve">I’d also like to point you to </w:t>
      </w:r>
      <w:hyperlink r:id="rId18">
        <w:r w:rsidDel="00000000" w:rsidR="00000000" w:rsidRPr="00000000">
          <w:rPr>
            <w:color w:val="1155cc"/>
            <w:u w:val="single"/>
            <w:rtl w:val="0"/>
          </w:rPr>
          <w:t xml:space="preserve">another tutorial</w:t>
        </w:r>
      </w:hyperlink>
      <w:r w:rsidDel="00000000" w:rsidR="00000000" w:rsidRPr="00000000">
        <w:rPr>
          <w:rtl w:val="0"/>
        </w:rPr>
        <w:t xml:space="preserve"> which has found other bugs, but I will not repeat them here.</w:t>
      </w:r>
      <w:r w:rsidDel="00000000" w:rsidR="00000000" w:rsidRPr="00000000">
        <w:rPr>
          <w:rtl w:val="0"/>
        </w:rPr>
      </w:r>
    </w:p>
    <w:p w:rsidR="00000000" w:rsidDel="00000000" w:rsidP="00000000" w:rsidRDefault="00000000" w:rsidRPr="00000000" w14:paraId="00000038">
      <w:pPr>
        <w:pStyle w:val="Heading2"/>
        <w:rPr/>
      </w:pPr>
      <w:bookmarkStart w:colFirst="0" w:colLast="0" w:name="_t8i6u0vs1kb8" w:id="10"/>
      <w:bookmarkEnd w:id="10"/>
      <w:r w:rsidDel="00000000" w:rsidR="00000000" w:rsidRPr="00000000">
        <w:rPr>
          <w:rtl w:val="0"/>
        </w:rPr>
        <w:t xml:space="preserve">[NOFIX] First row of table bolded in tabular</w:t>
      </w:r>
    </w:p>
    <w:p w:rsidR="00000000" w:rsidDel="00000000" w:rsidP="00000000" w:rsidRDefault="00000000" w:rsidRPr="00000000" w14:paraId="00000039">
      <w:pPr>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\begin{examplesol}\hfill</w:t>
      </w:r>
    </w:p>
    <w:p w:rsidR="00000000" w:rsidDel="00000000" w:rsidP="00000000" w:rsidRDefault="00000000" w:rsidRPr="00000000" w14:paraId="0000003A">
      <w:pPr>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\begin{</w:t>
      </w:r>
      <w:r w:rsidDel="00000000" w:rsidR="00000000" w:rsidRPr="00000000">
        <w:rPr>
          <w:rFonts w:ascii="Roboto Mono" w:cs="Roboto Mono" w:eastAsia="Roboto Mono" w:hAnsi="Roboto Mono"/>
          <w:rtl w:val="0"/>
        </w:rPr>
        <w:t xml:space="preserve">center</w:t>
      </w:r>
      <w:r w:rsidDel="00000000" w:rsidR="00000000" w:rsidRPr="00000000">
        <w:rPr>
          <w:rFonts w:ascii="Roboto Mono" w:cs="Roboto Mono" w:eastAsia="Roboto Mono" w:hAnsi="Roboto Mono"/>
          <w:rtl w:val="0"/>
        </w:rPr>
        <w:t xml:space="preserve">}</w:t>
      </w:r>
    </w:p>
    <w:p w:rsidR="00000000" w:rsidDel="00000000" w:rsidP="00000000" w:rsidRDefault="00000000" w:rsidRPr="00000000" w14:paraId="0000003B">
      <w:pPr>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\begin{tabular}{llll} (a) $3$\hspace{20 pt}    &amp;    (b) 1\hspace{20 pt}    &amp;  (c) The limit does not exist.\hspace{20 pt}    &amp;    (d) $g(2)$ is not defined    </w:t>
      </w:r>
    </w:p>
    <w:p w:rsidR="00000000" w:rsidDel="00000000" w:rsidP="00000000" w:rsidRDefault="00000000" w:rsidRPr="00000000" w14:paraId="0000003C">
      <w:pPr>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    \\  \\ (e) 2  &amp;  (f) 2 &amp;   (g) 2  &amp;  (h) 1    </w:t>
      </w:r>
    </w:p>
    <w:p w:rsidR="00000000" w:rsidDel="00000000" w:rsidP="00000000" w:rsidRDefault="00000000" w:rsidRPr="00000000" w14:paraId="0000003D">
      <w:pPr>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\end{tabular}</w:t>
      </w:r>
    </w:p>
    <w:p w:rsidR="00000000" w:rsidDel="00000000" w:rsidP="00000000" w:rsidRDefault="00000000" w:rsidRPr="00000000" w14:paraId="0000003E">
      <w:pPr>
        <w:rPr/>
      </w:pPr>
      <w:r w:rsidDel="00000000" w:rsidR="00000000" w:rsidRPr="00000000">
        <w:rPr>
          <w:rtl w:val="0"/>
        </w:rPr>
        <w:t xml:space="preserve">In this example, </w:t>
      </w:r>
      <w:r w:rsidDel="00000000" w:rsidR="00000000" w:rsidRPr="00000000">
        <w:rPr>
          <w:rFonts w:ascii="Roboto Mono" w:cs="Roboto Mono" w:eastAsia="Roboto Mono" w:hAnsi="Roboto Mono"/>
          <w:rtl w:val="0"/>
        </w:rPr>
        <w:t xml:space="preserve">examplesol</w:t>
      </w:r>
      <w:r w:rsidDel="00000000" w:rsidR="00000000" w:rsidRPr="00000000">
        <w:rPr>
          <w:rtl w:val="0"/>
        </w:rPr>
        <w:t xml:space="preserve"> is a type of theorem environment used for solutions to example exercises, and appear with the word “Solution” in bold. </w:t>
      </w:r>
      <w:commentRangeStart w:id="0"/>
      <w:r w:rsidDel="00000000" w:rsidR="00000000" w:rsidRPr="00000000">
        <w:rPr>
          <w:rtl w:val="0"/>
        </w:rPr>
        <w:t xml:space="preserve">However, in this example, the first line of the table is also in bold. It is not clear why </w:t>
      </w:r>
      <w:r w:rsidDel="00000000" w:rsidR="00000000" w:rsidRPr="00000000">
        <w:rPr>
          <w:rFonts w:ascii="Roboto Mono" w:cs="Roboto Mono" w:eastAsia="Roboto Mono" w:hAnsi="Roboto Mono"/>
          <w:rtl w:val="0"/>
        </w:rPr>
        <w:t xml:space="preserve">examplesol</w:t>
      </w:r>
      <w:r w:rsidDel="00000000" w:rsidR="00000000" w:rsidRPr="00000000">
        <w:rPr>
          <w:rtl w:val="0"/>
        </w:rPr>
        <w:t xml:space="preserve"> has this issue and other </w:t>
      </w:r>
      <w:r w:rsidDel="00000000" w:rsidR="00000000" w:rsidRPr="00000000">
        <w:rPr>
          <w:rFonts w:ascii="Roboto Mono" w:cs="Roboto Mono" w:eastAsia="Roboto Mono" w:hAnsi="Roboto Mono"/>
          <w:rtl w:val="0"/>
        </w:rPr>
        <w:t xml:space="preserve">newtheorem*</w:t>
      </w:r>
      <w:r w:rsidDel="00000000" w:rsidR="00000000" w:rsidRPr="00000000">
        <w:rPr>
          <w:rtl w:val="0"/>
        </w:rPr>
        <w:t xml:space="preserve"> environments do</w:t>
      </w:r>
      <w:r w:rsidDel="00000000" w:rsidR="00000000" w:rsidRPr="00000000">
        <w:rPr>
          <w:rtl w:val="0"/>
        </w:rPr>
        <w:t xml:space="preserve"> not.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F">
      <w:pPr>
        <w:pStyle w:val="Heading2"/>
        <w:rPr/>
      </w:pPr>
      <w:bookmarkStart w:colFirst="0" w:colLast="0" w:name="_ynd6cj62bv4" w:id="11"/>
      <w:bookmarkEnd w:id="11"/>
      <w:r w:rsidDel="00000000" w:rsidR="00000000" w:rsidRPr="00000000">
        <w:rPr>
          <w:rtl w:val="0"/>
        </w:rPr>
        <w:t xml:space="preserve">[NOFIX] Align environment not handling empty lines</w:t>
      </w:r>
    </w:p>
    <w:p w:rsidR="00000000" w:rsidDel="00000000" w:rsidP="00000000" w:rsidRDefault="00000000" w:rsidRPr="00000000" w14:paraId="00000040">
      <w:pPr>
        <w:rPr/>
      </w:pPr>
      <w:r w:rsidDel="00000000" w:rsidR="00000000" w:rsidRPr="00000000">
        <w:rPr>
          <w:rFonts w:ascii="Roboto Mono" w:cs="Roboto Mono" w:eastAsia="Roboto Mono" w:hAnsi="Roboto Mono"/>
          <w:rtl w:val="0"/>
        </w:rPr>
        <w:t xml:space="preserve">\align*</w:t>
      </w:r>
      <w:r w:rsidDel="00000000" w:rsidR="00000000" w:rsidRPr="00000000">
        <w:rPr>
          <w:rtl w:val="0"/>
        </w:rPr>
        <w:t xml:space="preserve"> environments are often used to provide sequences of equalities alongside a “running commentary” explaining the proof. While this does work correctly, when a line has only the final comment (see below), it is not being aligned correctly.</w:t>
      </w:r>
    </w:p>
    <w:p w:rsidR="00000000" w:rsidDel="00000000" w:rsidP="00000000" w:rsidRDefault="00000000" w:rsidRPr="00000000" w14:paraId="00000041">
      <w:pPr>
        <w:ind w:left="0" w:firstLine="720"/>
        <w:rPr>
          <w:rFonts w:ascii="Roboto Mono" w:cs="Roboto Mono" w:eastAsia="Roboto Mono" w:hAnsi="Roboto Mono"/>
        </w:rPr>
      </w:pPr>
      <w:r w:rsidDel="00000000" w:rsidR="00000000" w:rsidRPr="00000000">
        <w:rPr>
          <w:rFonts w:ascii="Roboto Mono" w:cs="Roboto Mono" w:eastAsia="Roboto Mono" w:hAnsi="Roboto Mono"/>
          <w:rtl w:val="0"/>
        </w:rPr>
        <w:t xml:space="preserve">\begin{align*}</w:t>
      </w:r>
    </w:p>
    <w:p w:rsidR="00000000" w:rsidDel="00000000" w:rsidP="00000000" w:rsidRDefault="00000000" w:rsidRPr="00000000" w14:paraId="00000042">
      <w:pPr>
        <w:ind w:left="0" w:firstLine="720"/>
        <w:rPr>
          <w:rFonts w:ascii="Roboto Mono" w:cs="Roboto Mono" w:eastAsia="Roboto Mono" w:hAnsi="Roboto Mono"/>
        </w:rPr>
      </w:pPr>
      <w:r w:rsidDel="00000000" w:rsidR="00000000" w:rsidRPr="00000000">
        <w:rPr>
          <w:rFonts w:ascii="Roboto Mono" w:cs="Roboto Mono" w:eastAsia="Roboto Mono" w:hAnsi="Roboto Mono"/>
          <w:rtl w:val="0"/>
        </w:rPr>
        <w:t xml:space="preserve">&amp;&amp; \text{\small{\</w:t>
      </w:r>
      <w:r w:rsidDel="00000000" w:rsidR="00000000" w:rsidRPr="00000000">
        <w:rPr>
          <w:rFonts w:ascii="Roboto Mono" w:cs="Roboto Mono" w:eastAsia="Roboto Mono" w:hAnsi="Roboto Mono"/>
          <w:rtl w:val="0"/>
        </w:rPr>
        <w:t xml:space="preserve">color</w:t>
      </w:r>
      <w:r w:rsidDel="00000000" w:rsidR="00000000" w:rsidRPr="00000000">
        <w:rPr>
          <w:rFonts w:ascii="Roboto Mono" w:cs="Roboto Mono" w:eastAsia="Roboto Mono" w:hAnsi="Roboto Mono"/>
          <w:rtl w:val="0"/>
        </w:rPr>
        <w:t xml:space="preserve">{red} \emph{now} subtract}}</w:t>
      </w:r>
    </w:p>
    <w:p w:rsidR="00000000" w:rsidDel="00000000" w:rsidP="00000000" w:rsidRDefault="00000000" w:rsidRPr="00000000" w14:paraId="00000043">
      <w:pPr>
        <w:ind w:left="0" w:firstLine="720"/>
        <w:rPr>
          <w:rFonts w:ascii="Roboto Mono" w:cs="Roboto Mono" w:eastAsia="Roboto Mono" w:hAnsi="Roboto Mono"/>
        </w:rPr>
      </w:pPr>
      <w:r w:rsidDel="00000000" w:rsidR="00000000" w:rsidRPr="00000000">
        <w:rPr>
          <w:rFonts w:ascii="Roboto Mono" w:cs="Roboto Mono" w:eastAsia="Roboto Mono" w:hAnsi="Roboto Mono"/>
          <w:rtl w:val="0"/>
        </w:rPr>
        <w:t xml:space="preserve">\\</w:t>
      </w:r>
    </w:p>
    <w:p w:rsidR="00000000" w:rsidDel="00000000" w:rsidP="00000000" w:rsidRDefault="00000000" w:rsidRPr="00000000" w14:paraId="00000044">
      <w:pPr>
        <w:rPr>
          <w:rFonts w:ascii="Roboto Mono" w:cs="Roboto Mono" w:eastAsia="Roboto Mono" w:hAnsi="Roboto Mono"/>
        </w:rPr>
      </w:pPr>
      <w:r w:rsidDel="00000000" w:rsidR="00000000" w:rsidRPr="00000000">
        <w:rPr>
          <w:rFonts w:ascii="Roboto Mono" w:cs="Roboto Mono" w:eastAsia="Roboto Mono" w:hAnsi="Roboto Mono"/>
          <w:rtl w:val="0"/>
        </w:rPr>
        <w:t xml:space="preserve">    </w:t>
        <w:tab/>
        <w:t xml:space="preserve">&amp;&amp;&amp;\text{\small{\</w:t>
      </w:r>
      <w:r w:rsidDel="00000000" w:rsidR="00000000" w:rsidRPr="00000000">
        <w:rPr>
          <w:rFonts w:ascii="Roboto Mono" w:cs="Roboto Mono" w:eastAsia="Roboto Mono" w:hAnsi="Roboto Mono"/>
          <w:rtl w:val="0"/>
        </w:rPr>
        <w:t xml:space="preserve">color</w:t>
      </w:r>
      <w:r w:rsidDel="00000000" w:rsidR="00000000" w:rsidRPr="00000000">
        <w:rPr>
          <w:rFonts w:ascii="Roboto Mono" w:cs="Roboto Mono" w:eastAsia="Roboto Mono" w:hAnsi="Roboto Mono"/>
          <w:rtl w:val="0"/>
        </w:rPr>
        <w:t xml:space="preserve">{red} finally, don't expand the bottom}}</w:t>
      </w:r>
    </w:p>
    <w:p w:rsidR="00000000" w:rsidDel="00000000" w:rsidP="00000000" w:rsidRDefault="00000000" w:rsidRPr="00000000" w14:paraId="00000045">
      <w:pPr>
        <w:rPr>
          <w:rFonts w:ascii="Roboto Mono" w:cs="Roboto Mono" w:eastAsia="Roboto Mono" w:hAnsi="Roboto Mono"/>
        </w:rPr>
      </w:pPr>
      <w:r w:rsidDel="00000000" w:rsidR="00000000" w:rsidRPr="00000000">
        <w:rPr>
          <w:rFonts w:ascii="Roboto Mono" w:cs="Roboto Mono" w:eastAsia="Roboto Mono" w:hAnsi="Roboto Mono"/>
          <w:rtl w:val="0"/>
        </w:rPr>
        <w:tab/>
        <w:t xml:space="preserve">\end{align*}</w:t>
      </w:r>
    </w:p>
    <w:p w:rsidR="00000000" w:rsidDel="00000000" w:rsidP="00000000" w:rsidRDefault="00000000" w:rsidRPr="00000000" w14:paraId="00000046">
      <w:pPr>
        <w:rPr/>
      </w:pPr>
      <w:commentRangeStart w:id="1"/>
      <w:r w:rsidDel="00000000" w:rsidR="00000000" w:rsidRPr="00000000">
        <w:rPr>
          <w:rtl w:val="0"/>
        </w:rPr>
        <w:t xml:space="preserve">This is likely a bug in LaTeXML</w:t>
      </w:r>
      <w:commentRangeEnd w:id="1"/>
      <w:r w:rsidDel="00000000" w:rsidR="00000000" w:rsidRPr="00000000">
        <w:commentReference w:id="1"/>
      </w:r>
      <w:r w:rsidDel="00000000" w:rsidR="00000000" w:rsidRPr="00000000">
        <w:rPr>
          <w:rtl w:val="0"/>
        </w:rPr>
        <w:t xml:space="preserve">, and I was unable to find a workaround, however in many cases it will be straightforward to append the final comment to the previous line, or add it after the </w:t>
      </w:r>
      <w:r w:rsidDel="00000000" w:rsidR="00000000" w:rsidRPr="00000000">
        <w:rPr>
          <w:rFonts w:ascii="Roboto Mono" w:cs="Roboto Mono" w:eastAsia="Roboto Mono" w:hAnsi="Roboto Mono"/>
          <w:rtl w:val="0"/>
        </w:rPr>
        <w:t xml:space="preserve">align*</w:t>
      </w:r>
      <w:r w:rsidDel="00000000" w:rsidR="00000000" w:rsidRPr="00000000">
        <w:rPr>
          <w:rtl w:val="0"/>
        </w:rPr>
        <w:t xml:space="preserve"> environment.</w:t>
      </w:r>
      <w:r w:rsidDel="00000000" w:rsidR="00000000" w:rsidRPr="00000000">
        <w:rPr>
          <w:rtl w:val="0"/>
        </w:rPr>
      </w:r>
    </w:p>
    <w:p w:rsidR="00000000" w:rsidDel="00000000" w:rsidP="00000000" w:rsidRDefault="00000000" w:rsidRPr="00000000" w14:paraId="00000047">
      <w:pPr>
        <w:pStyle w:val="Heading2"/>
        <w:rPr/>
      </w:pPr>
      <w:bookmarkStart w:colFirst="0" w:colLast="0" w:name="_vbu7m3luxiwb" w:id="12"/>
      <w:bookmarkEnd w:id="12"/>
      <w:r w:rsidDel="00000000" w:rsidR="00000000" w:rsidRPr="00000000">
        <w:rPr>
          <w:rtl w:val="0"/>
        </w:rPr>
        <w:t xml:space="preserve">Colour leaking to other parts of document</w:t>
      </w:r>
    </w:p>
    <w:p w:rsidR="00000000" w:rsidDel="00000000" w:rsidP="00000000" w:rsidRDefault="00000000" w:rsidRPr="00000000" w14:paraId="00000048">
      <w:pPr>
        <w:rPr/>
      </w:pPr>
      <w:r w:rsidDel="00000000" w:rsidR="00000000" w:rsidRPr="00000000">
        <w:rPr>
          <w:rtl w:val="0"/>
        </w:rPr>
        <w:t xml:space="preserve">One issue in the calculus was the command </w:t>
      </w:r>
      <w:r w:rsidDel="00000000" w:rsidR="00000000" w:rsidRPr="00000000">
        <w:rPr>
          <w:rFonts w:ascii="Roboto Mono" w:cs="Roboto Mono" w:eastAsia="Roboto Mono" w:hAnsi="Roboto Mono"/>
          <w:rtl w:val="0"/>
        </w:rPr>
        <w:t xml:space="preserve">\book</w:t>
      </w:r>
      <w:r w:rsidDel="00000000" w:rsidR="00000000" w:rsidRPr="00000000">
        <w:rPr>
          <w:rtl w:val="0"/>
        </w:rPr>
        <w:t xml:space="preserve"> as defined as follows</w:t>
      </w:r>
    </w:p>
    <w:p w:rsidR="00000000" w:rsidDel="00000000" w:rsidP="00000000" w:rsidRDefault="00000000" w:rsidRPr="00000000" w14:paraId="00000049">
      <w:pPr>
        <w:rPr>
          <w:rFonts w:ascii="Roboto Mono" w:cs="Roboto Mono" w:eastAsia="Roboto Mono" w:hAnsi="Roboto Mono"/>
        </w:rPr>
      </w:pPr>
      <w:r w:rsidDel="00000000" w:rsidR="00000000" w:rsidRPr="00000000">
        <w:rPr>
          <w:rFonts w:ascii="Roboto Mono" w:cs="Roboto Mono" w:eastAsia="Roboto Mono" w:hAnsi="Roboto Mono"/>
          <w:rtl w:val="0"/>
        </w:rPr>
        <w:t xml:space="preserve">\newcommand{\book}[1]{\marginpar{\tiny\color{brown} Stewart #1}}</w:t>
      </w:r>
    </w:p>
    <w:p w:rsidR="00000000" w:rsidDel="00000000" w:rsidP="00000000" w:rsidRDefault="00000000" w:rsidRPr="00000000" w14:paraId="0000004A">
      <w:pPr>
        <w:rPr/>
      </w:pPr>
      <w:r w:rsidDel="00000000" w:rsidR="00000000" w:rsidRPr="00000000">
        <w:rPr>
          <w:rtl w:val="0"/>
        </w:rPr>
        <w:t xml:space="preserve">This caused everything in the document after the first instance of </w:t>
      </w:r>
      <w:r w:rsidDel="00000000" w:rsidR="00000000" w:rsidRPr="00000000">
        <w:rPr>
          <w:rFonts w:ascii="Roboto Mono" w:cs="Roboto Mono" w:eastAsia="Roboto Mono" w:hAnsi="Roboto Mono"/>
          <w:rtl w:val="0"/>
        </w:rPr>
        <w:t xml:space="preserve">\book</w:t>
      </w:r>
      <w:r w:rsidDel="00000000" w:rsidR="00000000" w:rsidRPr="00000000">
        <w:rPr>
          <w:rtl w:val="0"/>
        </w:rPr>
        <w:t xml:space="preserve"> to be tiny and brown, indicating that these commands were not constrained to the </w:t>
      </w:r>
      <w:r w:rsidDel="00000000" w:rsidR="00000000" w:rsidRPr="00000000">
        <w:rPr>
          <w:rFonts w:ascii="Roboto Mono" w:cs="Roboto Mono" w:eastAsia="Roboto Mono" w:hAnsi="Roboto Mono"/>
          <w:rtl w:val="0"/>
        </w:rPr>
        <w:t xml:space="preserve">\marginpar</w:t>
      </w:r>
      <w:r w:rsidDel="00000000" w:rsidR="00000000" w:rsidRPr="00000000">
        <w:rPr>
          <w:rtl w:val="0"/>
        </w:rPr>
        <w:t xml:space="preserve"> environment. </w:t>
      </w:r>
      <w:commentRangeStart w:id="2"/>
      <w:r w:rsidDel="00000000" w:rsidR="00000000" w:rsidRPr="00000000">
        <w:rPr>
          <w:rtl w:val="0"/>
        </w:rPr>
        <w:t xml:space="preserve">This seems to be a bug</w:t>
      </w:r>
      <w:commentRangeEnd w:id="2"/>
      <w:r w:rsidDel="00000000" w:rsidR="00000000" w:rsidRPr="00000000">
        <w:commentReference w:id="2"/>
      </w:r>
      <w:r w:rsidDel="00000000" w:rsidR="00000000" w:rsidRPr="00000000">
        <w:rPr>
          <w:rtl w:val="0"/>
        </w:rPr>
        <w:t xml:space="preserve">, but is easily fixed by using a second pair of braces to delimit the effect, e.g.,</w:t>
      </w:r>
    </w:p>
    <w:p w:rsidR="00000000" w:rsidDel="00000000" w:rsidP="00000000" w:rsidRDefault="00000000" w:rsidRPr="00000000" w14:paraId="0000004B">
      <w:pPr>
        <w:rPr>
          <w:rFonts w:ascii="Roboto Mono" w:cs="Roboto Mono" w:eastAsia="Roboto Mono" w:hAnsi="Roboto Mono"/>
        </w:rPr>
      </w:pPr>
      <w:r w:rsidDel="00000000" w:rsidR="00000000" w:rsidRPr="00000000">
        <w:rPr>
          <w:rFonts w:ascii="Roboto Mono" w:cs="Roboto Mono" w:eastAsia="Roboto Mono" w:hAnsi="Roboto Mono"/>
          <w:rtl w:val="0"/>
        </w:rPr>
        <w:t xml:space="preserve">\newcommand{\book}[1]{\marginpar{{\tiny\color{brown} Stewart #1}}}</w:t>
      </w:r>
    </w:p>
    <w:p w:rsidR="00000000" w:rsidDel="00000000" w:rsidP="00000000" w:rsidRDefault="00000000" w:rsidRPr="00000000" w14:paraId="0000004C">
      <w:pPr>
        <w:rPr/>
      </w:pPr>
      <w:r w:rsidDel="00000000" w:rsidR="00000000" w:rsidRPr="00000000">
        <w:rPr>
          <w:rtl w:val="0"/>
        </w:rPr>
        <w:t xml:space="preserve">It is likely that any other “state leakage” can be contained in the same way.</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I do not recommend the use of \marginpar in HTML anyway because it produces somewhat ugly output, and the text is only available when you hover over the cross (†) that indicates it.</w:t>
      </w:r>
      <w:r w:rsidDel="00000000" w:rsidR="00000000" w:rsidRPr="00000000">
        <w:rPr>
          <w:rtl w:val="0"/>
        </w:rPr>
      </w:r>
    </w:p>
    <w:p w:rsidR="00000000" w:rsidDel="00000000" w:rsidP="00000000" w:rsidRDefault="00000000" w:rsidRPr="00000000" w14:paraId="0000004F">
      <w:pPr>
        <w:pStyle w:val="Heading2"/>
        <w:rPr/>
      </w:pPr>
      <w:bookmarkStart w:colFirst="0" w:colLast="0" w:name="_ii9oy5q08nfr" w:id="13"/>
      <w:bookmarkEnd w:id="13"/>
      <w:r w:rsidDel="00000000" w:rsidR="00000000" w:rsidRPr="00000000">
        <w:rPr>
          <w:rtl w:val="0"/>
        </w:rPr>
        <w:t xml:space="preserve">Set Builder Notation</w:t>
      </w:r>
    </w:p>
    <w:p w:rsidR="00000000" w:rsidDel="00000000" w:rsidP="00000000" w:rsidRDefault="00000000" w:rsidRPr="00000000" w14:paraId="00000050">
      <w:pPr>
        <w:rPr/>
      </w:pPr>
      <w:r w:rsidDel="00000000" w:rsidR="00000000" w:rsidRPr="00000000">
        <w:rPr>
          <w:rtl w:val="0"/>
        </w:rPr>
        <w:t xml:space="preserve">It is common to typeset sets using so-called “set builder notation”, e.g., the set of all reals satisfying a predicate P might be typeset as</w:t>
      </w:r>
    </w:p>
    <w:p w:rsidR="00000000" w:rsidDel="00000000" w:rsidP="00000000" w:rsidRDefault="00000000" w:rsidRPr="00000000" w14:paraId="00000051">
      <w:pPr>
        <w:ind w:firstLine="720"/>
        <w:rPr/>
      </w:pPr>
      <w:r w:rsidDel="00000000" w:rsidR="00000000" w:rsidRPr="00000000">
        <w:rPr>
          <w:rFonts w:ascii="Roboto Mono" w:cs="Roboto Mono" w:eastAsia="Roboto Mono" w:hAnsi="Roboto Mono"/>
          <w:rtl w:val="0"/>
        </w:rPr>
        <w:t xml:space="preserve">\left\{x \in \mathbb{R} \ \middle|\ P(x)\right\}</w:t>
      </w:r>
      <w:r w:rsidDel="00000000" w:rsidR="00000000" w:rsidRPr="00000000">
        <w:rPr>
          <w:rtl w:val="0"/>
        </w:rPr>
        <w:t xml:space="preserve">.</w:t>
      </w:r>
    </w:p>
    <w:p w:rsidR="00000000" w:rsidDel="00000000" w:rsidP="00000000" w:rsidRDefault="00000000" w:rsidRPr="00000000" w14:paraId="00000052">
      <w:pPr>
        <w:rPr/>
      </w:pPr>
      <w:r w:rsidDel="00000000" w:rsidR="00000000" w:rsidRPr="00000000">
        <w:rPr>
          <w:rtl w:val="0"/>
        </w:rPr>
        <w:t xml:space="preserve">However the use of </w:t>
      </w:r>
      <w:r w:rsidDel="00000000" w:rsidR="00000000" w:rsidRPr="00000000">
        <w:rPr>
          <w:rFonts w:ascii="Roboto Mono" w:cs="Roboto Mono" w:eastAsia="Roboto Mono" w:hAnsi="Roboto Mono"/>
          <w:rtl w:val="0"/>
        </w:rPr>
        <w:t xml:space="preserve">\middle</w:t>
      </w:r>
      <w:r w:rsidDel="00000000" w:rsidR="00000000" w:rsidRPr="00000000">
        <w:rPr>
          <w:rtl w:val="0"/>
        </w:rPr>
        <w:t xml:space="preserve"> was not handled correctly. Fortunately, in this case you can replace it with </w:t>
      </w:r>
      <w:r w:rsidDel="00000000" w:rsidR="00000000" w:rsidRPr="00000000">
        <w:rPr>
          <w:rFonts w:ascii="Roboto Mono" w:cs="Roboto Mono" w:eastAsia="Roboto Mono" w:hAnsi="Roboto Mono"/>
          <w:rtl w:val="0"/>
        </w:rPr>
        <w:t xml:space="preserve">\mid</w:t>
      </w:r>
      <w:r w:rsidDel="00000000" w:rsidR="00000000" w:rsidRPr="00000000">
        <w:rPr>
          <w:rtl w:val="0"/>
        </w:rPr>
        <w:t xml:space="preserve"> instead giving</w:t>
      </w:r>
    </w:p>
    <w:p w:rsidR="00000000" w:rsidDel="00000000" w:rsidP="00000000" w:rsidRDefault="00000000" w:rsidRPr="00000000" w14:paraId="00000053">
      <w:pPr>
        <w:ind w:firstLine="720"/>
        <w:rPr/>
      </w:pPr>
      <w:r w:rsidDel="00000000" w:rsidR="00000000" w:rsidRPr="00000000">
        <w:rPr>
          <w:rFonts w:ascii="Roboto Mono" w:cs="Roboto Mono" w:eastAsia="Roboto Mono" w:hAnsi="Roboto Mono"/>
          <w:rtl w:val="0"/>
        </w:rPr>
        <w:t xml:space="preserve">\left\{x \in \mathbb{R} \mid P(x)\right\}</w:t>
      </w:r>
      <w:r w:rsidDel="00000000" w:rsidR="00000000" w:rsidRPr="00000000">
        <w:rPr>
          <w:rtl w:val="0"/>
        </w:rPr>
        <w:t xml:space="preserve">.</w:t>
      </w:r>
    </w:p>
    <w:p w:rsidR="00000000" w:rsidDel="00000000" w:rsidP="00000000" w:rsidRDefault="00000000" w:rsidRPr="00000000" w14:paraId="00000054">
      <w:pPr>
        <w:pStyle w:val="Heading2"/>
        <w:rPr/>
      </w:pPr>
      <w:bookmarkStart w:colFirst="0" w:colLast="0" w:name="_qdrqjhhjc2uj" w:id="14"/>
      <w:bookmarkEnd w:id="14"/>
      <w:r w:rsidDel="00000000" w:rsidR="00000000" w:rsidRPr="00000000">
        <w:rPr>
          <w:rtl w:val="0"/>
        </w:rPr>
        <w:t xml:space="preserve">Bracketing issues</w:t>
      </w:r>
    </w:p>
    <w:p w:rsidR="00000000" w:rsidDel="00000000" w:rsidP="00000000" w:rsidRDefault="00000000" w:rsidRPr="00000000" w14:paraId="00000055">
      <w:pPr>
        <w:rPr/>
      </w:pPr>
      <w:r w:rsidDel="00000000" w:rsidR="00000000" w:rsidRPr="00000000">
        <w:rPr>
          <w:rtl w:val="0"/>
        </w:rPr>
        <w:t xml:space="preserve">Not all formatting issues are, in fact, the fault of LaTeXML, but may indicate mistakes in your code, e.g., the following code has an additional right bracket</w:t>
      </w:r>
    </w:p>
    <w:p w:rsidR="00000000" w:rsidDel="00000000" w:rsidP="00000000" w:rsidRDefault="00000000" w:rsidRPr="00000000" w14:paraId="00000056">
      <w:pPr>
        <w:ind w:firstLine="720"/>
        <w:rPr/>
      </w:pPr>
      <w:r w:rsidDel="00000000" w:rsidR="00000000" w:rsidRPr="00000000">
        <w:rPr>
          <w:rFonts w:ascii="Roboto Mono" w:cs="Roboto Mono" w:eastAsia="Roboto Mono" w:hAnsi="Roboto Mono"/>
          <w:rtl w:val="0"/>
        </w:rPr>
        <w:t xml:space="preserve">\left[\ln(\cos(x))]\right]</w:t>
      </w:r>
      <w:r w:rsidDel="00000000" w:rsidR="00000000" w:rsidRPr="00000000">
        <w:rPr>
          <w:rtl w:val="0"/>
        </w:rPr>
        <w:t xml:space="preserve">.</w:t>
      </w:r>
    </w:p>
    <w:p w:rsidR="00000000" w:rsidDel="00000000" w:rsidP="00000000" w:rsidRDefault="00000000" w:rsidRPr="00000000" w14:paraId="00000057">
      <w:pPr>
        <w:rPr/>
      </w:pPr>
      <w:r w:rsidDel="00000000" w:rsidR="00000000" w:rsidRPr="00000000">
        <w:rPr>
          <w:rtl w:val="0"/>
        </w:rPr>
        <w:t xml:space="preserve">With PDF output the brackets looked all the same, but with LaTeXML the outermost bracket was of a larger size, and only then did I notice the brackets were unbalanced.</w:t>
      </w:r>
    </w:p>
    <w:p w:rsidR="00000000" w:rsidDel="00000000" w:rsidP="00000000" w:rsidRDefault="00000000" w:rsidRPr="00000000" w14:paraId="00000058">
      <w:pPr>
        <w:pStyle w:val="Heading2"/>
        <w:rPr/>
      </w:pPr>
      <w:bookmarkStart w:colFirst="0" w:colLast="0" w:name="_bh66wzpj7ony" w:id="15"/>
      <w:bookmarkEnd w:id="15"/>
      <w:r w:rsidDel="00000000" w:rsidR="00000000" w:rsidRPr="00000000">
        <w:rPr>
          <w:rtl w:val="0"/>
        </w:rPr>
        <w:t xml:space="preserve">[NOFIX] () in blank sections</w:t>
      </w:r>
    </w:p>
    <w:p w:rsidR="00000000" w:rsidDel="00000000" w:rsidP="00000000" w:rsidRDefault="00000000" w:rsidRPr="00000000" w14:paraId="00000059">
      <w:pPr>
        <w:rPr/>
      </w:pPr>
      <w:r w:rsidDel="00000000" w:rsidR="00000000" w:rsidRPr="00000000">
        <w:rPr>
          <w:rtl w:val="0"/>
        </w:rPr>
        <w:t xml:space="preserve">When a </w:t>
      </w:r>
      <w:r w:rsidDel="00000000" w:rsidR="00000000" w:rsidRPr="00000000">
        <w:rPr>
          <w:rFonts w:ascii="Roboto Mono" w:cs="Roboto Mono" w:eastAsia="Roboto Mono" w:hAnsi="Roboto Mono"/>
          <w:rtl w:val="0"/>
        </w:rPr>
        <w:t xml:space="preserve">\section</w:t>
      </w:r>
      <w:r w:rsidDel="00000000" w:rsidR="00000000" w:rsidRPr="00000000">
        <w:rPr>
          <w:rtl w:val="0"/>
        </w:rPr>
        <w:t xml:space="preserve"> command is followed by no text before the first </w:t>
      </w:r>
      <w:r w:rsidDel="00000000" w:rsidR="00000000" w:rsidRPr="00000000">
        <w:rPr>
          <w:rFonts w:ascii="Roboto Mono" w:cs="Roboto Mono" w:eastAsia="Roboto Mono" w:hAnsi="Roboto Mono"/>
          <w:rtl w:val="0"/>
        </w:rPr>
        <w:t xml:space="preserve">\subsection</w:t>
      </w:r>
      <w:r w:rsidDel="00000000" w:rsidR="00000000" w:rsidRPr="00000000">
        <w:rPr>
          <w:rtl w:val="0"/>
        </w:rPr>
        <w:t xml:space="preserve">, it is being rendered as a pair of brackets. I currently know of no workaround. This does not seem to exist in the xml file, so is being produced by </w:t>
      </w:r>
      <w:r w:rsidDel="00000000" w:rsidR="00000000" w:rsidRPr="00000000">
        <w:rPr>
          <w:rFonts w:ascii="Roboto Mono" w:cs="Roboto Mono" w:eastAsia="Roboto Mono" w:hAnsi="Roboto Mono"/>
          <w:rtl w:val="0"/>
        </w:rPr>
        <w:t xml:space="preserve">latexmlpost</w:t>
      </w:r>
      <w:r w:rsidDel="00000000" w:rsidR="00000000" w:rsidRPr="00000000">
        <w:rPr>
          <w:rtl w:val="0"/>
        </w:rPr>
        <w:t xml:space="preserve"> and is likely a bug.</w:t>
      </w:r>
    </w:p>
    <w:p w:rsidR="00000000" w:rsidDel="00000000" w:rsidP="00000000" w:rsidRDefault="00000000" w:rsidRPr="00000000" w14:paraId="0000005A">
      <w:pPr>
        <w:pStyle w:val="Heading2"/>
        <w:rPr/>
      </w:pPr>
      <w:bookmarkStart w:colFirst="0" w:colLast="0" w:name="_cxa1jygxdd40" w:id="16"/>
      <w:bookmarkEnd w:id="16"/>
      <w:r w:rsidDel="00000000" w:rsidR="00000000" w:rsidRPr="00000000">
        <w:rPr>
          <w:rtl w:val="0"/>
        </w:rPr>
        <w:t xml:space="preserve">Tikz</w:t>
      </w:r>
    </w:p>
    <w:p w:rsidR="00000000" w:rsidDel="00000000" w:rsidP="00000000" w:rsidRDefault="00000000" w:rsidRPr="00000000" w14:paraId="0000005B">
      <w:pPr>
        <w:rPr/>
      </w:pPr>
      <w:r w:rsidDel="00000000" w:rsidR="00000000" w:rsidRPr="00000000">
        <w:rPr>
          <w:rtl w:val="0"/>
        </w:rPr>
        <w:t xml:space="preserve">The MA1005 notes make heavy use of </w:t>
      </w:r>
      <w:hyperlink r:id="rId19">
        <w:r w:rsidDel="00000000" w:rsidR="00000000" w:rsidRPr="00000000">
          <w:rPr>
            <w:color w:val="1155cc"/>
            <w:u w:val="single"/>
            <w:rtl w:val="0"/>
          </w:rPr>
          <w:t xml:space="preserve">Tikz</w:t>
        </w:r>
      </w:hyperlink>
      <w:r w:rsidDel="00000000" w:rsidR="00000000" w:rsidRPr="00000000">
        <w:rPr>
          <w:rtl w:val="0"/>
        </w:rPr>
        <w:t xml:space="preserve">, a popular library for creating vector graphics within LaTeX. While many diagrams were produced correctly, due to Tikz’s size and complexity, it ended up being responsible for the lion’s share of the issues in the formatting of the notes. Unfortunately, this was not limited to producing incorrect diagrams, but also sometimes caused bits of the document to be missing, or out of place. In general, if you are using Tikz and a formatting issue arises near a Tikz image, try commenting it out and see if the image was causing it.</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While I will list the fixes I know for some of the issues I found, I recommend converting your image descriptions into image files, e.g. in SVG format, and including them as you would a regular image. A brief tutorial for this is provided at the end of this section.</w:t>
      </w:r>
    </w:p>
    <w:p w:rsidR="00000000" w:rsidDel="00000000" w:rsidP="00000000" w:rsidRDefault="00000000" w:rsidRPr="00000000" w14:paraId="0000005E">
      <w:pPr>
        <w:pStyle w:val="Heading3"/>
        <w:rPr/>
      </w:pPr>
      <w:bookmarkStart w:colFirst="0" w:colLast="0" w:name="_twzwwj62rdcy" w:id="17"/>
      <w:bookmarkEnd w:id="17"/>
      <w:r w:rsidDel="00000000" w:rsidR="00000000" w:rsidRPr="00000000">
        <w:rPr>
          <w:rtl w:val="0"/>
        </w:rPr>
        <w:t xml:space="preserve">Multiple Images side by side</w:t>
      </w:r>
    </w:p>
    <w:p w:rsidR="00000000" w:rsidDel="00000000" w:rsidP="00000000" w:rsidRDefault="00000000" w:rsidRPr="00000000" w14:paraId="0000005F">
      <w:pPr>
        <w:rPr/>
      </w:pPr>
      <w:r w:rsidDel="00000000" w:rsidR="00000000" w:rsidRPr="00000000">
        <w:rPr>
          <w:rtl w:val="0"/>
        </w:rPr>
        <w:t xml:space="preserve">A single </w:t>
      </w:r>
      <w:r w:rsidDel="00000000" w:rsidR="00000000" w:rsidRPr="00000000">
        <w:rPr>
          <w:rtl w:val="0"/>
        </w:rPr>
        <w:t xml:space="preserve">math</w:t>
      </w:r>
      <w:r w:rsidDel="00000000" w:rsidR="00000000" w:rsidRPr="00000000">
        <w:rPr>
          <w:rtl w:val="0"/>
        </w:rPr>
        <w:t xml:space="preserve"> mode expression can contain multiple tikzpicture environments side by side, e.g., </w:t>
      </w:r>
    </w:p>
    <w:p w:rsidR="00000000" w:rsidDel="00000000" w:rsidP="00000000" w:rsidRDefault="00000000" w:rsidRPr="00000000" w14:paraId="00000060">
      <w:pPr>
        <w:rPr>
          <w:rFonts w:ascii="Roboto Mono" w:cs="Roboto Mono" w:eastAsia="Roboto Mono" w:hAnsi="Roboto Mono"/>
        </w:rPr>
      </w:pPr>
      <w:r w:rsidDel="00000000" w:rsidR="00000000" w:rsidRPr="00000000">
        <w:rPr>
          <w:rFonts w:ascii="Roboto Mono" w:cs="Roboto Mono" w:eastAsia="Roboto Mono" w:hAnsi="Roboto Mono"/>
          <w:rtl w:val="0"/>
        </w:rPr>
        <w:t xml:space="preserve">\begin{tikzpicture} … \end{tikzpicture} … \begin{tikzpicture} …</w:t>
      </w:r>
    </w:p>
    <w:p w:rsidR="00000000" w:rsidDel="00000000" w:rsidP="00000000" w:rsidRDefault="00000000" w:rsidRPr="00000000" w14:paraId="00000061">
      <w:pPr>
        <w:rPr/>
      </w:pPr>
      <w:r w:rsidDel="00000000" w:rsidR="00000000" w:rsidRPr="00000000">
        <w:rPr>
          <w:rtl w:val="0"/>
        </w:rPr>
        <w:t xml:space="preserve">This gets displayed as an error message containing “</w:t>
      </w:r>
      <w:r w:rsidDel="00000000" w:rsidR="00000000" w:rsidRPr="00000000">
        <w:rPr>
          <w:rtl w:val="0"/>
        </w:rPr>
        <w:t xml:space="preserve">Math</w:t>
      </w:r>
      <w:r w:rsidDel="00000000" w:rsidR="00000000" w:rsidRPr="00000000">
        <w:rPr>
          <w:rtl w:val="0"/>
        </w:rPr>
        <w:t xml:space="preserve"> Input Error”. To fix this you can take advantage of the </w:t>
      </w:r>
      <w:hyperlink r:id="rId20">
        <w:r w:rsidDel="00000000" w:rsidR="00000000" w:rsidRPr="00000000">
          <w:rPr>
            <w:color w:val="1155cc"/>
            <w:u w:val="single"/>
            <w:rtl w:val="0"/>
          </w:rPr>
          <w:t xml:space="preserve">subcaption</w:t>
        </w:r>
      </w:hyperlink>
      <w:r w:rsidDel="00000000" w:rsidR="00000000" w:rsidRPr="00000000">
        <w:rPr>
          <w:rtl w:val="0"/>
        </w:rPr>
        <w:t xml:space="preserve"> package to create a figure containing several subfigures and have a single tikz expression in each subfigure. An example can be found </w:t>
      </w:r>
      <w:hyperlink r:id="rId21">
        <w:r w:rsidDel="00000000" w:rsidR="00000000" w:rsidRPr="00000000">
          <w:rPr>
            <w:color w:val="1155cc"/>
            <w:u w:val="single"/>
            <w:rtl w:val="0"/>
          </w:rPr>
          <w:t xml:space="preserve">on stackexchange</w:t>
        </w:r>
      </w:hyperlink>
      <w:r w:rsidDel="00000000" w:rsidR="00000000" w:rsidRPr="00000000">
        <w:rPr>
          <w:rtl w:val="0"/>
        </w:rPr>
        <w:t xml:space="preserve">.</w:t>
      </w:r>
    </w:p>
    <w:p w:rsidR="00000000" w:rsidDel="00000000" w:rsidP="00000000" w:rsidRDefault="00000000" w:rsidRPr="00000000" w14:paraId="00000062">
      <w:pPr>
        <w:pStyle w:val="Heading3"/>
        <w:rPr/>
      </w:pPr>
      <w:bookmarkStart w:colFirst="0" w:colLast="0" w:name="_urb94m61o8ne" w:id="18"/>
      <w:bookmarkEnd w:id="18"/>
      <w:r w:rsidDel="00000000" w:rsidR="00000000" w:rsidRPr="00000000">
        <w:rPr>
          <w:rtl w:val="0"/>
        </w:rPr>
        <w:t xml:space="preserve">Converting TikZ Code to Images</w:t>
      </w:r>
    </w:p>
    <w:p w:rsidR="00000000" w:rsidDel="00000000" w:rsidP="00000000" w:rsidRDefault="00000000" w:rsidRPr="00000000" w14:paraId="00000063">
      <w:pPr>
        <w:rPr/>
      </w:pPr>
      <w:r w:rsidDel="00000000" w:rsidR="00000000" w:rsidRPr="00000000">
        <w:rPr>
          <w:rtl w:val="0"/>
        </w:rPr>
        <w:t xml:space="preserve">If you are having significant issues with TikZ, you might consider converting all your TikZ images to standalone images. </w:t>
      </w:r>
      <w:r w:rsidDel="00000000" w:rsidR="00000000" w:rsidRPr="00000000">
        <w:rPr>
          <w:rtl w:val="0"/>
        </w:rPr>
        <w:t xml:space="preserve">This can be accomplished by creating standalone pdfs with your image</w:t>
      </w:r>
      <w:r w:rsidDel="00000000" w:rsidR="00000000" w:rsidRPr="00000000">
        <w:rPr>
          <w:vertAlign w:val="superscript"/>
        </w:rPr>
        <w:footnoteReference w:customMarkFollows="0" w:id="6"/>
      </w:r>
      <w:r w:rsidDel="00000000" w:rsidR="00000000" w:rsidRPr="00000000">
        <w:rPr>
          <w:rtl w:val="0"/>
        </w:rPr>
        <w:t xml:space="preserve"> and then converting with a variety of programs including </w:t>
      </w:r>
      <w:hyperlink r:id="rId22">
        <w:r w:rsidDel="00000000" w:rsidR="00000000" w:rsidRPr="00000000">
          <w:rPr>
            <w:color w:val="1155cc"/>
            <w:u w:val="single"/>
            <w:rtl w:val="0"/>
          </w:rPr>
          <w:t xml:space="preserve">ImageMagick</w:t>
        </w:r>
      </w:hyperlink>
      <w:r w:rsidDel="00000000" w:rsidR="00000000" w:rsidRPr="00000000">
        <w:rPr>
          <w:rtl w:val="0"/>
        </w:rPr>
        <w:t xml:space="preserve">, </w:t>
      </w:r>
      <w:hyperlink r:id="rId23">
        <w:r w:rsidDel="00000000" w:rsidR="00000000" w:rsidRPr="00000000">
          <w:rPr>
            <w:color w:val="1155cc"/>
            <w:u w:val="single"/>
            <w:rtl w:val="0"/>
          </w:rPr>
          <w:t xml:space="preserve">pdf2cairo</w:t>
        </w:r>
      </w:hyperlink>
      <w:r w:rsidDel="00000000" w:rsidR="00000000" w:rsidRPr="00000000">
        <w:rPr>
          <w:rtl w:val="0"/>
        </w:rPr>
        <w:t xml:space="preserve">, </w:t>
      </w:r>
      <w:hyperlink r:id="rId24">
        <w:r w:rsidDel="00000000" w:rsidR="00000000" w:rsidRPr="00000000">
          <w:rPr>
            <w:color w:val="1155cc"/>
            <w:u w:val="single"/>
            <w:rtl w:val="0"/>
          </w:rPr>
          <w:t xml:space="preserve">pdf2image</w:t>
        </w:r>
      </w:hyperlink>
      <w:r w:rsidDel="00000000" w:rsidR="00000000" w:rsidRPr="00000000">
        <w:rPr>
          <w:rtl w:val="0"/>
        </w:rPr>
        <w:t xml:space="preserve">, </w:t>
      </w:r>
      <w:hyperlink r:id="rId25">
        <w:r w:rsidDel="00000000" w:rsidR="00000000" w:rsidRPr="00000000">
          <w:rPr>
            <w:color w:val="1155cc"/>
            <w:u w:val="single"/>
            <w:rtl w:val="0"/>
          </w:rPr>
          <w:t xml:space="preserve">pdf2svg</w:t>
        </w:r>
      </w:hyperlink>
      <w:r w:rsidDel="00000000" w:rsidR="00000000" w:rsidRPr="00000000">
        <w:rPr>
          <w:rtl w:val="0"/>
        </w:rPr>
        <w:t xml:space="preserve">, or some web converter (you’ll find tons if you google).</w:t>
      </w:r>
      <w:r w:rsidDel="00000000" w:rsidR="00000000" w:rsidRPr="00000000">
        <w:rPr>
          <w:rtl w:val="0"/>
        </w:rPr>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rFonts w:ascii="Roboto Mono" w:cs="Roboto Mono" w:eastAsia="Roboto Mono" w:hAnsi="Roboto Mono"/>
        </w:rPr>
      </w:pPr>
      <w:r w:rsidDel="00000000" w:rsidR="00000000" w:rsidRPr="00000000">
        <w:rPr>
          <w:rtl w:val="0"/>
        </w:rPr>
        <w:t xml:space="preserve">For example</w:t>
      </w:r>
      <w:r w:rsidDel="00000000" w:rsidR="00000000" w:rsidRPr="00000000">
        <w:rPr>
          <w:vertAlign w:val="superscript"/>
        </w:rPr>
        <w:footnoteReference w:customMarkFollows="0" w:id="7"/>
      </w:r>
      <w:r w:rsidDel="00000000" w:rsidR="00000000" w:rsidRPr="00000000">
        <w:rPr>
          <w:rtl w:val="0"/>
        </w:rPr>
        <w:t xml:space="preserve">,</w:t>
      </w:r>
      <w:r w:rsidDel="00000000" w:rsidR="00000000" w:rsidRPr="00000000">
        <w:rPr>
          <w:rtl w:val="0"/>
        </w:rPr>
        <w:t xml:space="preserve"> if you have the following latex in </w:t>
      </w:r>
      <w:r w:rsidDel="00000000" w:rsidR="00000000" w:rsidRPr="00000000">
        <w:rPr>
          <w:rFonts w:ascii="Roboto Mono" w:cs="Roboto Mono" w:eastAsia="Roboto Mono" w:hAnsi="Roboto Mono"/>
          <w:rtl w:val="0"/>
        </w:rPr>
        <w:t xml:space="preserve">example.tex</w:t>
      </w:r>
    </w:p>
    <w:p w:rsidR="00000000" w:rsidDel="00000000" w:rsidP="00000000" w:rsidRDefault="00000000" w:rsidRPr="00000000" w14:paraId="00000066">
      <w:pPr>
        <w:rPr>
          <w:rFonts w:ascii="Roboto Mono" w:cs="Roboto Mono" w:eastAsia="Roboto Mono" w:hAnsi="Roboto Mono"/>
        </w:rPr>
      </w:pPr>
      <w:r w:rsidDel="00000000" w:rsidR="00000000" w:rsidRPr="00000000">
        <w:rPr>
          <w:rtl w:val="0"/>
        </w:rPr>
      </w:r>
    </w:p>
    <w:p w:rsidR="00000000" w:rsidDel="00000000" w:rsidP="00000000" w:rsidRDefault="00000000" w:rsidRPr="00000000" w14:paraId="00000067">
      <w:pPr>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\documentclass[tikz, border=1mm]{standalone}</w:t>
      </w:r>
    </w:p>
    <w:p w:rsidR="00000000" w:rsidDel="00000000" w:rsidP="00000000" w:rsidRDefault="00000000" w:rsidRPr="00000000" w14:paraId="00000068">
      <w:pPr>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\begin{document}</w:t>
      </w:r>
    </w:p>
    <w:p w:rsidR="00000000" w:rsidDel="00000000" w:rsidP="00000000" w:rsidRDefault="00000000" w:rsidRPr="00000000" w14:paraId="00000069">
      <w:pPr>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\begin{tikzpicture}</w:t>
      </w:r>
    </w:p>
    <w:p w:rsidR="00000000" w:rsidDel="00000000" w:rsidP="00000000" w:rsidRDefault="00000000" w:rsidRPr="00000000" w14:paraId="0000006A">
      <w:pPr>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\draw (0,0) node [] {My text};</w:t>
      </w:r>
    </w:p>
    <w:p w:rsidR="00000000" w:rsidDel="00000000" w:rsidP="00000000" w:rsidRDefault="00000000" w:rsidRPr="00000000" w14:paraId="0000006B">
      <w:pPr>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\end{tikzpicture}</w:t>
      </w:r>
    </w:p>
    <w:p w:rsidR="00000000" w:rsidDel="00000000" w:rsidP="00000000" w:rsidRDefault="00000000" w:rsidRPr="00000000" w14:paraId="0000006C">
      <w:pPr>
        <w:ind w:left="720" w:firstLine="0"/>
        <w:rPr>
          <w:rFonts w:ascii="Roboto Mono" w:cs="Roboto Mono" w:eastAsia="Roboto Mono" w:hAnsi="Roboto Mono"/>
        </w:rPr>
      </w:pPr>
      <w:r w:rsidDel="00000000" w:rsidR="00000000" w:rsidRPr="00000000">
        <w:rPr>
          <w:rFonts w:ascii="Roboto Mono" w:cs="Roboto Mono" w:eastAsia="Roboto Mono" w:hAnsi="Roboto Mono"/>
          <w:rtl w:val="0"/>
        </w:rPr>
        <w:t xml:space="preserve">\end{document}</w:t>
      </w:r>
    </w:p>
    <w:p w:rsidR="00000000" w:rsidDel="00000000" w:rsidP="00000000" w:rsidRDefault="00000000" w:rsidRPr="00000000" w14:paraId="0000006D">
      <w:pPr>
        <w:ind w:left="0" w:firstLine="0"/>
        <w:rPr>
          <w:rFonts w:ascii="Roboto Mono" w:cs="Roboto Mono" w:eastAsia="Roboto Mono" w:hAnsi="Roboto Mono"/>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Compiling the latex with </w:t>
      </w:r>
      <w:r w:rsidDel="00000000" w:rsidR="00000000" w:rsidRPr="00000000">
        <w:rPr>
          <w:rFonts w:ascii="Roboto Mono" w:cs="Roboto Mono" w:eastAsia="Roboto Mono" w:hAnsi="Roboto Mono"/>
          <w:rtl w:val="0"/>
        </w:rPr>
        <w:t xml:space="preserve">pdflatex example.tex</w:t>
      </w:r>
      <w:r w:rsidDel="00000000" w:rsidR="00000000" w:rsidRPr="00000000">
        <w:rPr>
          <w:rtl w:val="0"/>
        </w:rPr>
        <w:t xml:space="preserve"> will produce the file </w:t>
      </w:r>
      <w:r w:rsidDel="00000000" w:rsidR="00000000" w:rsidRPr="00000000">
        <w:rPr>
          <w:rFonts w:ascii="Roboto Mono" w:cs="Roboto Mono" w:eastAsia="Roboto Mono" w:hAnsi="Roboto Mono"/>
          <w:rtl w:val="0"/>
        </w:rPr>
        <w:t xml:space="preserve">example.pdf</w:t>
      </w:r>
      <w:r w:rsidDel="00000000" w:rsidR="00000000" w:rsidRPr="00000000">
        <w:rPr>
          <w:rtl w:val="0"/>
        </w:rPr>
        <w:t xml:space="preserve"> which you can convert to, e.g., SVG, with </w:t>
      </w:r>
      <w:r w:rsidDel="00000000" w:rsidR="00000000" w:rsidRPr="00000000">
        <w:rPr>
          <w:rFonts w:ascii="Roboto Mono" w:cs="Roboto Mono" w:eastAsia="Roboto Mono" w:hAnsi="Roboto Mono"/>
          <w:rtl w:val="0"/>
        </w:rPr>
        <w:t xml:space="preserve">pdf2svg example.pdf example.svg</w:t>
      </w:r>
      <w:commentRangeStart w:id="3"/>
      <w:r w:rsidDel="00000000" w:rsidR="00000000" w:rsidRPr="00000000">
        <w:rPr>
          <w:rtl w:val="0"/>
        </w:rPr>
        <w:t xml:space="preserve">.</w:t>
      </w:r>
      <w:commentRangeEnd w:id="3"/>
      <w:r w:rsidDel="00000000" w:rsidR="00000000" w:rsidRPr="00000000">
        <w:commentReference w:id="3"/>
      </w:r>
      <w:r w:rsidDel="00000000" w:rsidR="00000000" w:rsidRPr="00000000">
        <w:rPr>
          <w:rtl w:val="0"/>
        </w:rPr>
        <w:t xml:space="preserve"> Finally, you would include the image in your LaTeX code as normal with </w:t>
      </w:r>
      <w:r w:rsidDel="00000000" w:rsidR="00000000" w:rsidRPr="00000000">
        <w:rPr>
          <w:rFonts w:ascii="Roboto Mono" w:cs="Roboto Mono" w:eastAsia="Roboto Mono" w:hAnsi="Roboto Mono"/>
          <w:rtl w:val="0"/>
        </w:rPr>
        <w:t xml:space="preserve">\includegraphics{example.svg}</w:t>
      </w:r>
      <w:commentRangeStart w:id="4"/>
      <w:r w:rsidDel="00000000" w:rsidR="00000000" w:rsidRPr="00000000">
        <w:rPr>
          <w:rtl w:val="0"/>
        </w:rPr>
        <w:t xml:space="preserve">.</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an Price" w:id="3" w:date="2021-11-30T12:26:04Z">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Ian Price" w:id="0" w:date="2022-05-19T21:45:15Z">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possibly in other document</w:t>
      </w:r>
    </w:p>
  </w:comment>
  <w:comment w:author="Ian Price" w:id="1" w:date="2022-03-05T13:15:20Z">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bug</w:t>
      </w:r>
    </w:p>
  </w:comment>
  <w:comment w:author="Ian Price" w:id="4" w:date="2021-11-30T12:29:46Z">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comment>
  <w:comment w:author="Ian Price" w:id="2" w:date="2021-11-23T16:35:30Z">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report bug</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It is possible to convert directly from LaTeX to HTML using the command </w:t>
      </w:r>
      <w:r w:rsidDel="00000000" w:rsidR="00000000" w:rsidRPr="00000000">
        <w:rPr>
          <w:rFonts w:ascii="Roboto Mono" w:cs="Roboto Mono" w:eastAsia="Roboto Mono" w:hAnsi="Roboto Mono"/>
          <w:sz w:val="20"/>
          <w:szCs w:val="20"/>
          <w:rtl w:val="0"/>
        </w:rPr>
        <w:t xml:space="preserve">latexmlc</w:t>
      </w:r>
      <w:r w:rsidDel="00000000" w:rsidR="00000000" w:rsidRPr="00000000">
        <w:rPr>
          <w:sz w:val="20"/>
          <w:szCs w:val="20"/>
          <w:rtl w:val="0"/>
        </w:rPr>
        <w:t xml:space="preserve">, but we will not do this here. One reason it is useful to have the XML around is to allow you to play around with the options to </w:t>
      </w:r>
      <w:r w:rsidDel="00000000" w:rsidR="00000000" w:rsidRPr="00000000">
        <w:rPr>
          <w:rFonts w:ascii="Roboto Mono" w:cs="Roboto Mono" w:eastAsia="Roboto Mono" w:hAnsi="Roboto Mono"/>
          <w:sz w:val="20"/>
          <w:szCs w:val="20"/>
          <w:rtl w:val="0"/>
        </w:rPr>
        <w:t xml:space="preserve">latexmlpost</w:t>
      </w:r>
      <w:r w:rsidDel="00000000" w:rsidR="00000000" w:rsidRPr="00000000">
        <w:rPr>
          <w:sz w:val="20"/>
          <w:szCs w:val="20"/>
          <w:rtl w:val="0"/>
        </w:rPr>
        <w:t xml:space="preserve"> without having to rerun the lengthy </w:t>
      </w:r>
      <w:r w:rsidDel="00000000" w:rsidR="00000000" w:rsidRPr="00000000">
        <w:rPr>
          <w:rFonts w:ascii="Roboto Mono" w:cs="Roboto Mono" w:eastAsia="Roboto Mono" w:hAnsi="Roboto Mono"/>
          <w:sz w:val="20"/>
          <w:szCs w:val="20"/>
          <w:rtl w:val="0"/>
        </w:rPr>
        <w:t xml:space="preserve">latexml</w:t>
      </w:r>
      <w:r w:rsidDel="00000000" w:rsidR="00000000" w:rsidRPr="00000000">
        <w:rPr>
          <w:sz w:val="20"/>
          <w:szCs w:val="20"/>
          <w:rtl w:val="0"/>
        </w:rPr>
        <w:t xml:space="preserve"> command.</w:t>
      </w:r>
    </w:p>
  </w:footnote>
  <w:footnote w:id="2">
    <w:p w:rsidR="00000000" w:rsidDel="00000000" w:rsidP="00000000" w:rsidRDefault="00000000" w:rsidRPr="00000000" w14:paraId="0000007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is not the time and place for a Javascript/CSS Tutorial, but to get an example of what can be done, you should look at </w:t>
      </w:r>
      <w:hyperlink r:id="rId1">
        <w:r w:rsidDel="00000000" w:rsidR="00000000" w:rsidRPr="00000000">
          <w:rPr>
            <w:color w:val="1155cc"/>
            <w:sz w:val="20"/>
            <w:szCs w:val="20"/>
            <w:u w:val="single"/>
            <w:rtl w:val="0"/>
          </w:rPr>
          <w:t xml:space="preserve">andy-navbar.js and andy-navbar.css in this tutorial</w:t>
        </w:r>
      </w:hyperlink>
      <w:r w:rsidDel="00000000" w:rsidR="00000000" w:rsidRPr="00000000">
        <w:rPr>
          <w:sz w:val="20"/>
          <w:szCs w:val="20"/>
          <w:rtl w:val="0"/>
        </w:rPr>
        <w:t xml:space="preserve">.</w:t>
      </w:r>
    </w:p>
  </w:footnote>
  <w:footnote w:id="1">
    <w:p w:rsidR="00000000" w:rsidDel="00000000" w:rsidP="00000000" w:rsidRDefault="00000000" w:rsidRPr="00000000" w14:paraId="0000007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In the simplest case, deployment of these files is just copy/pasting to an accessible location on a web server, but for more detailed deployment you will need to talk to your system administrator.</w:t>
      </w:r>
    </w:p>
  </w:footnote>
  <w:footnote w:id="5">
    <w:p w:rsidR="00000000" w:rsidDel="00000000" w:rsidP="00000000" w:rsidRDefault="00000000" w:rsidRPr="00000000" w14:paraId="0000007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There has been recent work in </w:t>
      </w:r>
      <w:hyperlink r:id="rId2">
        <w:r w:rsidDel="00000000" w:rsidR="00000000" w:rsidRPr="00000000">
          <w:rPr>
            <w:color w:val="1155cc"/>
            <w:sz w:val="20"/>
            <w:szCs w:val="20"/>
            <w:u w:val="single"/>
            <w:rtl w:val="0"/>
          </w:rPr>
          <w:t xml:space="preserve">Tex4ht</w:t>
        </w:r>
      </w:hyperlink>
      <w:r w:rsidDel="00000000" w:rsidR="00000000" w:rsidRPr="00000000">
        <w:rPr>
          <w:sz w:val="20"/>
          <w:szCs w:val="20"/>
          <w:rtl w:val="0"/>
        </w:rPr>
        <w:t xml:space="preserve">, another LaTeX to HTML converter, trying to get beamer supported again, but at the time of writing I cannot recommend it.</w:t>
      </w:r>
      <w:r w:rsidDel="00000000" w:rsidR="00000000" w:rsidRPr="00000000">
        <w:rPr>
          <w:rtl w:val="0"/>
        </w:rPr>
      </w:r>
    </w:p>
  </w:footnote>
  <w:footnote w:id="3">
    <w:p w:rsidR="00000000" w:rsidDel="00000000" w:rsidP="00000000" w:rsidRDefault="00000000" w:rsidRPr="00000000" w14:paraId="0000007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is easier said than done, but a summary of the issues and some suggestions can be found at </w:t>
      </w:r>
      <w:hyperlink r:id="rId3">
        <w:r w:rsidDel="00000000" w:rsidR="00000000" w:rsidRPr="00000000">
          <w:rPr>
            <w:color w:val="1155cc"/>
            <w:sz w:val="20"/>
            <w:szCs w:val="20"/>
            <w:u w:val="single"/>
            <w:rtl w:val="0"/>
          </w:rPr>
          <w:t xml:space="preserve">https://knightlab.northwestern.edu/2016/07/18/three-tools-to-help-you-make-colorblind-friendly-graphics/</w:t>
        </w:r>
      </w:hyperlink>
      <w:r w:rsidDel="00000000" w:rsidR="00000000" w:rsidRPr="00000000">
        <w:rPr>
          <w:sz w:val="20"/>
          <w:szCs w:val="20"/>
          <w:rtl w:val="0"/>
        </w:rPr>
        <w:t xml:space="preserve">.</w:t>
      </w:r>
    </w:p>
  </w:footnote>
  <w:footnote w:id="4">
    <w:p w:rsidR="00000000" w:rsidDel="00000000" w:rsidP="00000000" w:rsidRDefault="00000000" w:rsidRPr="00000000" w14:paraId="0000007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command </w:t>
      </w:r>
      <w:r w:rsidDel="00000000" w:rsidR="00000000" w:rsidRPr="00000000">
        <w:rPr>
          <w:rFonts w:ascii="Roboto Mono" w:cs="Roboto Mono" w:eastAsia="Roboto Mono" w:hAnsi="Roboto Mono"/>
          <w:sz w:val="20"/>
          <w:szCs w:val="20"/>
          <w:rtl w:val="0"/>
        </w:rPr>
        <w:t xml:space="preserve">\Description[&lt;short description&gt;]{&lt;long description&gt;}</w:t>
      </w:r>
      <w:r w:rsidDel="00000000" w:rsidR="00000000" w:rsidRPr="00000000">
        <w:rPr>
          <w:sz w:val="20"/>
          <w:szCs w:val="20"/>
          <w:rtl w:val="0"/>
        </w:rPr>
        <w:t xml:space="preserve"> can, and should, be used inside every figure and table. It differs from </w:t>
      </w:r>
      <w:r w:rsidDel="00000000" w:rsidR="00000000" w:rsidRPr="00000000">
        <w:rPr>
          <w:rFonts w:ascii="Roboto Mono" w:cs="Roboto Mono" w:eastAsia="Roboto Mono" w:hAnsi="Roboto Mono"/>
          <w:sz w:val="20"/>
          <w:szCs w:val="20"/>
          <w:rtl w:val="0"/>
        </w:rPr>
        <w:t xml:space="preserve">\caption</w:t>
      </w:r>
      <w:r w:rsidDel="00000000" w:rsidR="00000000" w:rsidRPr="00000000">
        <w:rPr>
          <w:sz w:val="20"/>
          <w:szCs w:val="20"/>
          <w:rtl w:val="0"/>
        </w:rPr>
        <w:t xml:space="preserve"> in that it is meant to be used instead of the image, rather than in combination with it.</w:t>
      </w:r>
    </w:p>
  </w:footnote>
  <w:footnote w:id="6">
    <w:p w:rsidR="00000000" w:rsidDel="00000000" w:rsidP="00000000" w:rsidRDefault="00000000" w:rsidRPr="00000000" w14:paraId="0000007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is strictly speaking unnecessary since you can include PDFs as images, but it is better practice since we want the browser to render it as an image rather than including a PDF.</w:t>
      </w:r>
    </w:p>
  </w:footnote>
  <w:footnote w:id="7">
    <w:p w:rsidR="00000000" w:rsidDel="00000000" w:rsidP="00000000" w:rsidRDefault="00000000" w:rsidRPr="00000000" w14:paraId="0000007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example was taken from </w:t>
      </w:r>
      <w:hyperlink r:id="rId4">
        <w:r w:rsidDel="00000000" w:rsidR="00000000" w:rsidRPr="00000000">
          <w:rPr>
            <w:color w:val="1155cc"/>
            <w:sz w:val="20"/>
            <w:szCs w:val="20"/>
            <w:u w:val="single"/>
            <w:rtl w:val="0"/>
          </w:rPr>
          <w:t xml:space="preserve">https://techoverflow.net/2019/11/02/how-to-export-tikz-graphics-as-svg/</w:t>
        </w:r>
      </w:hyperlink>
      <w:r w:rsidDel="00000000" w:rsidR="00000000" w:rsidRPr="00000000">
        <w:rPr>
          <w:sz w:val="20"/>
          <w:szCs w:val="20"/>
          <w:rtl w:val="0"/>
        </w:rPr>
        <w:t xml:space="preserve">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8" Type="http://schemas.openxmlformats.org/officeDocument/2006/relationships/hyperlink" Target="https://dlmf.nist.gov/LaTeXML/" TargetMode="External"/><Relationship Id="rId13" Type="http://schemas.openxmlformats.org/officeDocument/2006/relationships/hyperlink" Target="https://ctan.org/pkg/mdframed?lang=en" TargetMode="External"/><Relationship Id="rId18" Type="http://schemas.openxmlformats.org/officeDocument/2006/relationships/hyperlink" Target="https://hackmd.io/@UoL-IWG/latexml#Known-bugs-and-work-arounds" TargetMode="External"/><Relationship Id="rId26" Type="http://schemas.openxmlformats.org/officeDocument/2006/relationships/customXml" Target="../customXml/item1.xml"/><Relationship Id="rId21" Type="http://schemas.openxmlformats.org/officeDocument/2006/relationships/hyperlink" Target="https://tex.stackexchange.com/questions/120982/3-or-4-tikz-figures-side-by-side" TargetMode="External"/><Relationship Id="rId3" Type="http://schemas.openxmlformats.org/officeDocument/2006/relationships/settings" Target="settings.xml"/><Relationship Id="rId25" Type="http://schemas.openxmlformats.org/officeDocument/2006/relationships/hyperlink" Target="https://cityinthesky.co.uk/opensource/pdf2svg/" TargetMode="External"/><Relationship Id="rId7" Type="http://schemas.openxmlformats.org/officeDocument/2006/relationships/styles" Target="styles.xml"/><Relationship Id="rId12" Type="http://schemas.openxmlformats.org/officeDocument/2006/relationships/hyperlink" Target="https://math.nist.gov/~BMiller/LaTeXML/manual/usage/" TargetMode="External"/><Relationship Id="rId17" Type="http://schemas.openxmlformats.org/officeDocument/2006/relationships/hyperlink" Target="https://pandoc.org/" TargetMode="External"/><Relationship Id="rId20" Type="http://schemas.openxmlformats.org/officeDocument/2006/relationships/hyperlink" Target="https://www.ctan.org/pkg/subcaption" TargetMode="External"/><Relationship Id="rId2" Type="http://schemas.openxmlformats.org/officeDocument/2006/relationships/comments" Target="comments.xml"/><Relationship Id="rId16" Type="http://schemas.openxmlformats.org/officeDocument/2006/relationships/hyperlink" Target="https://ctan.org/pkg/beamer?lang=en" TargetMode="External"/><Relationship Id="rId24" Type="http://schemas.openxmlformats.org/officeDocument/2006/relationships/hyperlink" Target="https://pdf2image.readthedocs.io/en/latest/index.html" TargetMode="External"/><Relationship Id="rId1"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hyperlink" Target="https://www.mathjax.org/" TargetMode="External"/><Relationship Id="rId23" Type="http://schemas.openxmlformats.org/officeDocument/2006/relationships/hyperlink" Target="https://manpages.ubuntu.com/manpages/trusty/man1/pdftocairo.1.html" TargetMode="External"/><Relationship Id="rId5" Type="http://schemas.openxmlformats.org/officeDocument/2006/relationships/footnotes" Target="footnotes.xml"/><Relationship Id="rId15" Type="http://schemas.openxmlformats.org/officeDocument/2006/relationships/hyperlink" Target="https://dlmf.nist.gov/LaTeXML/manual/todo/" TargetMode="External"/><Relationship Id="rId28" Type="http://schemas.openxmlformats.org/officeDocument/2006/relationships/customXml" Target="../customXml/item3.xml"/><Relationship Id="rId10" Type="http://schemas.openxmlformats.org/officeDocument/2006/relationships/hyperlink" Target="https://tex.stackexchange.com/questions/490558/how-to-install-latexml-in-windows" TargetMode="External"/><Relationship Id="rId19" Type="http://schemas.openxmlformats.org/officeDocument/2006/relationships/hyperlink" Target="https://www.ctan.org/tex-archive/graphics/pgf/" TargetMode="External"/><Relationship Id="rId22" Type="http://schemas.openxmlformats.org/officeDocument/2006/relationships/hyperlink" Target="https://imagemagick.org/index.php" TargetMode="External"/><Relationship Id="rId4" Type="http://schemas.openxmlformats.org/officeDocument/2006/relationships/fontTable" Target="fontTable.xml"/><Relationship Id="rId9" Type="http://schemas.openxmlformats.org/officeDocument/2006/relationships/hyperlink" Target="https://math.nist.gov/~BMiller/LaTeXML/get.html" TargetMode="External"/><Relationship Id="rId14" Type="http://schemas.openxmlformats.org/officeDocument/2006/relationships/hyperlink" Target="https://ctan.org/pkg/imakeidx?lang=en" TargetMode="External"/><Relationship Id="rId27"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hackmd.io/@UoL-IWG/latexml#Get-necessary-css-and-javascript-files" TargetMode="External"/><Relationship Id="rId2" Type="http://schemas.openxmlformats.org/officeDocument/2006/relationships/hyperlink" Target="https://tug.org/tex4ht/" TargetMode="External"/><Relationship Id="rId3" Type="http://schemas.openxmlformats.org/officeDocument/2006/relationships/hyperlink" Target="https://knightlab.northwestern.edu/2016/07/18/three-tools-to-help-you-make-colorblind-friendly-graphics/" TargetMode="External"/><Relationship Id="rId4" Type="http://schemas.openxmlformats.org/officeDocument/2006/relationships/hyperlink" Target="https://techoverflow.net/2019/11/02/how-to-export-tikz-graphics-as-sv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0B5B361689914E917049FE217AA1B6" ma:contentTypeVersion="13" ma:contentTypeDescription="Create a new document." ma:contentTypeScope="" ma:versionID="2b0ac588a1327b69a808b6da3bf67875">
  <xsd:schema xmlns:xsd="http://www.w3.org/2001/XMLSchema" xmlns:xs="http://www.w3.org/2001/XMLSchema" xmlns:p="http://schemas.microsoft.com/office/2006/metadata/properties" xmlns:ns2="38cdfe96-9326-412a-b720-ac48e8497baf" xmlns:ns3="2450a831-3a9d-4e0b-bbb4-d40fb62fbd2b" targetNamespace="http://schemas.microsoft.com/office/2006/metadata/properties" ma:root="true" ma:fieldsID="325235592378d1f98f3fe57899284cb8" ns2:_="" ns3:_="">
    <xsd:import namespace="38cdfe96-9326-412a-b720-ac48e8497baf"/>
    <xsd:import namespace="2450a831-3a9d-4e0b-bbb4-d40fb62fbd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dfe96-9326-412a-b720-ac48e8497b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507c90d-3ac7-4967-848a-ba06276b176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50a831-3a9d-4e0b-bbb4-d40fb62fbd2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25ac66e-83b5-4626-8588-d5dfc1e1eb0c}" ma:internalName="TaxCatchAll" ma:showField="CatchAllData" ma:web="3c4cd590-96ad-4e98-bbaa-9e6e909ba9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cdfe96-9326-412a-b720-ac48e8497baf">
      <Terms xmlns="http://schemas.microsoft.com/office/infopath/2007/PartnerControls"/>
    </lcf76f155ced4ddcb4097134ff3c332f>
    <TaxCatchAll xmlns="2450a831-3a9d-4e0b-bbb4-d40fb62fbd2b" xsi:nil="true"/>
  </documentManagement>
</p:properties>
</file>

<file path=customXml/itemProps1.xml><?xml version="1.0" encoding="utf-8"?>
<ds:datastoreItem xmlns:ds="http://schemas.openxmlformats.org/officeDocument/2006/customXml" ds:itemID="{6B78C078-D7F3-49D0-A8B1-D7776E08D652}"/>
</file>

<file path=customXml/itemProps2.xml><?xml version="1.0" encoding="utf-8"?>
<ds:datastoreItem xmlns:ds="http://schemas.openxmlformats.org/officeDocument/2006/customXml" ds:itemID="{E9755F15-254F-4B46-852F-5E31B2FC09B9}"/>
</file>

<file path=customXml/itemProps3.xml><?xml version="1.0" encoding="utf-8"?>
<ds:datastoreItem xmlns:ds="http://schemas.openxmlformats.org/officeDocument/2006/customXml" ds:itemID="{3510478F-7F75-4A42-BC5D-1E056E29282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0x010100F70B5B361689914E917049FE217AA1B6</vt:lpwstr>
  </property>
</Properties>
</file>