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C18A4" w14:textId="417E258E" w:rsidR="00627938" w:rsidRPr="00A14697" w:rsidRDefault="00627938" w:rsidP="00D97D78">
      <w:pPr>
        <w:spacing w:after="0" w:line="276" w:lineRule="auto"/>
        <w:jc w:val="center"/>
        <w:rPr>
          <w:rFonts w:ascii="Arial" w:hAnsi="Arial" w:cs="Arial"/>
          <w:b/>
          <w:sz w:val="36"/>
          <w:szCs w:val="36"/>
        </w:rPr>
      </w:pPr>
      <w:r w:rsidRPr="00A14697">
        <w:rPr>
          <w:rFonts w:ascii="Arial" w:hAnsi="Arial" w:cs="Arial"/>
          <w:b/>
          <w:sz w:val="36"/>
          <w:szCs w:val="36"/>
        </w:rPr>
        <w:t>CH</w:t>
      </w:r>
      <w:r w:rsidR="0026414E" w:rsidRPr="00A14697">
        <w:rPr>
          <w:rFonts w:ascii="Arial" w:hAnsi="Arial" w:cs="Arial"/>
          <w:b/>
          <w:sz w:val="36"/>
          <w:szCs w:val="36"/>
        </w:rPr>
        <w:t>120</w:t>
      </w:r>
      <w:r w:rsidRPr="00A14697">
        <w:rPr>
          <w:rFonts w:ascii="Arial" w:hAnsi="Arial" w:cs="Arial"/>
          <w:b/>
          <w:sz w:val="36"/>
          <w:szCs w:val="36"/>
        </w:rPr>
        <w:t xml:space="preserve"> - </w:t>
      </w:r>
      <w:r w:rsidR="0026414E" w:rsidRPr="00A14697">
        <w:rPr>
          <w:rFonts w:ascii="Arial" w:hAnsi="Arial" w:cs="Arial"/>
          <w:b/>
          <w:sz w:val="36"/>
          <w:szCs w:val="36"/>
        </w:rPr>
        <w:t>Chemistry: Molecular Science</w:t>
      </w:r>
      <w:r w:rsidRPr="00A14697">
        <w:rPr>
          <w:rFonts w:ascii="Arial" w:hAnsi="Arial" w:cs="Arial"/>
          <w:b/>
          <w:sz w:val="36"/>
          <w:szCs w:val="36"/>
        </w:rPr>
        <w:t xml:space="preserve"> (A.Y. 202</w:t>
      </w:r>
      <w:r w:rsidR="00A14697" w:rsidRPr="00A14697">
        <w:rPr>
          <w:rFonts w:ascii="Arial" w:hAnsi="Arial" w:cs="Arial"/>
          <w:b/>
          <w:sz w:val="36"/>
          <w:szCs w:val="36"/>
        </w:rPr>
        <w:t>3</w:t>
      </w:r>
      <w:r w:rsidRPr="00A14697">
        <w:rPr>
          <w:rFonts w:ascii="Arial" w:hAnsi="Arial" w:cs="Arial"/>
          <w:b/>
          <w:sz w:val="36"/>
          <w:szCs w:val="36"/>
        </w:rPr>
        <w:t>/202</w:t>
      </w:r>
      <w:r w:rsidR="00A14697" w:rsidRPr="00A14697">
        <w:rPr>
          <w:rFonts w:ascii="Arial" w:hAnsi="Arial" w:cs="Arial"/>
          <w:b/>
          <w:sz w:val="36"/>
          <w:szCs w:val="36"/>
        </w:rPr>
        <w:t>4</w:t>
      </w:r>
      <w:r w:rsidRPr="00A14697">
        <w:rPr>
          <w:rFonts w:ascii="Arial" w:hAnsi="Arial" w:cs="Arial"/>
          <w:b/>
          <w:sz w:val="36"/>
          <w:szCs w:val="36"/>
        </w:rPr>
        <w:t>)</w:t>
      </w:r>
    </w:p>
    <w:p w14:paraId="5B4A2C3C" w14:textId="77777777" w:rsidR="00627938" w:rsidRPr="00A14697" w:rsidRDefault="00627938" w:rsidP="00D97D78">
      <w:pPr>
        <w:spacing w:before="240" w:after="0" w:line="276" w:lineRule="auto"/>
        <w:jc w:val="both"/>
        <w:rPr>
          <w:rFonts w:ascii="Arial" w:hAnsi="Arial" w:cs="Arial"/>
          <w:b/>
          <w:sz w:val="28"/>
          <w:szCs w:val="28"/>
        </w:rPr>
      </w:pPr>
      <w:r w:rsidRPr="00A14697">
        <w:rPr>
          <w:rFonts w:ascii="Arial" w:hAnsi="Arial" w:cs="Arial"/>
          <w:b/>
          <w:sz w:val="28"/>
          <w:szCs w:val="28"/>
        </w:rPr>
        <w:t xml:space="preserve">General </w:t>
      </w:r>
      <w:r w:rsidR="00CA1434" w:rsidRPr="00A14697">
        <w:rPr>
          <w:rFonts w:ascii="Arial" w:hAnsi="Arial" w:cs="Arial"/>
          <w:b/>
          <w:sz w:val="28"/>
          <w:szCs w:val="28"/>
        </w:rPr>
        <w:t>I</w:t>
      </w:r>
      <w:r w:rsidRPr="00A14697">
        <w:rPr>
          <w:rFonts w:ascii="Arial" w:hAnsi="Arial" w:cs="Arial"/>
          <w:b/>
          <w:sz w:val="28"/>
          <w:szCs w:val="28"/>
        </w:rPr>
        <w:t>nformation</w:t>
      </w:r>
    </w:p>
    <w:p w14:paraId="478FDFC6" w14:textId="77777777" w:rsidR="00627938" w:rsidRPr="00A14697" w:rsidRDefault="00627938" w:rsidP="00D97D78">
      <w:pPr>
        <w:numPr>
          <w:ilvl w:val="0"/>
          <w:numId w:val="3"/>
        </w:numPr>
        <w:spacing w:after="0" w:line="276" w:lineRule="auto"/>
        <w:ind w:left="284" w:hanging="284"/>
        <w:jc w:val="both"/>
        <w:rPr>
          <w:rFonts w:ascii="Arial" w:hAnsi="Arial" w:cs="Arial"/>
          <w:sz w:val="24"/>
          <w:szCs w:val="24"/>
        </w:rPr>
      </w:pPr>
      <w:r w:rsidRPr="00A14697">
        <w:rPr>
          <w:rFonts w:ascii="Arial" w:hAnsi="Arial" w:cs="Arial"/>
          <w:sz w:val="24"/>
          <w:szCs w:val="24"/>
        </w:rPr>
        <w:t>Credits: 15</w:t>
      </w:r>
    </w:p>
    <w:p w14:paraId="758890EF" w14:textId="048873AF" w:rsidR="00627938" w:rsidRPr="00A14697" w:rsidRDefault="00627938" w:rsidP="00D97D78">
      <w:pPr>
        <w:numPr>
          <w:ilvl w:val="0"/>
          <w:numId w:val="3"/>
        </w:numPr>
        <w:spacing w:after="0" w:line="276" w:lineRule="auto"/>
        <w:ind w:left="284" w:hanging="284"/>
        <w:jc w:val="both"/>
        <w:rPr>
          <w:rFonts w:ascii="Arial" w:hAnsi="Arial" w:cs="Arial"/>
          <w:sz w:val="24"/>
          <w:szCs w:val="24"/>
        </w:rPr>
      </w:pPr>
      <w:r w:rsidRPr="00A14697">
        <w:rPr>
          <w:rFonts w:ascii="Arial" w:hAnsi="Arial" w:cs="Arial"/>
          <w:sz w:val="24"/>
          <w:szCs w:val="24"/>
          <w:lang w:val="en-GB"/>
        </w:rPr>
        <w:t xml:space="preserve">Course instances: </w:t>
      </w:r>
      <w:r w:rsidR="0026414E" w:rsidRPr="00A14697">
        <w:rPr>
          <w:rFonts w:ascii="Arial" w:hAnsi="Arial" w:cs="Arial"/>
          <w:sz w:val="24"/>
          <w:szCs w:val="24"/>
          <w:lang w:val="en-GB"/>
        </w:rPr>
        <w:t>0MB3, 1BGG1, 1BO1, 1MR1</w:t>
      </w:r>
    </w:p>
    <w:p w14:paraId="132D1125" w14:textId="30F6D540" w:rsidR="00627938" w:rsidRPr="00A14697" w:rsidRDefault="00627938" w:rsidP="00D97D78">
      <w:pPr>
        <w:numPr>
          <w:ilvl w:val="0"/>
          <w:numId w:val="3"/>
        </w:numPr>
        <w:spacing w:after="0" w:line="276" w:lineRule="auto"/>
        <w:ind w:left="284" w:hanging="284"/>
        <w:jc w:val="both"/>
        <w:rPr>
          <w:rFonts w:ascii="Arial" w:hAnsi="Arial" w:cs="Arial"/>
          <w:sz w:val="24"/>
          <w:szCs w:val="24"/>
        </w:rPr>
      </w:pPr>
      <w:r w:rsidRPr="00A14697">
        <w:rPr>
          <w:rFonts w:ascii="Arial" w:hAnsi="Arial" w:cs="Arial"/>
          <w:sz w:val="24"/>
          <w:szCs w:val="24"/>
        </w:rPr>
        <w:t xml:space="preserve">Coordinator: Dr </w:t>
      </w:r>
      <w:r w:rsidR="0026414E" w:rsidRPr="00A14697">
        <w:rPr>
          <w:rFonts w:ascii="Arial" w:hAnsi="Arial" w:cs="Arial"/>
          <w:sz w:val="24"/>
          <w:szCs w:val="24"/>
        </w:rPr>
        <w:t>Constantina Papatriantafyllopoulou</w:t>
      </w:r>
    </w:p>
    <w:p w14:paraId="42F776B5" w14:textId="16710C3B" w:rsidR="00627938" w:rsidRPr="00A14697" w:rsidRDefault="00627938" w:rsidP="00D97D78">
      <w:pPr>
        <w:spacing w:line="276" w:lineRule="auto"/>
        <w:rPr>
          <w:rFonts w:ascii="Arial" w:eastAsia="Times New Roman" w:hAnsi="Arial" w:cs="Arial"/>
          <w:sz w:val="24"/>
          <w:szCs w:val="24"/>
          <w:lang w:val="en-IE" w:eastAsia="en-GB"/>
        </w:rPr>
      </w:pPr>
      <w:r w:rsidRPr="00A14697">
        <w:rPr>
          <w:rFonts w:ascii="Arial" w:hAnsi="Arial" w:cs="Arial"/>
          <w:sz w:val="24"/>
          <w:szCs w:val="24"/>
        </w:rPr>
        <w:t xml:space="preserve">Academic staff involved: </w:t>
      </w:r>
      <w:r w:rsidR="0026414E" w:rsidRPr="00A14697">
        <w:rPr>
          <w:rFonts w:ascii="Arial" w:hAnsi="Arial" w:cs="Arial"/>
          <w:sz w:val="24"/>
          <w:szCs w:val="24"/>
        </w:rPr>
        <w:t xml:space="preserve">Dr </w:t>
      </w:r>
      <w:proofErr w:type="spellStart"/>
      <w:proofErr w:type="gramStart"/>
      <w:r w:rsidR="0026414E" w:rsidRPr="00A14697">
        <w:rPr>
          <w:rFonts w:ascii="Arial" w:hAnsi="Arial" w:cs="Arial"/>
          <w:sz w:val="24"/>
          <w:szCs w:val="24"/>
        </w:rPr>
        <w:t>C.Papatriantafyllopoulou</w:t>
      </w:r>
      <w:proofErr w:type="spellEnd"/>
      <w:proofErr w:type="gramEnd"/>
      <w:r w:rsidRPr="00A14697">
        <w:rPr>
          <w:rFonts w:ascii="Arial" w:hAnsi="Arial" w:cs="Arial"/>
          <w:sz w:val="24"/>
          <w:szCs w:val="24"/>
          <w:lang w:val="en-GB"/>
        </w:rPr>
        <w:t xml:space="preserve">, </w:t>
      </w:r>
      <w:r w:rsidR="0022176A" w:rsidRPr="00A14697">
        <w:rPr>
          <w:rFonts w:ascii="Arial" w:hAnsi="Arial" w:cs="Arial"/>
          <w:sz w:val="24"/>
          <w:szCs w:val="24"/>
          <w:lang w:val="en-GB"/>
        </w:rPr>
        <w:t xml:space="preserve">Dr </w:t>
      </w:r>
      <w:r w:rsidR="000405BD" w:rsidRPr="00A14697">
        <w:rPr>
          <w:rFonts w:ascii="Arial" w:eastAsia="Times New Roman" w:hAnsi="Arial" w:cs="Arial"/>
          <w:color w:val="000000"/>
          <w:lang w:val="en-IE" w:eastAsia="en-GB"/>
        </w:rPr>
        <w:t xml:space="preserve">A. </w:t>
      </w:r>
      <w:proofErr w:type="spellStart"/>
      <w:r w:rsidR="000405BD" w:rsidRPr="00A14697">
        <w:rPr>
          <w:rFonts w:ascii="Arial" w:eastAsia="Times New Roman" w:hAnsi="Arial" w:cs="Arial"/>
          <w:color w:val="000000"/>
          <w:lang w:val="en-IE" w:eastAsia="en-GB"/>
        </w:rPr>
        <w:t>Erxleben</w:t>
      </w:r>
      <w:proofErr w:type="spellEnd"/>
      <w:r w:rsidR="00310293">
        <w:rPr>
          <w:rFonts w:ascii="Arial" w:eastAsia="Times New Roman" w:hAnsi="Arial" w:cs="Arial"/>
          <w:color w:val="000000"/>
          <w:lang w:val="en-IE" w:eastAsia="en-GB"/>
        </w:rPr>
        <w:t>,</w:t>
      </w:r>
      <w:r w:rsidR="000405BD" w:rsidRPr="00A14697">
        <w:rPr>
          <w:rFonts w:ascii="Arial" w:eastAsia="Times New Roman" w:hAnsi="Arial" w:cs="Arial"/>
          <w:color w:val="000000"/>
          <w:lang w:val="en-IE" w:eastAsia="en-GB"/>
        </w:rPr>
        <w:t xml:space="preserve"> Dr S. von </w:t>
      </w:r>
      <w:proofErr w:type="spellStart"/>
      <w:r w:rsidR="000405BD" w:rsidRPr="00A14697">
        <w:rPr>
          <w:rFonts w:ascii="Arial" w:eastAsia="Times New Roman" w:hAnsi="Arial" w:cs="Arial"/>
          <w:color w:val="000000"/>
          <w:lang w:val="en-IE" w:eastAsia="en-GB"/>
        </w:rPr>
        <w:t>Euw</w:t>
      </w:r>
      <w:proofErr w:type="spellEnd"/>
      <w:r w:rsidR="000405BD" w:rsidRPr="00A14697">
        <w:rPr>
          <w:rFonts w:ascii="Arial" w:eastAsia="Times New Roman" w:hAnsi="Arial" w:cs="Arial"/>
          <w:color w:val="000000"/>
          <w:lang w:val="en-IE" w:eastAsia="en-GB"/>
        </w:rPr>
        <w:t xml:space="preserve">, Prof. O. Thomas, Dr </w:t>
      </w:r>
      <w:r w:rsidR="00590582">
        <w:rPr>
          <w:rFonts w:ascii="Arial" w:eastAsia="Times New Roman" w:hAnsi="Arial" w:cs="Arial"/>
          <w:color w:val="000000"/>
          <w:lang w:val="en-IE" w:eastAsia="en-GB"/>
        </w:rPr>
        <w:t>B. Mai</w:t>
      </w:r>
    </w:p>
    <w:p w14:paraId="2A91D56C" w14:textId="77777777" w:rsidR="00CA1434" w:rsidRPr="00A14697" w:rsidRDefault="00CA1434" w:rsidP="00D97D78">
      <w:pPr>
        <w:numPr>
          <w:ilvl w:val="0"/>
          <w:numId w:val="3"/>
        </w:numPr>
        <w:spacing w:after="0" w:line="276" w:lineRule="auto"/>
        <w:ind w:left="284" w:hanging="284"/>
        <w:jc w:val="both"/>
        <w:rPr>
          <w:rFonts w:ascii="Arial" w:hAnsi="Arial" w:cs="Arial"/>
          <w:sz w:val="24"/>
          <w:szCs w:val="24"/>
        </w:rPr>
      </w:pPr>
      <w:r w:rsidRPr="00A14697">
        <w:rPr>
          <w:rFonts w:ascii="Arial" w:hAnsi="Arial" w:cs="Arial"/>
          <w:sz w:val="24"/>
          <w:szCs w:val="24"/>
        </w:rPr>
        <w:t>Module delivery</w:t>
      </w:r>
    </w:p>
    <w:p w14:paraId="37B557A4" w14:textId="4C2609BF" w:rsidR="00CA1434" w:rsidRPr="00A14697" w:rsidRDefault="00CA1434" w:rsidP="00D97D78">
      <w:pPr>
        <w:numPr>
          <w:ilvl w:val="0"/>
          <w:numId w:val="4"/>
        </w:numPr>
        <w:spacing w:after="0" w:line="276" w:lineRule="auto"/>
        <w:ind w:left="567" w:hanging="283"/>
        <w:jc w:val="both"/>
        <w:rPr>
          <w:rFonts w:ascii="Arial" w:hAnsi="Arial" w:cs="Arial"/>
          <w:sz w:val="24"/>
          <w:szCs w:val="24"/>
        </w:rPr>
      </w:pPr>
      <w:r w:rsidRPr="00A14697">
        <w:rPr>
          <w:rFonts w:ascii="Arial" w:hAnsi="Arial" w:cs="Arial"/>
          <w:sz w:val="24"/>
          <w:szCs w:val="24"/>
        </w:rPr>
        <w:t xml:space="preserve">Lectures: </w:t>
      </w:r>
      <w:r w:rsidR="000405BD" w:rsidRPr="00A14697">
        <w:rPr>
          <w:rFonts w:ascii="Arial" w:hAnsi="Arial" w:cs="Arial"/>
          <w:sz w:val="24"/>
          <w:szCs w:val="24"/>
        </w:rPr>
        <w:t>66</w:t>
      </w:r>
      <w:r w:rsidRPr="00A14697">
        <w:rPr>
          <w:rFonts w:ascii="Arial" w:hAnsi="Arial" w:cs="Arial"/>
          <w:sz w:val="24"/>
          <w:szCs w:val="24"/>
        </w:rPr>
        <w:t xml:space="preserve"> (3</w:t>
      </w:r>
      <w:r w:rsidR="000405BD" w:rsidRPr="00A14697">
        <w:rPr>
          <w:rFonts w:ascii="Arial" w:hAnsi="Arial" w:cs="Arial"/>
          <w:sz w:val="24"/>
          <w:szCs w:val="24"/>
        </w:rPr>
        <w:t>0</w:t>
      </w:r>
      <w:r w:rsidRPr="00A14697">
        <w:rPr>
          <w:rFonts w:ascii="Arial" w:hAnsi="Arial" w:cs="Arial"/>
          <w:sz w:val="24"/>
          <w:szCs w:val="24"/>
        </w:rPr>
        <w:t xml:space="preserve"> in </w:t>
      </w:r>
      <w:r w:rsidR="002F4383" w:rsidRPr="00A14697">
        <w:rPr>
          <w:rFonts w:ascii="Arial" w:hAnsi="Arial" w:cs="Arial"/>
          <w:sz w:val="24"/>
          <w:szCs w:val="24"/>
        </w:rPr>
        <w:t>Sem. I,</w:t>
      </w:r>
      <w:r w:rsidRPr="00A14697">
        <w:rPr>
          <w:rFonts w:ascii="Arial" w:hAnsi="Arial" w:cs="Arial"/>
          <w:sz w:val="24"/>
          <w:szCs w:val="24"/>
        </w:rPr>
        <w:t xml:space="preserve"> 36 in Sem. II)</w:t>
      </w:r>
    </w:p>
    <w:p w14:paraId="42F00C63" w14:textId="6CBFEE52" w:rsidR="00CA1434" w:rsidRPr="00A14697" w:rsidRDefault="00CA1434" w:rsidP="00D97D78">
      <w:pPr>
        <w:numPr>
          <w:ilvl w:val="0"/>
          <w:numId w:val="4"/>
        </w:numPr>
        <w:spacing w:after="0" w:line="276" w:lineRule="auto"/>
        <w:ind w:left="567" w:hanging="283"/>
        <w:jc w:val="both"/>
        <w:rPr>
          <w:rFonts w:ascii="Arial" w:hAnsi="Arial" w:cs="Arial"/>
          <w:sz w:val="24"/>
          <w:szCs w:val="24"/>
        </w:rPr>
      </w:pPr>
      <w:r w:rsidRPr="00A14697">
        <w:rPr>
          <w:rFonts w:ascii="Arial" w:hAnsi="Arial" w:cs="Arial"/>
          <w:sz w:val="24"/>
          <w:szCs w:val="24"/>
        </w:rPr>
        <w:t>Tutorials: 1</w:t>
      </w:r>
      <w:r w:rsidR="00917CEA">
        <w:rPr>
          <w:rFonts w:ascii="Arial" w:hAnsi="Arial" w:cs="Arial"/>
          <w:sz w:val="24"/>
          <w:szCs w:val="24"/>
        </w:rPr>
        <w:t>6</w:t>
      </w:r>
      <w:r w:rsidRPr="00A14697">
        <w:rPr>
          <w:rFonts w:ascii="Arial" w:hAnsi="Arial" w:cs="Arial"/>
          <w:sz w:val="24"/>
          <w:szCs w:val="24"/>
        </w:rPr>
        <w:t xml:space="preserve"> (</w:t>
      </w:r>
      <w:r w:rsidR="00872872">
        <w:rPr>
          <w:rFonts w:ascii="Arial" w:hAnsi="Arial" w:cs="Arial"/>
          <w:sz w:val="24"/>
          <w:szCs w:val="24"/>
        </w:rPr>
        <w:t>7</w:t>
      </w:r>
      <w:r w:rsidRPr="00A14697">
        <w:rPr>
          <w:rFonts w:ascii="Arial" w:hAnsi="Arial" w:cs="Arial"/>
          <w:sz w:val="24"/>
          <w:szCs w:val="24"/>
        </w:rPr>
        <w:t xml:space="preserve"> in Sem. I</w:t>
      </w:r>
      <w:r w:rsidR="002F4383" w:rsidRPr="00A14697">
        <w:rPr>
          <w:rFonts w:ascii="Arial" w:hAnsi="Arial" w:cs="Arial"/>
          <w:sz w:val="24"/>
          <w:szCs w:val="24"/>
        </w:rPr>
        <w:t>,</w:t>
      </w:r>
      <w:r w:rsidRPr="00A14697">
        <w:rPr>
          <w:rFonts w:ascii="Arial" w:hAnsi="Arial" w:cs="Arial"/>
          <w:sz w:val="24"/>
          <w:szCs w:val="24"/>
        </w:rPr>
        <w:t xml:space="preserve"> 9 in Sem. II)</w:t>
      </w:r>
    </w:p>
    <w:p w14:paraId="0E181BB1" w14:textId="21326A72" w:rsidR="00CA1434" w:rsidRDefault="00CA1434" w:rsidP="00D97D78">
      <w:pPr>
        <w:numPr>
          <w:ilvl w:val="0"/>
          <w:numId w:val="4"/>
        </w:numPr>
        <w:spacing w:after="0" w:line="276" w:lineRule="auto"/>
        <w:ind w:left="567" w:hanging="283"/>
        <w:jc w:val="both"/>
        <w:rPr>
          <w:rFonts w:ascii="Arial" w:hAnsi="Arial" w:cs="Arial"/>
          <w:sz w:val="24"/>
          <w:szCs w:val="24"/>
        </w:rPr>
      </w:pPr>
      <w:proofErr w:type="spellStart"/>
      <w:r w:rsidRPr="00A14697">
        <w:rPr>
          <w:rFonts w:ascii="Arial" w:hAnsi="Arial" w:cs="Arial"/>
          <w:sz w:val="24"/>
          <w:szCs w:val="24"/>
        </w:rPr>
        <w:t>Practicals</w:t>
      </w:r>
      <w:proofErr w:type="spellEnd"/>
      <w:r w:rsidRPr="00A14697">
        <w:rPr>
          <w:rFonts w:ascii="Arial" w:hAnsi="Arial" w:cs="Arial"/>
          <w:sz w:val="24"/>
          <w:szCs w:val="24"/>
        </w:rPr>
        <w:t xml:space="preserve">: </w:t>
      </w:r>
      <w:r w:rsidR="00206A8D">
        <w:rPr>
          <w:rFonts w:ascii="Arial" w:hAnsi="Arial" w:cs="Arial"/>
          <w:sz w:val="24"/>
          <w:szCs w:val="24"/>
        </w:rPr>
        <w:t>8</w:t>
      </w:r>
      <w:r w:rsidRPr="00A14697">
        <w:rPr>
          <w:rFonts w:ascii="Arial" w:hAnsi="Arial" w:cs="Arial"/>
          <w:sz w:val="24"/>
          <w:szCs w:val="24"/>
        </w:rPr>
        <w:t xml:space="preserve"> (8 in Sem. I</w:t>
      </w:r>
      <w:r w:rsidR="0026414E" w:rsidRPr="00A14697">
        <w:rPr>
          <w:rFonts w:ascii="Arial" w:hAnsi="Arial" w:cs="Arial"/>
          <w:sz w:val="24"/>
          <w:szCs w:val="24"/>
        </w:rPr>
        <w:t xml:space="preserve"> (</w:t>
      </w:r>
      <w:r w:rsidR="0026414E" w:rsidRPr="00A14697">
        <w:rPr>
          <w:rFonts w:ascii="Arial" w:hAnsi="Arial" w:cs="Arial"/>
          <w:sz w:val="24"/>
          <w:szCs w:val="24"/>
          <w:u w:val="single"/>
        </w:rPr>
        <w:t>1BGG1 and 1MR1 only</w:t>
      </w:r>
      <w:r w:rsidR="0026414E" w:rsidRPr="00A14697">
        <w:rPr>
          <w:rFonts w:ascii="Arial" w:hAnsi="Arial" w:cs="Arial"/>
          <w:sz w:val="24"/>
          <w:szCs w:val="24"/>
        </w:rPr>
        <w:t>)</w:t>
      </w:r>
      <w:r w:rsidR="002F4383" w:rsidRPr="00A14697">
        <w:rPr>
          <w:rFonts w:ascii="Arial" w:hAnsi="Arial" w:cs="Arial"/>
          <w:sz w:val="24"/>
          <w:szCs w:val="24"/>
        </w:rPr>
        <w:t>,</w:t>
      </w:r>
      <w:r w:rsidRPr="00A14697">
        <w:rPr>
          <w:rFonts w:ascii="Arial" w:hAnsi="Arial" w:cs="Arial"/>
          <w:sz w:val="24"/>
          <w:szCs w:val="24"/>
        </w:rPr>
        <w:t xml:space="preserve"> 8 in Sem. II</w:t>
      </w:r>
      <w:r w:rsidR="0026414E" w:rsidRPr="00A14697">
        <w:rPr>
          <w:rFonts w:ascii="Arial" w:hAnsi="Arial" w:cs="Arial"/>
          <w:sz w:val="24"/>
          <w:szCs w:val="24"/>
        </w:rPr>
        <w:t xml:space="preserve"> (</w:t>
      </w:r>
      <w:r w:rsidR="0026414E" w:rsidRPr="00A14697">
        <w:rPr>
          <w:rFonts w:ascii="Arial" w:hAnsi="Arial" w:cs="Arial"/>
          <w:sz w:val="24"/>
          <w:szCs w:val="24"/>
          <w:u w:val="single"/>
        </w:rPr>
        <w:t xml:space="preserve">0MB3 and </w:t>
      </w:r>
      <w:r w:rsidR="0026414E" w:rsidRPr="00A14697">
        <w:rPr>
          <w:rFonts w:ascii="Arial" w:hAnsi="Arial" w:cs="Arial"/>
          <w:sz w:val="24"/>
          <w:szCs w:val="24"/>
          <w:u w:val="single"/>
          <w:lang w:val="en-GB"/>
        </w:rPr>
        <w:t>1BO1 only</w:t>
      </w:r>
      <w:r w:rsidR="0026414E" w:rsidRPr="00A14697">
        <w:rPr>
          <w:rFonts w:ascii="Arial" w:hAnsi="Arial" w:cs="Arial"/>
          <w:sz w:val="24"/>
          <w:szCs w:val="24"/>
        </w:rPr>
        <w:t>)</w:t>
      </w:r>
      <w:r w:rsidRPr="00A14697">
        <w:rPr>
          <w:rFonts w:ascii="Arial" w:hAnsi="Arial" w:cs="Arial"/>
          <w:sz w:val="24"/>
          <w:szCs w:val="24"/>
        </w:rPr>
        <w:t>)</w:t>
      </w:r>
    </w:p>
    <w:p w14:paraId="1439548A" w14:textId="77777777" w:rsidR="00BA6C14" w:rsidRDefault="00BA6C14" w:rsidP="00BA6C14">
      <w:pPr>
        <w:spacing w:after="0" w:line="276" w:lineRule="auto"/>
        <w:jc w:val="both"/>
        <w:rPr>
          <w:rFonts w:ascii="Arial" w:hAnsi="Arial" w:cs="Arial"/>
          <w:sz w:val="24"/>
          <w:szCs w:val="24"/>
        </w:rPr>
      </w:pPr>
    </w:p>
    <w:p w14:paraId="7B1373D4" w14:textId="31E852BC" w:rsidR="00BA6C14" w:rsidRDefault="00BA6C14" w:rsidP="00BA6C14">
      <w:pPr>
        <w:spacing w:after="0" w:line="276" w:lineRule="auto"/>
        <w:jc w:val="both"/>
        <w:rPr>
          <w:rFonts w:ascii="Arial" w:hAnsi="Arial" w:cs="Arial"/>
          <w:sz w:val="24"/>
          <w:szCs w:val="24"/>
        </w:rPr>
      </w:pPr>
      <w:r>
        <w:rPr>
          <w:rFonts w:ascii="Arial" w:hAnsi="Arial" w:cs="Arial"/>
          <w:sz w:val="24"/>
          <w:szCs w:val="24"/>
        </w:rPr>
        <w:t>The indicative timetable is reported below:</w:t>
      </w:r>
    </w:p>
    <w:p w14:paraId="3461E1AD" w14:textId="77777777" w:rsidR="003C2A38" w:rsidRDefault="003C2A38" w:rsidP="00BA6C14">
      <w:pPr>
        <w:spacing w:after="0" w:line="276" w:lineRule="auto"/>
        <w:jc w:val="both"/>
        <w:rPr>
          <w:rFonts w:ascii="Arial" w:hAnsi="Arial" w:cs="Arial"/>
          <w:sz w:val="24"/>
          <w:szCs w:val="24"/>
        </w:rPr>
      </w:pPr>
    </w:p>
    <w:p w14:paraId="6FDE56C2" w14:textId="21E920D4" w:rsidR="00BA6C14" w:rsidRDefault="003C2A38" w:rsidP="00BA6C14">
      <w:pPr>
        <w:spacing w:after="0" w:line="276" w:lineRule="auto"/>
        <w:jc w:val="both"/>
        <w:rPr>
          <w:rFonts w:ascii="Arial" w:hAnsi="Arial" w:cs="Arial"/>
          <w:b/>
          <w:bCs/>
          <w:sz w:val="24"/>
          <w:szCs w:val="24"/>
        </w:rPr>
      </w:pPr>
      <w:r w:rsidRPr="003C2A38">
        <w:rPr>
          <w:rFonts w:ascii="Arial" w:hAnsi="Arial" w:cs="Arial"/>
          <w:b/>
          <w:bCs/>
          <w:sz w:val="24"/>
          <w:szCs w:val="24"/>
        </w:rPr>
        <w:t>SEMESTER I</w:t>
      </w:r>
    </w:p>
    <w:p w14:paraId="3C15A70C" w14:textId="77777777" w:rsidR="007C35F7" w:rsidRDefault="007C35F7" w:rsidP="00BA6C14">
      <w:pPr>
        <w:spacing w:after="0" w:line="276" w:lineRule="auto"/>
        <w:jc w:val="both"/>
        <w:rPr>
          <w:rFonts w:ascii="Arial" w:hAnsi="Arial" w:cs="Arial"/>
          <w:b/>
          <w:bCs/>
          <w:sz w:val="24"/>
          <w:szCs w:val="24"/>
        </w:rPr>
      </w:pPr>
    </w:p>
    <w:p w14:paraId="64E56706" w14:textId="77777777" w:rsidR="007C35F7" w:rsidRPr="003C2A38" w:rsidRDefault="007C35F7" w:rsidP="00BA6C14">
      <w:pPr>
        <w:spacing w:after="0" w:line="276" w:lineRule="auto"/>
        <w:jc w:val="both"/>
        <w:rPr>
          <w:rFonts w:ascii="Arial" w:hAnsi="Arial" w:cs="Arial"/>
          <w:b/>
          <w:bCs/>
          <w:sz w:val="24"/>
          <w:szCs w:val="24"/>
        </w:rPr>
      </w:pPr>
    </w:p>
    <w:p w14:paraId="201A2052" w14:textId="7E423E2C" w:rsidR="003C2A38" w:rsidRDefault="00DE0E74" w:rsidP="00BA6C14">
      <w:pPr>
        <w:spacing w:after="0" w:line="276" w:lineRule="auto"/>
        <w:jc w:val="both"/>
        <w:rPr>
          <w:rFonts w:ascii="Arial" w:hAnsi="Arial" w:cs="Arial"/>
          <w:sz w:val="24"/>
          <w:szCs w:val="24"/>
        </w:rPr>
      </w:pPr>
      <w:r>
        <w:rPr>
          <w:rFonts w:ascii="Arial" w:hAnsi="Arial" w:cs="Arial"/>
          <w:noProof/>
          <w:sz w:val="24"/>
          <w:szCs w:val="24"/>
        </w:rPr>
        <w:drawing>
          <wp:inline distT="0" distB="0" distL="0" distR="0" wp14:anchorId="4E580D41" wp14:editId="362A8B63">
            <wp:extent cx="6332220" cy="2012950"/>
            <wp:effectExtent l="0" t="0" r="5080" b="6350"/>
            <wp:docPr id="1595524589" name="Picture 1" descr="A screenshot of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524589" name="Picture 1" descr="A screenshot of a calenda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32220" cy="2012950"/>
                    </a:xfrm>
                    <a:prstGeom prst="rect">
                      <a:avLst/>
                    </a:prstGeom>
                  </pic:spPr>
                </pic:pic>
              </a:graphicData>
            </a:graphic>
          </wp:inline>
        </w:drawing>
      </w:r>
    </w:p>
    <w:p w14:paraId="203F3E8B" w14:textId="6CEEBC95" w:rsidR="007C35F7" w:rsidRDefault="00201B79" w:rsidP="00BA6C14">
      <w:pPr>
        <w:pStyle w:val="NormalWeb"/>
        <w:spacing w:line="276" w:lineRule="auto"/>
        <w:jc w:val="both"/>
        <w:rPr>
          <w:rFonts w:ascii="Arial" w:hAnsi="Arial" w:cs="Arial"/>
        </w:rPr>
      </w:pPr>
      <w:r>
        <w:rPr>
          <w:rFonts w:ascii="Arial" w:hAnsi="Arial" w:cs="Arial"/>
          <w:noProof/>
        </w:rPr>
        <w:drawing>
          <wp:inline distT="0" distB="0" distL="0" distR="0" wp14:anchorId="1DC5873C" wp14:editId="313A05EB">
            <wp:extent cx="4611077" cy="767588"/>
            <wp:effectExtent l="0" t="0" r="0" b="0"/>
            <wp:docPr id="1688290389" name="Picture 3" descr="A table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8290389" name="Picture 3" descr="A table with text on i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98914" cy="832150"/>
                    </a:xfrm>
                    <a:prstGeom prst="rect">
                      <a:avLst/>
                    </a:prstGeom>
                  </pic:spPr>
                </pic:pic>
              </a:graphicData>
            </a:graphic>
          </wp:inline>
        </w:drawing>
      </w:r>
    </w:p>
    <w:p w14:paraId="14F9B0E4" w14:textId="77777777" w:rsidR="007C35F7" w:rsidRDefault="007C35F7" w:rsidP="00BA6C14">
      <w:pPr>
        <w:pStyle w:val="NormalWeb"/>
        <w:spacing w:line="276" w:lineRule="auto"/>
        <w:jc w:val="both"/>
        <w:rPr>
          <w:rFonts w:ascii="Arial" w:hAnsi="Arial" w:cs="Arial"/>
        </w:rPr>
      </w:pPr>
    </w:p>
    <w:p w14:paraId="0E9E3D0E" w14:textId="77777777" w:rsidR="007C35F7" w:rsidRDefault="007C35F7" w:rsidP="00BA6C14">
      <w:pPr>
        <w:pStyle w:val="NormalWeb"/>
        <w:spacing w:line="276" w:lineRule="auto"/>
        <w:jc w:val="both"/>
        <w:rPr>
          <w:rFonts w:ascii="Arial" w:hAnsi="Arial" w:cs="Arial"/>
        </w:rPr>
      </w:pPr>
    </w:p>
    <w:p w14:paraId="7316FB37" w14:textId="77777777" w:rsidR="007C35F7" w:rsidRDefault="007C35F7" w:rsidP="00BA6C14">
      <w:pPr>
        <w:pStyle w:val="NormalWeb"/>
        <w:spacing w:line="276" w:lineRule="auto"/>
        <w:jc w:val="both"/>
        <w:rPr>
          <w:rFonts w:ascii="Arial" w:hAnsi="Arial" w:cs="Arial"/>
        </w:rPr>
      </w:pPr>
    </w:p>
    <w:p w14:paraId="4E86D3CD" w14:textId="77777777" w:rsidR="007C35F7" w:rsidRDefault="007C35F7" w:rsidP="00BA6C14">
      <w:pPr>
        <w:pStyle w:val="NormalWeb"/>
        <w:spacing w:line="276" w:lineRule="auto"/>
        <w:jc w:val="both"/>
        <w:rPr>
          <w:rFonts w:ascii="Arial" w:hAnsi="Arial" w:cs="Arial"/>
        </w:rPr>
      </w:pPr>
    </w:p>
    <w:p w14:paraId="2FCBBA7A" w14:textId="142E47D8" w:rsidR="003C2A38" w:rsidRPr="007C35F7" w:rsidRDefault="003C2A38" w:rsidP="00BA6C14">
      <w:pPr>
        <w:pStyle w:val="NormalWeb"/>
        <w:spacing w:line="276" w:lineRule="auto"/>
        <w:jc w:val="both"/>
        <w:rPr>
          <w:rFonts w:ascii="Arial" w:hAnsi="Arial" w:cs="Arial"/>
          <w:b/>
          <w:bCs/>
        </w:rPr>
      </w:pPr>
      <w:r w:rsidRPr="007C35F7">
        <w:rPr>
          <w:rFonts w:ascii="Arial" w:hAnsi="Arial" w:cs="Arial"/>
          <w:b/>
          <w:bCs/>
        </w:rPr>
        <w:lastRenderedPageBreak/>
        <w:t>SEMESTER II</w:t>
      </w:r>
    </w:p>
    <w:p w14:paraId="41EB5CD1" w14:textId="6C2E1D4E" w:rsidR="003C2A38" w:rsidRDefault="00201B79" w:rsidP="00BA6C14">
      <w:pPr>
        <w:pStyle w:val="NormalWeb"/>
        <w:spacing w:line="276" w:lineRule="auto"/>
        <w:jc w:val="both"/>
        <w:rPr>
          <w:rFonts w:ascii="Arial" w:hAnsi="Arial" w:cs="Arial"/>
        </w:rPr>
      </w:pPr>
      <w:r>
        <w:rPr>
          <w:rFonts w:ascii="Arial" w:hAnsi="Arial" w:cs="Arial"/>
          <w:noProof/>
        </w:rPr>
        <w:drawing>
          <wp:inline distT="0" distB="0" distL="0" distR="0" wp14:anchorId="40272A2E" wp14:editId="7D6C133A">
            <wp:extent cx="6332220" cy="1818005"/>
            <wp:effectExtent l="0" t="0" r="5080" b="0"/>
            <wp:docPr id="2133491399" name="Picture 2" descr="A screenshot of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491399" name="Picture 2" descr="A screenshot of a calenda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32220" cy="1818005"/>
                    </a:xfrm>
                    <a:prstGeom prst="rect">
                      <a:avLst/>
                    </a:prstGeom>
                  </pic:spPr>
                </pic:pic>
              </a:graphicData>
            </a:graphic>
          </wp:inline>
        </w:drawing>
      </w:r>
    </w:p>
    <w:p w14:paraId="285A0E73" w14:textId="5D7C6BD7" w:rsidR="003C2A38" w:rsidRDefault="007C35F7" w:rsidP="00BA6C14">
      <w:pPr>
        <w:pStyle w:val="NormalWeb"/>
        <w:spacing w:line="276" w:lineRule="auto"/>
        <w:jc w:val="both"/>
        <w:rPr>
          <w:rFonts w:ascii="Arial" w:hAnsi="Arial" w:cs="Arial"/>
        </w:rPr>
      </w:pPr>
      <w:r>
        <w:rPr>
          <w:rFonts w:ascii="Arial" w:hAnsi="Arial" w:cs="Arial"/>
          <w:noProof/>
        </w:rPr>
        <w:drawing>
          <wp:inline distT="0" distB="0" distL="0" distR="0" wp14:anchorId="094205B4" wp14:editId="6C1504F5">
            <wp:extent cx="5289976" cy="725170"/>
            <wp:effectExtent l="0" t="0" r="6350" b="0"/>
            <wp:docPr id="1675114175" name="Picture 1" descr="A table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114175" name="Picture 1" descr="A table with text on i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2368" cy="788556"/>
                    </a:xfrm>
                    <a:prstGeom prst="rect">
                      <a:avLst/>
                    </a:prstGeom>
                  </pic:spPr>
                </pic:pic>
              </a:graphicData>
            </a:graphic>
          </wp:inline>
        </w:drawing>
      </w:r>
    </w:p>
    <w:p w14:paraId="34A9330C" w14:textId="6DF01E6A" w:rsidR="00BA6C14" w:rsidRPr="00BA6C14" w:rsidRDefault="00BA6C14" w:rsidP="00BA6C14">
      <w:pPr>
        <w:pStyle w:val="NormalWeb"/>
        <w:spacing w:line="276" w:lineRule="auto"/>
        <w:jc w:val="both"/>
        <w:rPr>
          <w:rFonts w:ascii="Arial" w:hAnsi="Arial" w:cs="Arial"/>
        </w:rPr>
      </w:pPr>
      <w:r w:rsidRPr="00BA6C14">
        <w:rPr>
          <w:rFonts w:ascii="Arial" w:hAnsi="Arial" w:cs="Arial"/>
        </w:rPr>
        <w:t xml:space="preserve">Unless otherwise stated, all lectures and tutorials will be delivered on campus according to the timetable provided. </w:t>
      </w:r>
      <w:proofErr w:type="gramStart"/>
      <w:r w:rsidRPr="00BA6C14">
        <w:rPr>
          <w:rFonts w:ascii="Arial" w:hAnsi="Arial" w:cs="Arial"/>
        </w:rPr>
        <w:t>In order to</w:t>
      </w:r>
      <w:proofErr w:type="gramEnd"/>
      <w:r w:rsidRPr="00BA6C14">
        <w:rPr>
          <w:rFonts w:ascii="Arial" w:hAnsi="Arial" w:cs="Arial"/>
        </w:rPr>
        <w:t xml:space="preserve"> improve the learning process and facilitate the effective interaction between students and lecturers, the same tutorial is delivered twice per week, meaning that students will have the option to attend the weekly tutorials either on </w:t>
      </w:r>
      <w:r>
        <w:rPr>
          <w:rFonts w:ascii="Arial" w:hAnsi="Arial" w:cs="Arial"/>
        </w:rPr>
        <w:t>Mondays</w:t>
      </w:r>
      <w:r w:rsidRPr="00BA6C14">
        <w:rPr>
          <w:rFonts w:ascii="Arial" w:hAnsi="Arial" w:cs="Arial"/>
        </w:rPr>
        <w:t xml:space="preserve"> or Fridays. </w:t>
      </w:r>
    </w:p>
    <w:p w14:paraId="5A181F5F" w14:textId="423CFB4C" w:rsidR="00BA6C14" w:rsidRPr="00BA6C14" w:rsidRDefault="00BA6C14" w:rsidP="00BA6C14">
      <w:pPr>
        <w:pStyle w:val="NormalWeb"/>
        <w:spacing w:line="276" w:lineRule="auto"/>
        <w:jc w:val="both"/>
        <w:rPr>
          <w:rFonts w:ascii="Arial" w:hAnsi="Arial" w:cs="Arial"/>
        </w:rPr>
      </w:pPr>
      <w:r w:rsidRPr="00BA6C14">
        <w:rPr>
          <w:rFonts w:ascii="Arial" w:hAnsi="Arial" w:cs="Arial"/>
        </w:rPr>
        <w:t xml:space="preserve">As far as the practical component of the course is concerned, there are </w:t>
      </w:r>
      <w:r>
        <w:rPr>
          <w:rFonts w:ascii="Arial" w:hAnsi="Arial" w:cs="Arial"/>
        </w:rPr>
        <w:t>2</w:t>
      </w:r>
      <w:r w:rsidRPr="00BA6C14">
        <w:rPr>
          <w:rFonts w:ascii="Arial" w:hAnsi="Arial" w:cs="Arial"/>
        </w:rPr>
        <w:t xml:space="preserve">0 hours of laboratory work split into </w:t>
      </w:r>
      <w:r>
        <w:rPr>
          <w:rFonts w:ascii="Arial" w:hAnsi="Arial" w:cs="Arial"/>
        </w:rPr>
        <w:t>8</w:t>
      </w:r>
      <w:r w:rsidRPr="00BA6C14">
        <w:rPr>
          <w:rFonts w:ascii="Arial" w:hAnsi="Arial" w:cs="Arial"/>
        </w:rPr>
        <w:t xml:space="preserve"> practical sessions of 2.5 hours each. Students will be notified by the College the day of </w:t>
      </w:r>
      <w:proofErr w:type="spellStart"/>
      <w:r w:rsidRPr="00BA6C14">
        <w:rPr>
          <w:rFonts w:ascii="Arial" w:hAnsi="Arial" w:cs="Arial"/>
        </w:rPr>
        <w:t>practicals</w:t>
      </w:r>
      <w:proofErr w:type="spellEnd"/>
      <w:r w:rsidRPr="00BA6C14">
        <w:rPr>
          <w:rFonts w:ascii="Arial" w:hAnsi="Arial" w:cs="Arial"/>
        </w:rPr>
        <w:t xml:space="preserve"> and allocated a bench number. Pre-practical talks, highlighting the practical and theoretical aspects of the laboratory experience to be carried out, as well as the associated health and safety information, will be held in the laboratory prior to the actual start of the practical. </w:t>
      </w:r>
    </w:p>
    <w:p w14:paraId="6A78770F" w14:textId="77777777" w:rsidR="00BA6C14" w:rsidRPr="00BA6C14" w:rsidRDefault="00BA6C14" w:rsidP="00BA6C14">
      <w:pPr>
        <w:pStyle w:val="NormalWeb"/>
        <w:spacing w:line="276" w:lineRule="auto"/>
        <w:jc w:val="both"/>
        <w:rPr>
          <w:rFonts w:ascii="Arial" w:hAnsi="Arial" w:cs="Arial"/>
        </w:rPr>
      </w:pPr>
      <w:r w:rsidRPr="00BA6C14">
        <w:rPr>
          <w:rFonts w:ascii="Arial" w:hAnsi="Arial" w:cs="Arial"/>
        </w:rPr>
        <w:t xml:space="preserve">All </w:t>
      </w:r>
      <w:proofErr w:type="spellStart"/>
      <w:r w:rsidRPr="00BA6C14">
        <w:rPr>
          <w:rFonts w:ascii="Arial" w:hAnsi="Arial" w:cs="Arial"/>
        </w:rPr>
        <w:t>practicals</w:t>
      </w:r>
      <w:proofErr w:type="spellEnd"/>
      <w:r w:rsidRPr="00BA6C14">
        <w:rPr>
          <w:rFonts w:ascii="Arial" w:hAnsi="Arial" w:cs="Arial"/>
        </w:rPr>
        <w:t xml:space="preserve"> will be carried out on campus. Students are expected to perform their laboratory work on the assigned day (no day swapping allowed). </w:t>
      </w:r>
    </w:p>
    <w:p w14:paraId="2A7C600E" w14:textId="77777777" w:rsidR="00BA6C14" w:rsidRPr="00BA6C14" w:rsidRDefault="00BA6C14" w:rsidP="00BA6C14">
      <w:pPr>
        <w:pStyle w:val="NormalWeb"/>
        <w:spacing w:line="276" w:lineRule="auto"/>
        <w:jc w:val="both"/>
        <w:rPr>
          <w:rFonts w:ascii="Arial" w:hAnsi="Arial" w:cs="Arial"/>
        </w:rPr>
      </w:pPr>
      <w:r w:rsidRPr="00BA6C14">
        <w:rPr>
          <w:rFonts w:ascii="Arial" w:hAnsi="Arial" w:cs="Arial"/>
          <w:b/>
          <w:bCs/>
        </w:rPr>
        <w:t>Laboratory prerequisites</w:t>
      </w:r>
      <w:r w:rsidRPr="00BA6C14">
        <w:rPr>
          <w:rFonts w:ascii="Arial" w:hAnsi="Arial" w:cs="Arial"/>
        </w:rPr>
        <w:t xml:space="preserve">: </w:t>
      </w:r>
    </w:p>
    <w:p w14:paraId="72124DCF" w14:textId="35067DAB" w:rsidR="00BA6C14" w:rsidRPr="007C35F7" w:rsidRDefault="00BA6C14" w:rsidP="007C35F7">
      <w:pPr>
        <w:pStyle w:val="NormalWeb"/>
        <w:numPr>
          <w:ilvl w:val="0"/>
          <w:numId w:val="13"/>
        </w:numPr>
        <w:spacing w:line="276" w:lineRule="auto"/>
        <w:jc w:val="both"/>
        <w:rPr>
          <w:rFonts w:ascii="Arial" w:hAnsi="Arial" w:cs="Arial"/>
        </w:rPr>
      </w:pPr>
      <w:r w:rsidRPr="00BA6C14">
        <w:rPr>
          <w:rFonts w:ascii="Arial" w:hAnsi="Arial" w:cs="Arial"/>
        </w:rPr>
        <w:t xml:space="preserve">Students must bring their own white laboratory coat and safety glasses/goggles (available at the SU </w:t>
      </w:r>
      <w:r w:rsidRPr="007C35F7">
        <w:rPr>
          <w:rFonts w:ascii="Arial" w:hAnsi="Arial" w:cs="Arial"/>
        </w:rPr>
        <w:t xml:space="preserve">shop). Laboratory coats and safety glasses cannot be hired or borrowed: should a student arrive at a practical without their own laboratory coat and/or safety glasses/goggles, they will not be allowed to carry out the practical and, as such, will be given an unauthorized absence. </w:t>
      </w:r>
    </w:p>
    <w:p w14:paraId="433FE0E2" w14:textId="6A73CC30" w:rsidR="00BA6C14" w:rsidRPr="00BA6C14" w:rsidRDefault="00BA6C14" w:rsidP="00BA6C14">
      <w:pPr>
        <w:pStyle w:val="NormalWeb"/>
        <w:numPr>
          <w:ilvl w:val="0"/>
          <w:numId w:val="13"/>
        </w:numPr>
        <w:spacing w:line="276" w:lineRule="auto"/>
        <w:jc w:val="both"/>
        <w:rPr>
          <w:rFonts w:ascii="Arial" w:hAnsi="Arial" w:cs="Arial"/>
        </w:rPr>
      </w:pPr>
      <w:r w:rsidRPr="00BA6C14">
        <w:rPr>
          <w:rFonts w:ascii="Arial" w:hAnsi="Arial" w:cs="Arial"/>
        </w:rPr>
        <w:t xml:space="preserve">Students must </w:t>
      </w:r>
      <w:r>
        <w:rPr>
          <w:rFonts w:ascii="Arial" w:hAnsi="Arial" w:cs="Arial"/>
        </w:rPr>
        <w:t xml:space="preserve">attend </w:t>
      </w:r>
      <w:r w:rsidRPr="00BA6C14">
        <w:rPr>
          <w:rFonts w:ascii="Arial" w:hAnsi="Arial" w:cs="Arial"/>
        </w:rPr>
        <w:t xml:space="preserve">the pre-practical talks: should a student </w:t>
      </w:r>
      <w:r>
        <w:rPr>
          <w:rFonts w:ascii="Arial" w:hAnsi="Arial" w:cs="Arial"/>
        </w:rPr>
        <w:t xml:space="preserve">not attend </w:t>
      </w:r>
      <w:r w:rsidRPr="00BA6C14">
        <w:rPr>
          <w:rFonts w:ascii="Arial" w:hAnsi="Arial" w:cs="Arial"/>
        </w:rPr>
        <w:t xml:space="preserve">the pre-practical talk, they will not be allowed to carry out the practical and, as such, will be given an unauthorized absence. </w:t>
      </w:r>
    </w:p>
    <w:p w14:paraId="5AB57134" w14:textId="4FBC2C28" w:rsidR="00BA6C14" w:rsidRPr="007C35F7" w:rsidRDefault="00BA6C14" w:rsidP="007C35F7">
      <w:pPr>
        <w:pStyle w:val="NormalWeb"/>
        <w:numPr>
          <w:ilvl w:val="0"/>
          <w:numId w:val="13"/>
        </w:numPr>
        <w:spacing w:line="276" w:lineRule="auto"/>
        <w:jc w:val="both"/>
        <w:rPr>
          <w:rFonts w:ascii="Arial" w:hAnsi="Arial" w:cs="Arial"/>
        </w:rPr>
      </w:pPr>
      <w:r w:rsidRPr="00BA6C14">
        <w:rPr>
          <w:rFonts w:ascii="Arial" w:hAnsi="Arial" w:cs="Arial"/>
        </w:rPr>
        <w:lastRenderedPageBreak/>
        <w:t xml:space="preserve">The electronic version of the laboratory manual will be available on Canvas. Students must bring their own printout of the laboratory manual (no hardcopy provided, mobile phones/tablets/laptops strictly prohibited): should a student arrive at a practical without their own printout of the laboratory manual, they will not be allowed to carry out the practical and, as such, will be given an unauthorized absence. </w:t>
      </w:r>
    </w:p>
    <w:p w14:paraId="4CF8B042" w14:textId="303B5F9F" w:rsidR="002F4383" w:rsidRDefault="002F4383" w:rsidP="00D97D78">
      <w:pPr>
        <w:spacing w:before="240" w:after="0" w:line="276" w:lineRule="auto"/>
        <w:jc w:val="both"/>
        <w:rPr>
          <w:rFonts w:ascii="Arial" w:hAnsi="Arial" w:cs="Arial"/>
          <w:b/>
          <w:sz w:val="28"/>
          <w:szCs w:val="28"/>
        </w:rPr>
      </w:pPr>
      <w:r w:rsidRPr="00A14697">
        <w:rPr>
          <w:rFonts w:ascii="Arial" w:hAnsi="Arial" w:cs="Arial"/>
          <w:b/>
          <w:sz w:val="28"/>
          <w:szCs w:val="28"/>
        </w:rPr>
        <w:t xml:space="preserve">Course Outline &amp; Learning Outcomes </w:t>
      </w:r>
    </w:p>
    <w:p w14:paraId="18523148" w14:textId="77777777" w:rsidR="007C35F7" w:rsidRPr="00A14697" w:rsidRDefault="007C35F7" w:rsidP="00D97D78">
      <w:pPr>
        <w:spacing w:before="240" w:after="0" w:line="276" w:lineRule="auto"/>
        <w:jc w:val="both"/>
        <w:rPr>
          <w:rFonts w:ascii="Arial" w:hAnsi="Arial" w:cs="Arial"/>
          <w:b/>
          <w:sz w:val="28"/>
          <w:szCs w:val="28"/>
        </w:rPr>
      </w:pPr>
    </w:p>
    <w:p w14:paraId="7B8EAABD" w14:textId="77777777" w:rsidR="002F4383" w:rsidRPr="00A14697" w:rsidRDefault="002F4383" w:rsidP="00D97D78">
      <w:pPr>
        <w:pStyle w:val="ListParagraph"/>
        <w:numPr>
          <w:ilvl w:val="0"/>
          <w:numId w:val="5"/>
        </w:numPr>
        <w:spacing w:after="0" w:line="276" w:lineRule="auto"/>
        <w:ind w:left="426" w:hanging="426"/>
        <w:jc w:val="both"/>
        <w:rPr>
          <w:rFonts w:ascii="Arial" w:hAnsi="Arial" w:cs="Arial"/>
          <w:sz w:val="24"/>
          <w:szCs w:val="24"/>
        </w:rPr>
      </w:pPr>
      <w:r w:rsidRPr="00A14697">
        <w:rPr>
          <w:rFonts w:ascii="Arial" w:hAnsi="Arial" w:cs="Arial"/>
          <w:sz w:val="24"/>
          <w:szCs w:val="24"/>
        </w:rPr>
        <w:t>Atoms and the Periodic Table</w:t>
      </w:r>
    </w:p>
    <w:p w14:paraId="2B3921E7" w14:textId="77777777" w:rsidR="002F4383" w:rsidRPr="00A14697" w:rsidRDefault="002F4383" w:rsidP="00D97D78">
      <w:pPr>
        <w:pStyle w:val="ListParagraph"/>
        <w:spacing w:after="0" w:line="276" w:lineRule="auto"/>
        <w:ind w:left="426"/>
        <w:jc w:val="both"/>
        <w:rPr>
          <w:rFonts w:ascii="Arial" w:hAnsi="Arial" w:cs="Arial"/>
          <w:sz w:val="24"/>
          <w:szCs w:val="24"/>
        </w:rPr>
      </w:pPr>
      <w:r w:rsidRPr="00A14697">
        <w:rPr>
          <w:rFonts w:ascii="Arial" w:hAnsi="Arial" w:cs="Arial"/>
          <w:sz w:val="24"/>
          <w:szCs w:val="24"/>
        </w:rPr>
        <w:t>Basic atomic theory, electron configuration and periodic properties</w:t>
      </w:r>
    </w:p>
    <w:p w14:paraId="49D65D87" w14:textId="77777777" w:rsidR="002F4383" w:rsidRPr="00A14697" w:rsidRDefault="002F4383" w:rsidP="00D97D78">
      <w:pPr>
        <w:pStyle w:val="ListParagraph"/>
        <w:numPr>
          <w:ilvl w:val="0"/>
          <w:numId w:val="5"/>
        </w:numPr>
        <w:spacing w:after="0" w:line="276" w:lineRule="auto"/>
        <w:ind w:left="426" w:hanging="426"/>
        <w:jc w:val="both"/>
        <w:rPr>
          <w:rFonts w:ascii="Arial" w:hAnsi="Arial" w:cs="Arial"/>
          <w:sz w:val="24"/>
          <w:szCs w:val="24"/>
        </w:rPr>
      </w:pPr>
      <w:r w:rsidRPr="00A14697">
        <w:rPr>
          <w:rFonts w:ascii="Arial" w:hAnsi="Arial" w:cs="Arial"/>
          <w:sz w:val="24"/>
          <w:szCs w:val="24"/>
        </w:rPr>
        <w:t>Chemical Bonding</w:t>
      </w:r>
    </w:p>
    <w:p w14:paraId="3FCEF03D" w14:textId="77777777" w:rsidR="002F4383" w:rsidRPr="00A14697" w:rsidRDefault="002F4383" w:rsidP="00D97D78">
      <w:pPr>
        <w:pStyle w:val="ListParagraph"/>
        <w:spacing w:after="0" w:line="276" w:lineRule="auto"/>
        <w:ind w:left="426"/>
        <w:jc w:val="both"/>
        <w:rPr>
          <w:rFonts w:ascii="Arial" w:hAnsi="Arial" w:cs="Arial"/>
          <w:sz w:val="24"/>
          <w:szCs w:val="24"/>
        </w:rPr>
      </w:pPr>
      <w:r w:rsidRPr="00A14697">
        <w:rPr>
          <w:rFonts w:ascii="Arial" w:hAnsi="Arial" w:cs="Arial"/>
          <w:sz w:val="24"/>
          <w:szCs w:val="24"/>
        </w:rPr>
        <w:t xml:space="preserve">From atoms to molecules, chemical </w:t>
      </w:r>
      <w:proofErr w:type="gramStart"/>
      <w:r w:rsidRPr="00A14697">
        <w:rPr>
          <w:rFonts w:ascii="Arial" w:hAnsi="Arial" w:cs="Arial"/>
          <w:sz w:val="24"/>
          <w:szCs w:val="24"/>
        </w:rPr>
        <w:t>formulas</w:t>
      </w:r>
      <w:proofErr w:type="gramEnd"/>
      <w:r w:rsidRPr="00A14697">
        <w:rPr>
          <w:rFonts w:ascii="Arial" w:hAnsi="Arial" w:cs="Arial"/>
          <w:sz w:val="24"/>
          <w:szCs w:val="24"/>
        </w:rPr>
        <w:t xml:space="preserve"> and molecular shape</w:t>
      </w:r>
    </w:p>
    <w:p w14:paraId="00E33918" w14:textId="77777777" w:rsidR="002F4383" w:rsidRPr="00A14697" w:rsidRDefault="002F4383" w:rsidP="00D97D78">
      <w:pPr>
        <w:pStyle w:val="ListParagraph"/>
        <w:numPr>
          <w:ilvl w:val="0"/>
          <w:numId w:val="5"/>
        </w:numPr>
        <w:spacing w:after="0" w:line="276" w:lineRule="auto"/>
        <w:ind w:left="426" w:hanging="426"/>
        <w:jc w:val="both"/>
        <w:rPr>
          <w:rFonts w:ascii="Arial" w:hAnsi="Arial" w:cs="Arial"/>
          <w:sz w:val="24"/>
          <w:szCs w:val="24"/>
        </w:rPr>
      </w:pPr>
      <w:r w:rsidRPr="00A14697">
        <w:rPr>
          <w:rFonts w:ascii="Arial" w:hAnsi="Arial" w:cs="Arial"/>
          <w:sz w:val="24"/>
          <w:szCs w:val="24"/>
        </w:rPr>
        <w:t>Quantitative Chemistry</w:t>
      </w:r>
    </w:p>
    <w:p w14:paraId="2811F489" w14:textId="77777777" w:rsidR="002F4383" w:rsidRPr="00A14697" w:rsidRDefault="002F4383" w:rsidP="00D97D78">
      <w:pPr>
        <w:pStyle w:val="ListParagraph"/>
        <w:spacing w:after="0" w:line="276" w:lineRule="auto"/>
        <w:ind w:left="426"/>
        <w:jc w:val="both"/>
        <w:rPr>
          <w:rFonts w:ascii="Arial" w:hAnsi="Arial" w:cs="Arial"/>
          <w:sz w:val="24"/>
          <w:szCs w:val="24"/>
        </w:rPr>
      </w:pPr>
      <w:r w:rsidRPr="00A14697">
        <w:rPr>
          <w:rFonts w:ascii="Arial" w:hAnsi="Arial" w:cs="Arial"/>
          <w:sz w:val="24"/>
          <w:szCs w:val="24"/>
        </w:rPr>
        <w:t>Mole, percent composition and concentration</w:t>
      </w:r>
    </w:p>
    <w:p w14:paraId="53DEE2B1" w14:textId="77777777" w:rsidR="002F4383" w:rsidRPr="00A14697" w:rsidRDefault="002F4383" w:rsidP="00D97D78">
      <w:pPr>
        <w:pStyle w:val="ListParagraph"/>
        <w:numPr>
          <w:ilvl w:val="0"/>
          <w:numId w:val="5"/>
        </w:numPr>
        <w:spacing w:after="0" w:line="276" w:lineRule="auto"/>
        <w:ind w:left="426" w:hanging="426"/>
        <w:jc w:val="both"/>
        <w:rPr>
          <w:rFonts w:ascii="Arial" w:hAnsi="Arial" w:cs="Arial"/>
          <w:sz w:val="24"/>
          <w:szCs w:val="24"/>
        </w:rPr>
      </w:pPr>
      <w:r w:rsidRPr="00A14697">
        <w:rPr>
          <w:rFonts w:ascii="Arial" w:hAnsi="Arial" w:cs="Arial"/>
          <w:sz w:val="24"/>
          <w:szCs w:val="24"/>
        </w:rPr>
        <w:t>Thermodynamics</w:t>
      </w:r>
    </w:p>
    <w:p w14:paraId="28AB8B1D" w14:textId="77777777" w:rsidR="002F4383" w:rsidRPr="00A14697" w:rsidRDefault="002F4383" w:rsidP="00D97D78">
      <w:pPr>
        <w:pStyle w:val="ListParagraph"/>
        <w:spacing w:after="0" w:line="276" w:lineRule="auto"/>
        <w:ind w:left="426"/>
        <w:jc w:val="both"/>
        <w:rPr>
          <w:rFonts w:ascii="Arial" w:hAnsi="Arial" w:cs="Arial"/>
          <w:sz w:val="24"/>
          <w:szCs w:val="24"/>
        </w:rPr>
      </w:pPr>
      <w:r w:rsidRPr="00A14697">
        <w:rPr>
          <w:rFonts w:ascii="Arial" w:hAnsi="Arial" w:cs="Arial"/>
          <w:sz w:val="24"/>
          <w:szCs w:val="24"/>
        </w:rPr>
        <w:t xml:space="preserve">Enthalpy and entropy, spontaneous </w:t>
      </w:r>
      <w:proofErr w:type="gramStart"/>
      <w:r w:rsidRPr="00A14697">
        <w:rPr>
          <w:rFonts w:ascii="Arial" w:hAnsi="Arial" w:cs="Arial"/>
          <w:sz w:val="24"/>
          <w:szCs w:val="24"/>
        </w:rPr>
        <w:t>change</w:t>
      </w:r>
      <w:proofErr w:type="gramEnd"/>
      <w:r w:rsidRPr="00A14697">
        <w:rPr>
          <w:rFonts w:ascii="Arial" w:hAnsi="Arial" w:cs="Arial"/>
          <w:sz w:val="24"/>
          <w:szCs w:val="24"/>
        </w:rPr>
        <w:t xml:space="preserve"> and chemical equilibrium</w:t>
      </w:r>
    </w:p>
    <w:p w14:paraId="58049B6B" w14:textId="77777777" w:rsidR="002F4383" w:rsidRPr="00A14697" w:rsidRDefault="002F4383" w:rsidP="00D97D78">
      <w:pPr>
        <w:pStyle w:val="ListParagraph"/>
        <w:numPr>
          <w:ilvl w:val="0"/>
          <w:numId w:val="5"/>
        </w:numPr>
        <w:spacing w:after="0" w:line="276" w:lineRule="auto"/>
        <w:ind w:left="426" w:hanging="426"/>
        <w:jc w:val="both"/>
        <w:rPr>
          <w:rFonts w:ascii="Arial" w:hAnsi="Arial" w:cs="Arial"/>
          <w:sz w:val="24"/>
          <w:szCs w:val="24"/>
        </w:rPr>
      </w:pPr>
      <w:r w:rsidRPr="00A14697">
        <w:rPr>
          <w:rFonts w:ascii="Arial" w:hAnsi="Arial" w:cs="Arial"/>
          <w:sz w:val="24"/>
          <w:szCs w:val="24"/>
        </w:rPr>
        <w:t>Reactions</w:t>
      </w:r>
      <w:r w:rsidR="00401BDA" w:rsidRPr="00A14697">
        <w:rPr>
          <w:rFonts w:ascii="Arial" w:hAnsi="Arial" w:cs="Arial"/>
          <w:sz w:val="24"/>
          <w:szCs w:val="24"/>
        </w:rPr>
        <w:t xml:space="preserve"> in Aqueous Solutions</w:t>
      </w:r>
    </w:p>
    <w:p w14:paraId="43CB4770" w14:textId="77777777" w:rsidR="002F4383" w:rsidRPr="00A14697" w:rsidRDefault="002F4383" w:rsidP="00D97D78">
      <w:pPr>
        <w:pStyle w:val="ListParagraph"/>
        <w:spacing w:after="0" w:line="276" w:lineRule="auto"/>
        <w:ind w:left="426"/>
        <w:jc w:val="both"/>
        <w:rPr>
          <w:rFonts w:ascii="Arial" w:hAnsi="Arial" w:cs="Arial"/>
          <w:sz w:val="24"/>
          <w:szCs w:val="24"/>
        </w:rPr>
      </w:pPr>
      <w:r w:rsidRPr="00A14697">
        <w:rPr>
          <w:rFonts w:ascii="Arial" w:hAnsi="Arial" w:cs="Arial"/>
          <w:sz w:val="24"/>
          <w:szCs w:val="24"/>
        </w:rPr>
        <w:t xml:space="preserve">Acids and bases, redox reactions, </w:t>
      </w:r>
      <w:proofErr w:type="gramStart"/>
      <w:r w:rsidRPr="00A14697">
        <w:rPr>
          <w:rFonts w:ascii="Arial" w:hAnsi="Arial" w:cs="Arial"/>
          <w:sz w:val="24"/>
          <w:szCs w:val="24"/>
        </w:rPr>
        <w:t>solubility</w:t>
      </w:r>
      <w:proofErr w:type="gramEnd"/>
      <w:r w:rsidRPr="00A14697">
        <w:rPr>
          <w:rFonts w:ascii="Arial" w:hAnsi="Arial" w:cs="Arial"/>
          <w:sz w:val="24"/>
          <w:szCs w:val="24"/>
        </w:rPr>
        <w:t xml:space="preserve"> and titrations</w:t>
      </w:r>
    </w:p>
    <w:p w14:paraId="68807F48" w14:textId="77777777" w:rsidR="002F4383" w:rsidRPr="00A14697" w:rsidRDefault="002F4383" w:rsidP="00D97D78">
      <w:pPr>
        <w:pStyle w:val="ListParagraph"/>
        <w:numPr>
          <w:ilvl w:val="0"/>
          <w:numId w:val="5"/>
        </w:numPr>
        <w:spacing w:after="0" w:line="276" w:lineRule="auto"/>
        <w:ind w:left="426" w:hanging="426"/>
        <w:jc w:val="both"/>
        <w:rPr>
          <w:rFonts w:ascii="Arial" w:hAnsi="Arial" w:cs="Arial"/>
          <w:sz w:val="24"/>
          <w:szCs w:val="24"/>
        </w:rPr>
      </w:pPr>
      <w:r w:rsidRPr="00A14697">
        <w:rPr>
          <w:rFonts w:ascii="Arial" w:hAnsi="Arial" w:cs="Arial"/>
          <w:sz w:val="24"/>
          <w:szCs w:val="24"/>
        </w:rPr>
        <w:t>States of Matter</w:t>
      </w:r>
    </w:p>
    <w:p w14:paraId="249FE711" w14:textId="77777777" w:rsidR="002F4383" w:rsidRPr="00A14697" w:rsidRDefault="002F4383" w:rsidP="00D97D78">
      <w:pPr>
        <w:pStyle w:val="ListParagraph"/>
        <w:spacing w:after="0" w:line="276" w:lineRule="auto"/>
        <w:ind w:left="426"/>
        <w:jc w:val="both"/>
        <w:rPr>
          <w:rFonts w:ascii="Arial" w:hAnsi="Arial" w:cs="Arial"/>
          <w:sz w:val="24"/>
          <w:szCs w:val="24"/>
        </w:rPr>
      </w:pPr>
      <w:r w:rsidRPr="00A14697">
        <w:rPr>
          <w:rFonts w:ascii="Arial" w:hAnsi="Arial" w:cs="Arial"/>
          <w:sz w:val="24"/>
          <w:szCs w:val="24"/>
        </w:rPr>
        <w:t xml:space="preserve">Intermolecular forces, gases, </w:t>
      </w:r>
      <w:proofErr w:type="gramStart"/>
      <w:r w:rsidRPr="00A14697">
        <w:rPr>
          <w:rFonts w:ascii="Arial" w:hAnsi="Arial" w:cs="Arial"/>
          <w:sz w:val="24"/>
          <w:szCs w:val="24"/>
        </w:rPr>
        <w:t>liquids</w:t>
      </w:r>
      <w:proofErr w:type="gramEnd"/>
      <w:r w:rsidRPr="00A14697">
        <w:rPr>
          <w:rFonts w:ascii="Arial" w:hAnsi="Arial" w:cs="Arial"/>
          <w:sz w:val="24"/>
          <w:szCs w:val="24"/>
        </w:rPr>
        <w:t xml:space="preserve"> and solids</w:t>
      </w:r>
    </w:p>
    <w:p w14:paraId="25703EF6" w14:textId="77777777" w:rsidR="002F4383" w:rsidRPr="00A14697" w:rsidRDefault="002F4383" w:rsidP="00D97D78">
      <w:pPr>
        <w:pStyle w:val="ListParagraph"/>
        <w:numPr>
          <w:ilvl w:val="0"/>
          <w:numId w:val="5"/>
        </w:numPr>
        <w:spacing w:after="0" w:line="276" w:lineRule="auto"/>
        <w:ind w:left="426" w:hanging="426"/>
        <w:jc w:val="both"/>
        <w:rPr>
          <w:rFonts w:ascii="Arial" w:hAnsi="Arial" w:cs="Arial"/>
          <w:sz w:val="24"/>
          <w:szCs w:val="24"/>
        </w:rPr>
      </w:pPr>
      <w:r w:rsidRPr="00A14697">
        <w:rPr>
          <w:rFonts w:ascii="Arial" w:hAnsi="Arial" w:cs="Arial"/>
          <w:sz w:val="24"/>
          <w:szCs w:val="24"/>
        </w:rPr>
        <w:t>Kinetics</w:t>
      </w:r>
    </w:p>
    <w:p w14:paraId="5E2C174A" w14:textId="77777777" w:rsidR="002F4383" w:rsidRPr="00A14697" w:rsidRDefault="002F4383" w:rsidP="00D97D78">
      <w:pPr>
        <w:pStyle w:val="ListParagraph"/>
        <w:spacing w:after="0" w:line="276" w:lineRule="auto"/>
        <w:ind w:left="426"/>
        <w:jc w:val="both"/>
        <w:rPr>
          <w:rFonts w:ascii="Arial" w:hAnsi="Arial" w:cs="Arial"/>
          <w:sz w:val="24"/>
          <w:szCs w:val="24"/>
        </w:rPr>
      </w:pPr>
      <w:r w:rsidRPr="00A14697">
        <w:rPr>
          <w:rFonts w:ascii="Arial" w:hAnsi="Arial" w:cs="Arial"/>
          <w:sz w:val="24"/>
          <w:szCs w:val="24"/>
        </w:rPr>
        <w:t>Activation energy, reaction rates and mechanisms</w:t>
      </w:r>
    </w:p>
    <w:p w14:paraId="5C866D5D" w14:textId="77777777" w:rsidR="002F4383" w:rsidRPr="00A14697" w:rsidRDefault="002F4383" w:rsidP="00D97D78">
      <w:pPr>
        <w:pStyle w:val="ListParagraph"/>
        <w:numPr>
          <w:ilvl w:val="0"/>
          <w:numId w:val="5"/>
        </w:numPr>
        <w:spacing w:after="0" w:line="276" w:lineRule="auto"/>
        <w:ind w:left="426" w:hanging="426"/>
        <w:jc w:val="both"/>
        <w:rPr>
          <w:rFonts w:ascii="Arial" w:hAnsi="Arial" w:cs="Arial"/>
          <w:sz w:val="24"/>
          <w:szCs w:val="24"/>
        </w:rPr>
      </w:pPr>
      <w:r w:rsidRPr="00A14697">
        <w:rPr>
          <w:rFonts w:ascii="Arial" w:hAnsi="Arial" w:cs="Arial"/>
          <w:sz w:val="24"/>
          <w:szCs w:val="24"/>
        </w:rPr>
        <w:t>The Molecules of Life</w:t>
      </w:r>
    </w:p>
    <w:p w14:paraId="2C1E6FD0" w14:textId="77777777" w:rsidR="002F4383" w:rsidRPr="00A14697" w:rsidRDefault="002F4383" w:rsidP="00D97D78">
      <w:pPr>
        <w:pStyle w:val="ListParagraph"/>
        <w:spacing w:after="0" w:line="276" w:lineRule="auto"/>
        <w:ind w:left="426"/>
        <w:jc w:val="both"/>
        <w:rPr>
          <w:rFonts w:ascii="Arial" w:hAnsi="Arial" w:cs="Arial"/>
          <w:sz w:val="24"/>
          <w:szCs w:val="24"/>
        </w:rPr>
      </w:pPr>
      <w:r w:rsidRPr="00A14697">
        <w:rPr>
          <w:rFonts w:ascii="Arial" w:hAnsi="Arial" w:cs="Arial"/>
          <w:sz w:val="24"/>
          <w:szCs w:val="24"/>
        </w:rPr>
        <w:t>Carbon-based compounds and their reactivity</w:t>
      </w:r>
    </w:p>
    <w:p w14:paraId="26B44F0A" w14:textId="77777777" w:rsidR="002F4383" w:rsidRPr="00A14697" w:rsidRDefault="00521652" w:rsidP="00D97D78">
      <w:pPr>
        <w:spacing w:before="120" w:after="0" w:line="276" w:lineRule="auto"/>
        <w:jc w:val="both"/>
        <w:rPr>
          <w:rFonts w:ascii="Arial" w:hAnsi="Arial" w:cs="Arial"/>
          <w:sz w:val="24"/>
          <w:szCs w:val="24"/>
        </w:rPr>
      </w:pPr>
      <w:r w:rsidRPr="00A14697">
        <w:rPr>
          <w:rFonts w:ascii="Arial" w:hAnsi="Arial" w:cs="Arial"/>
          <w:sz w:val="24"/>
          <w:szCs w:val="24"/>
        </w:rPr>
        <w:t>On successful completion of this Module, the learner will be able to:</w:t>
      </w:r>
    </w:p>
    <w:p w14:paraId="6E48E941" w14:textId="77777777" w:rsidR="00993B27" w:rsidRPr="00A14697" w:rsidRDefault="00993B27" w:rsidP="00D97D78">
      <w:pPr>
        <w:pStyle w:val="ListParagraph"/>
        <w:numPr>
          <w:ilvl w:val="0"/>
          <w:numId w:val="6"/>
        </w:numPr>
        <w:spacing w:line="276" w:lineRule="auto"/>
        <w:ind w:left="709" w:hanging="709"/>
        <w:jc w:val="both"/>
        <w:rPr>
          <w:rFonts w:ascii="Arial" w:hAnsi="Arial" w:cs="Arial"/>
          <w:sz w:val="24"/>
          <w:szCs w:val="24"/>
        </w:rPr>
      </w:pPr>
      <w:r w:rsidRPr="00A14697">
        <w:rPr>
          <w:rFonts w:ascii="Arial" w:hAnsi="Arial" w:cs="Arial"/>
          <w:sz w:val="24"/>
          <w:szCs w:val="24"/>
        </w:rPr>
        <w:t xml:space="preserve">show an understanding of fundamental atomic structure and </w:t>
      </w:r>
      <w:r w:rsidR="00DC0874" w:rsidRPr="00A14697">
        <w:rPr>
          <w:rFonts w:ascii="Arial" w:hAnsi="Arial" w:cs="Arial"/>
          <w:sz w:val="24"/>
          <w:szCs w:val="24"/>
        </w:rPr>
        <w:t xml:space="preserve">rationalize the properties of the elements and their compounds based on electron configuration and periodic </w:t>
      </w:r>
      <w:proofErr w:type="gramStart"/>
      <w:r w:rsidR="00DC0874" w:rsidRPr="00A14697">
        <w:rPr>
          <w:rFonts w:ascii="Arial" w:hAnsi="Arial" w:cs="Arial"/>
          <w:sz w:val="24"/>
          <w:szCs w:val="24"/>
        </w:rPr>
        <w:t>trends</w:t>
      </w:r>
      <w:r w:rsidRPr="00A14697">
        <w:rPr>
          <w:rFonts w:ascii="Arial" w:hAnsi="Arial" w:cs="Arial"/>
          <w:sz w:val="24"/>
          <w:szCs w:val="24"/>
        </w:rPr>
        <w:t>;</w:t>
      </w:r>
      <w:proofErr w:type="gramEnd"/>
    </w:p>
    <w:p w14:paraId="7E294C69" w14:textId="77777777" w:rsidR="00627938" w:rsidRPr="00A14697" w:rsidRDefault="00DC0874" w:rsidP="00D97D78">
      <w:pPr>
        <w:pStyle w:val="ListParagraph"/>
        <w:numPr>
          <w:ilvl w:val="0"/>
          <w:numId w:val="6"/>
        </w:numPr>
        <w:spacing w:after="0" w:line="276" w:lineRule="auto"/>
        <w:ind w:left="709" w:hanging="709"/>
        <w:jc w:val="both"/>
        <w:rPr>
          <w:rFonts w:ascii="Arial" w:hAnsi="Arial" w:cs="Arial"/>
          <w:sz w:val="24"/>
          <w:szCs w:val="24"/>
        </w:rPr>
      </w:pPr>
      <w:r w:rsidRPr="00A14697">
        <w:rPr>
          <w:rFonts w:ascii="Arial" w:hAnsi="Arial" w:cs="Arial"/>
          <w:sz w:val="24"/>
          <w:szCs w:val="24"/>
        </w:rPr>
        <w:t xml:space="preserve">draw representations of the bonding and geometry of simple molecules and </w:t>
      </w:r>
      <w:proofErr w:type="gramStart"/>
      <w:r w:rsidRPr="00A14697">
        <w:rPr>
          <w:rFonts w:ascii="Arial" w:hAnsi="Arial" w:cs="Arial"/>
          <w:sz w:val="24"/>
          <w:szCs w:val="24"/>
        </w:rPr>
        <w:t>ions;</w:t>
      </w:r>
      <w:proofErr w:type="gramEnd"/>
    </w:p>
    <w:p w14:paraId="11654445" w14:textId="77777777" w:rsidR="00DC0874" w:rsidRPr="00A14697" w:rsidRDefault="00DC0874" w:rsidP="00D97D78">
      <w:pPr>
        <w:pStyle w:val="ListParagraph"/>
        <w:numPr>
          <w:ilvl w:val="0"/>
          <w:numId w:val="6"/>
        </w:numPr>
        <w:spacing w:after="0" w:line="276" w:lineRule="auto"/>
        <w:ind w:left="709" w:hanging="709"/>
        <w:jc w:val="both"/>
        <w:rPr>
          <w:rFonts w:ascii="Arial" w:hAnsi="Arial" w:cs="Arial"/>
          <w:sz w:val="24"/>
          <w:szCs w:val="24"/>
        </w:rPr>
      </w:pPr>
      <w:r w:rsidRPr="00A14697">
        <w:rPr>
          <w:rFonts w:ascii="Arial" w:hAnsi="Arial" w:cs="Arial"/>
          <w:bCs/>
          <w:sz w:val="24"/>
          <w:szCs w:val="24"/>
        </w:rPr>
        <w:t xml:space="preserve">predict chemical formulas of compounds using valence considerations and the knowledge of simple and complex cations and </w:t>
      </w:r>
      <w:proofErr w:type="gramStart"/>
      <w:r w:rsidRPr="00A14697">
        <w:rPr>
          <w:rFonts w:ascii="Arial" w:hAnsi="Arial" w:cs="Arial"/>
          <w:bCs/>
          <w:sz w:val="24"/>
          <w:szCs w:val="24"/>
        </w:rPr>
        <w:t>anions;</w:t>
      </w:r>
      <w:proofErr w:type="gramEnd"/>
    </w:p>
    <w:p w14:paraId="74F8C2BC" w14:textId="77777777" w:rsidR="007F4128" w:rsidRPr="00A14697" w:rsidRDefault="007F4128" w:rsidP="00D97D78">
      <w:pPr>
        <w:pStyle w:val="ListParagraph"/>
        <w:numPr>
          <w:ilvl w:val="0"/>
          <w:numId w:val="6"/>
        </w:numPr>
        <w:spacing w:after="0" w:line="276" w:lineRule="auto"/>
        <w:ind w:left="709" w:hanging="709"/>
        <w:jc w:val="both"/>
        <w:rPr>
          <w:rFonts w:ascii="Arial" w:hAnsi="Arial" w:cs="Arial"/>
          <w:sz w:val="24"/>
          <w:szCs w:val="24"/>
        </w:rPr>
      </w:pPr>
      <w:r w:rsidRPr="00A14697">
        <w:rPr>
          <w:rFonts w:ascii="Arial" w:hAnsi="Arial" w:cs="Arial"/>
          <w:sz w:val="24"/>
          <w:szCs w:val="24"/>
        </w:rPr>
        <w:t xml:space="preserve">solve quantitative chemistry problems and demonstrate reasoning clearly and completely as applied to mass- and mole-type calculations, acid-base, redox and precipitation reactions in aqueous </w:t>
      </w:r>
      <w:proofErr w:type="gramStart"/>
      <w:r w:rsidRPr="00A14697">
        <w:rPr>
          <w:rFonts w:ascii="Arial" w:hAnsi="Arial" w:cs="Arial"/>
          <w:sz w:val="24"/>
          <w:szCs w:val="24"/>
        </w:rPr>
        <w:t>solutions;</w:t>
      </w:r>
      <w:proofErr w:type="gramEnd"/>
    </w:p>
    <w:p w14:paraId="0653A4EE" w14:textId="77777777" w:rsidR="00891294" w:rsidRPr="00A14697" w:rsidRDefault="00891294" w:rsidP="00D97D78">
      <w:pPr>
        <w:pStyle w:val="ListParagraph"/>
        <w:numPr>
          <w:ilvl w:val="0"/>
          <w:numId w:val="6"/>
        </w:numPr>
        <w:spacing w:after="0" w:line="276" w:lineRule="auto"/>
        <w:ind w:left="709" w:hanging="709"/>
        <w:jc w:val="both"/>
        <w:rPr>
          <w:rFonts w:ascii="Arial" w:hAnsi="Arial" w:cs="Arial"/>
          <w:sz w:val="24"/>
          <w:szCs w:val="24"/>
        </w:rPr>
      </w:pPr>
      <w:r w:rsidRPr="00A14697">
        <w:rPr>
          <w:rFonts w:ascii="Arial" w:hAnsi="Arial" w:cs="Arial"/>
          <w:sz w:val="24"/>
          <w:szCs w:val="24"/>
        </w:rPr>
        <w:t xml:space="preserve">solve quantitative problems involving chemical equilibrium and chemical kinetics, to include thermochemistry, entropy, Gibbs free energy, the direction of spontaneous change, and the effect of temperature on the rate of </w:t>
      </w:r>
      <w:proofErr w:type="gramStart"/>
      <w:r w:rsidRPr="00A14697">
        <w:rPr>
          <w:rFonts w:ascii="Arial" w:hAnsi="Arial" w:cs="Arial"/>
          <w:sz w:val="24"/>
          <w:szCs w:val="24"/>
        </w:rPr>
        <w:t>reactions;</w:t>
      </w:r>
      <w:proofErr w:type="gramEnd"/>
    </w:p>
    <w:p w14:paraId="51EAF109" w14:textId="77777777" w:rsidR="00891294" w:rsidRPr="00A14697" w:rsidRDefault="00891294" w:rsidP="00D97D78">
      <w:pPr>
        <w:pStyle w:val="ListParagraph"/>
        <w:numPr>
          <w:ilvl w:val="0"/>
          <w:numId w:val="6"/>
        </w:numPr>
        <w:spacing w:after="0" w:line="276" w:lineRule="auto"/>
        <w:ind w:left="709" w:hanging="709"/>
        <w:jc w:val="both"/>
        <w:rPr>
          <w:rFonts w:ascii="Arial" w:hAnsi="Arial" w:cs="Arial"/>
          <w:sz w:val="24"/>
          <w:szCs w:val="24"/>
        </w:rPr>
      </w:pPr>
      <w:r w:rsidRPr="00A14697">
        <w:rPr>
          <w:rFonts w:ascii="Arial" w:hAnsi="Arial" w:cs="Arial"/>
          <w:sz w:val="24"/>
          <w:szCs w:val="24"/>
        </w:rPr>
        <w:t xml:space="preserve">use models of structure at the atomic/molecular level, including intermolecular forces, to explain the physical properties of </w:t>
      </w:r>
      <w:proofErr w:type="gramStart"/>
      <w:r w:rsidRPr="00A14697">
        <w:rPr>
          <w:rFonts w:ascii="Arial" w:hAnsi="Arial" w:cs="Arial"/>
          <w:sz w:val="24"/>
          <w:szCs w:val="24"/>
        </w:rPr>
        <w:t>matter;</w:t>
      </w:r>
      <w:proofErr w:type="gramEnd"/>
    </w:p>
    <w:p w14:paraId="3D2DD769" w14:textId="77777777" w:rsidR="00891294" w:rsidRPr="00A14697" w:rsidRDefault="00E609C9" w:rsidP="00D97D78">
      <w:pPr>
        <w:pStyle w:val="ListParagraph"/>
        <w:numPr>
          <w:ilvl w:val="0"/>
          <w:numId w:val="6"/>
        </w:numPr>
        <w:spacing w:after="0" w:line="276" w:lineRule="auto"/>
        <w:ind w:left="709" w:hanging="709"/>
        <w:jc w:val="both"/>
        <w:rPr>
          <w:rFonts w:ascii="Arial" w:hAnsi="Arial" w:cs="Arial"/>
          <w:sz w:val="24"/>
          <w:szCs w:val="24"/>
        </w:rPr>
      </w:pPr>
      <w:r w:rsidRPr="00A14697">
        <w:rPr>
          <w:rFonts w:ascii="Arial" w:hAnsi="Arial" w:cs="Arial"/>
          <w:sz w:val="24"/>
          <w:szCs w:val="24"/>
        </w:rPr>
        <w:t xml:space="preserve">predict and explain the expected chemical and physical behavior of simple organic compounds based on their functional groups and geometry, to include conformation and </w:t>
      </w:r>
      <w:proofErr w:type="gramStart"/>
      <w:r w:rsidRPr="00A14697">
        <w:rPr>
          <w:rFonts w:ascii="Arial" w:hAnsi="Arial" w:cs="Arial"/>
          <w:sz w:val="24"/>
          <w:szCs w:val="24"/>
        </w:rPr>
        <w:t>stereochemistry;</w:t>
      </w:r>
      <w:proofErr w:type="gramEnd"/>
    </w:p>
    <w:p w14:paraId="22ADBBA0" w14:textId="77777777" w:rsidR="00E609C9" w:rsidRPr="00A14697" w:rsidRDefault="00E609C9" w:rsidP="00D97D78">
      <w:pPr>
        <w:pStyle w:val="ListParagraph"/>
        <w:numPr>
          <w:ilvl w:val="0"/>
          <w:numId w:val="6"/>
        </w:numPr>
        <w:spacing w:line="276" w:lineRule="auto"/>
        <w:ind w:left="709" w:hanging="709"/>
        <w:jc w:val="both"/>
        <w:rPr>
          <w:rFonts w:ascii="Arial" w:hAnsi="Arial" w:cs="Arial"/>
          <w:sz w:val="24"/>
          <w:szCs w:val="24"/>
        </w:rPr>
      </w:pPr>
      <w:r w:rsidRPr="00A14697">
        <w:rPr>
          <w:rFonts w:ascii="Arial" w:hAnsi="Arial" w:cs="Arial"/>
          <w:sz w:val="24"/>
          <w:szCs w:val="24"/>
        </w:rPr>
        <w:lastRenderedPageBreak/>
        <w:t xml:space="preserve">show an understanding of </w:t>
      </w:r>
      <w:r w:rsidR="007F4128" w:rsidRPr="00A14697">
        <w:rPr>
          <w:rFonts w:ascii="Arial" w:hAnsi="Arial" w:cs="Arial"/>
          <w:sz w:val="24"/>
          <w:szCs w:val="24"/>
        </w:rPr>
        <w:t xml:space="preserve">the threshold concepts of </w:t>
      </w:r>
      <w:r w:rsidRPr="00A14697">
        <w:rPr>
          <w:rFonts w:ascii="Arial" w:hAnsi="Arial" w:cs="Arial"/>
          <w:sz w:val="24"/>
          <w:szCs w:val="24"/>
        </w:rPr>
        <w:t>nucleophiles, electrophiles, electronegativity, and delocalization/</w:t>
      </w:r>
      <w:proofErr w:type="gramStart"/>
      <w:r w:rsidRPr="00A14697">
        <w:rPr>
          <w:rFonts w:ascii="Arial" w:hAnsi="Arial" w:cs="Arial"/>
          <w:sz w:val="24"/>
          <w:szCs w:val="24"/>
        </w:rPr>
        <w:t>resonance;</w:t>
      </w:r>
      <w:proofErr w:type="gramEnd"/>
    </w:p>
    <w:p w14:paraId="7E03B2DA" w14:textId="77777777" w:rsidR="00E609C9" w:rsidRPr="00A14697" w:rsidRDefault="00E609C9" w:rsidP="00D97D78">
      <w:pPr>
        <w:pStyle w:val="ListParagraph"/>
        <w:numPr>
          <w:ilvl w:val="0"/>
          <w:numId w:val="6"/>
        </w:numPr>
        <w:spacing w:after="0" w:line="276" w:lineRule="auto"/>
        <w:ind w:left="709" w:hanging="709"/>
        <w:jc w:val="both"/>
        <w:rPr>
          <w:rFonts w:ascii="Arial" w:hAnsi="Arial" w:cs="Arial"/>
          <w:sz w:val="24"/>
          <w:szCs w:val="24"/>
        </w:rPr>
      </w:pPr>
      <w:r w:rsidRPr="00A14697">
        <w:rPr>
          <w:rFonts w:ascii="Arial" w:hAnsi="Arial" w:cs="Arial"/>
          <w:sz w:val="24"/>
          <w:szCs w:val="24"/>
        </w:rPr>
        <w:t xml:space="preserve">draw mechanisms </w:t>
      </w:r>
      <w:r w:rsidR="006A427C" w:rsidRPr="00A14697">
        <w:rPr>
          <w:rFonts w:ascii="Arial" w:hAnsi="Arial" w:cs="Arial"/>
          <w:sz w:val="24"/>
          <w:szCs w:val="24"/>
        </w:rPr>
        <w:t>of selected</w:t>
      </w:r>
      <w:r w:rsidRPr="00A14697">
        <w:rPr>
          <w:rFonts w:ascii="Arial" w:hAnsi="Arial" w:cs="Arial"/>
          <w:sz w:val="24"/>
          <w:szCs w:val="24"/>
        </w:rPr>
        <w:t xml:space="preserve"> fundamental organic reactions</w:t>
      </w:r>
      <w:r w:rsidR="006A427C" w:rsidRPr="00A14697">
        <w:rPr>
          <w:rFonts w:ascii="Arial" w:hAnsi="Arial" w:cs="Arial"/>
          <w:sz w:val="24"/>
          <w:szCs w:val="24"/>
        </w:rPr>
        <w:t xml:space="preserve">, to include substitution, elimination and addition reactions, and predict their </w:t>
      </w:r>
      <w:proofErr w:type="gramStart"/>
      <w:r w:rsidR="006A427C" w:rsidRPr="00A14697">
        <w:rPr>
          <w:rFonts w:ascii="Arial" w:hAnsi="Arial" w:cs="Arial"/>
          <w:sz w:val="24"/>
          <w:szCs w:val="24"/>
        </w:rPr>
        <w:t>outcome;</w:t>
      </w:r>
      <w:proofErr w:type="gramEnd"/>
    </w:p>
    <w:p w14:paraId="6EF14B34" w14:textId="77777777" w:rsidR="00AC49C5" w:rsidRPr="00A14697" w:rsidRDefault="00AC49C5" w:rsidP="00D97D78">
      <w:pPr>
        <w:pStyle w:val="ListParagraph"/>
        <w:numPr>
          <w:ilvl w:val="0"/>
          <w:numId w:val="6"/>
        </w:numPr>
        <w:spacing w:after="0" w:line="276" w:lineRule="auto"/>
        <w:ind w:left="709" w:hanging="709"/>
        <w:jc w:val="both"/>
        <w:rPr>
          <w:rFonts w:ascii="Arial" w:hAnsi="Arial" w:cs="Arial"/>
          <w:sz w:val="24"/>
          <w:szCs w:val="24"/>
        </w:rPr>
      </w:pPr>
      <w:r w:rsidRPr="00A14697">
        <w:rPr>
          <w:rFonts w:ascii="Arial" w:hAnsi="Arial" w:cs="Arial"/>
          <w:sz w:val="24"/>
          <w:szCs w:val="24"/>
        </w:rPr>
        <w:t xml:space="preserve">develop skills in problem solving, critical thinking and analytical reasoning as applied to scientific </w:t>
      </w:r>
      <w:proofErr w:type="gramStart"/>
      <w:r w:rsidRPr="00A14697">
        <w:rPr>
          <w:rFonts w:ascii="Arial" w:hAnsi="Arial" w:cs="Arial"/>
          <w:sz w:val="24"/>
          <w:szCs w:val="24"/>
        </w:rPr>
        <w:t>problems;</w:t>
      </w:r>
      <w:proofErr w:type="gramEnd"/>
    </w:p>
    <w:p w14:paraId="39DF0D64" w14:textId="77777777" w:rsidR="006A427C" w:rsidRPr="00A14697" w:rsidRDefault="006A427C" w:rsidP="00D97D78">
      <w:pPr>
        <w:pStyle w:val="ListParagraph"/>
        <w:numPr>
          <w:ilvl w:val="0"/>
          <w:numId w:val="6"/>
        </w:numPr>
        <w:spacing w:after="0" w:line="276" w:lineRule="auto"/>
        <w:ind w:left="709" w:hanging="709"/>
        <w:jc w:val="both"/>
        <w:rPr>
          <w:rFonts w:ascii="Arial" w:hAnsi="Arial" w:cs="Arial"/>
          <w:sz w:val="24"/>
          <w:szCs w:val="24"/>
        </w:rPr>
      </w:pPr>
      <w:r w:rsidRPr="00A14697">
        <w:rPr>
          <w:rFonts w:ascii="Arial" w:hAnsi="Arial" w:cs="Arial"/>
          <w:sz w:val="24"/>
          <w:szCs w:val="24"/>
        </w:rPr>
        <w:t>appreciate the central role and societal relevance of chemistry and use this as a basis for ethical behavior in issues facing chemists including an understanding of safe handling of chemicals</w:t>
      </w:r>
      <w:r w:rsidR="00AC49C5" w:rsidRPr="00A14697">
        <w:rPr>
          <w:rFonts w:ascii="Arial" w:hAnsi="Arial" w:cs="Arial"/>
          <w:sz w:val="24"/>
          <w:szCs w:val="24"/>
        </w:rPr>
        <w:t xml:space="preserve"> and</w:t>
      </w:r>
      <w:r w:rsidRPr="00A14697">
        <w:rPr>
          <w:rFonts w:ascii="Arial" w:hAnsi="Arial" w:cs="Arial"/>
          <w:sz w:val="24"/>
          <w:szCs w:val="24"/>
        </w:rPr>
        <w:t xml:space="preserve"> environmental </w:t>
      </w:r>
      <w:r w:rsidR="00AC49C5" w:rsidRPr="00A14697">
        <w:rPr>
          <w:rFonts w:ascii="Arial" w:hAnsi="Arial" w:cs="Arial"/>
          <w:sz w:val="24"/>
          <w:szCs w:val="24"/>
        </w:rPr>
        <w:t>impact,</w:t>
      </w:r>
      <w:r w:rsidRPr="00A14697">
        <w:rPr>
          <w:rFonts w:ascii="Arial" w:hAnsi="Arial" w:cs="Arial"/>
          <w:sz w:val="24"/>
          <w:szCs w:val="24"/>
        </w:rPr>
        <w:t xml:space="preserve"> </w:t>
      </w:r>
      <w:r w:rsidR="00AC49C5" w:rsidRPr="00A14697">
        <w:rPr>
          <w:rFonts w:ascii="Arial" w:hAnsi="Arial" w:cs="Arial"/>
          <w:sz w:val="24"/>
          <w:szCs w:val="24"/>
        </w:rPr>
        <w:t>as well as</w:t>
      </w:r>
      <w:r w:rsidRPr="00A14697">
        <w:rPr>
          <w:rFonts w:ascii="Arial" w:hAnsi="Arial" w:cs="Arial"/>
          <w:sz w:val="24"/>
          <w:szCs w:val="24"/>
        </w:rPr>
        <w:t xml:space="preserve"> key issues facing our society in energy, </w:t>
      </w:r>
      <w:proofErr w:type="gramStart"/>
      <w:r w:rsidRPr="00A14697">
        <w:rPr>
          <w:rFonts w:ascii="Arial" w:hAnsi="Arial" w:cs="Arial"/>
          <w:sz w:val="24"/>
          <w:szCs w:val="24"/>
        </w:rPr>
        <w:t>health</w:t>
      </w:r>
      <w:proofErr w:type="gramEnd"/>
      <w:r w:rsidRPr="00A14697">
        <w:rPr>
          <w:rFonts w:ascii="Arial" w:hAnsi="Arial" w:cs="Arial"/>
          <w:sz w:val="24"/>
          <w:szCs w:val="24"/>
        </w:rPr>
        <w:t xml:space="preserve"> and medicine.</w:t>
      </w:r>
    </w:p>
    <w:p w14:paraId="3D1186C7" w14:textId="77777777" w:rsidR="006A427C" w:rsidRPr="00A14697" w:rsidRDefault="006A427C" w:rsidP="00D97D78">
      <w:pPr>
        <w:spacing w:before="120" w:after="0" w:line="276" w:lineRule="auto"/>
        <w:jc w:val="both"/>
        <w:rPr>
          <w:rFonts w:ascii="Arial" w:hAnsi="Arial" w:cs="Arial"/>
          <w:sz w:val="24"/>
          <w:szCs w:val="24"/>
        </w:rPr>
      </w:pPr>
      <w:r w:rsidRPr="00A14697">
        <w:rPr>
          <w:rFonts w:ascii="Arial" w:hAnsi="Arial" w:cs="Arial"/>
          <w:sz w:val="24"/>
          <w:szCs w:val="24"/>
        </w:rPr>
        <w:t>On successful completion of the associated practical work in the laboratory, the learner will be able to:</w:t>
      </w:r>
    </w:p>
    <w:p w14:paraId="646C44C7" w14:textId="77777777" w:rsidR="006A427C" w:rsidRPr="00A14697" w:rsidRDefault="006A427C" w:rsidP="00D97D78">
      <w:pPr>
        <w:pStyle w:val="ListParagraph"/>
        <w:numPr>
          <w:ilvl w:val="0"/>
          <w:numId w:val="6"/>
        </w:numPr>
        <w:spacing w:line="276" w:lineRule="auto"/>
        <w:ind w:left="709" w:hanging="709"/>
        <w:jc w:val="both"/>
        <w:rPr>
          <w:rFonts w:ascii="Arial" w:hAnsi="Arial" w:cs="Arial"/>
          <w:sz w:val="24"/>
          <w:szCs w:val="24"/>
        </w:rPr>
      </w:pPr>
      <w:r w:rsidRPr="00A14697">
        <w:rPr>
          <w:rFonts w:ascii="Arial" w:hAnsi="Arial" w:cs="Arial"/>
          <w:sz w:val="24"/>
          <w:szCs w:val="24"/>
        </w:rPr>
        <w:t xml:space="preserve">analyze salts for the presence of common cations and anions, and simple organic substances for the presence of common functional </w:t>
      </w:r>
      <w:proofErr w:type="gramStart"/>
      <w:r w:rsidRPr="00A14697">
        <w:rPr>
          <w:rFonts w:ascii="Arial" w:hAnsi="Arial" w:cs="Arial"/>
          <w:sz w:val="24"/>
          <w:szCs w:val="24"/>
        </w:rPr>
        <w:t>groups;</w:t>
      </w:r>
      <w:proofErr w:type="gramEnd"/>
    </w:p>
    <w:p w14:paraId="289760E2" w14:textId="77777777" w:rsidR="007F4128" w:rsidRPr="00A14697" w:rsidRDefault="007F4128" w:rsidP="00D97D78">
      <w:pPr>
        <w:pStyle w:val="ListParagraph"/>
        <w:numPr>
          <w:ilvl w:val="0"/>
          <w:numId w:val="6"/>
        </w:numPr>
        <w:spacing w:line="276" w:lineRule="auto"/>
        <w:ind w:left="709" w:hanging="709"/>
        <w:jc w:val="both"/>
        <w:rPr>
          <w:rFonts w:ascii="Arial" w:hAnsi="Arial" w:cs="Arial"/>
          <w:sz w:val="24"/>
          <w:szCs w:val="24"/>
        </w:rPr>
      </w:pPr>
      <w:r w:rsidRPr="00A14697">
        <w:rPr>
          <w:rFonts w:ascii="Arial" w:hAnsi="Arial" w:cs="Arial"/>
          <w:sz w:val="24"/>
          <w:szCs w:val="24"/>
        </w:rPr>
        <w:t xml:space="preserve">use </w:t>
      </w:r>
      <w:proofErr w:type="spellStart"/>
      <w:r w:rsidRPr="00A14697">
        <w:rPr>
          <w:rFonts w:ascii="Arial" w:hAnsi="Arial" w:cs="Arial"/>
          <w:sz w:val="24"/>
          <w:szCs w:val="24"/>
        </w:rPr>
        <w:t>titrimetry</w:t>
      </w:r>
      <w:proofErr w:type="spellEnd"/>
      <w:r w:rsidRPr="00A14697">
        <w:rPr>
          <w:rFonts w:ascii="Arial" w:hAnsi="Arial" w:cs="Arial"/>
          <w:sz w:val="24"/>
          <w:szCs w:val="24"/>
        </w:rPr>
        <w:t xml:space="preserve"> and </w:t>
      </w:r>
      <w:proofErr w:type="spellStart"/>
      <w:r w:rsidRPr="00A14697">
        <w:rPr>
          <w:rFonts w:ascii="Arial" w:hAnsi="Arial" w:cs="Arial"/>
          <w:sz w:val="24"/>
          <w:szCs w:val="24"/>
        </w:rPr>
        <w:t>physico</w:t>
      </w:r>
      <w:proofErr w:type="spellEnd"/>
      <w:r w:rsidRPr="00A14697">
        <w:rPr>
          <w:rFonts w:ascii="Arial" w:hAnsi="Arial" w:cs="Arial"/>
          <w:sz w:val="24"/>
          <w:szCs w:val="24"/>
        </w:rPr>
        <w:t xml:space="preserve">-chemical techniques for quantitative analysis and to determine </w:t>
      </w:r>
      <w:proofErr w:type="spellStart"/>
      <w:r w:rsidRPr="00A14697">
        <w:rPr>
          <w:rFonts w:ascii="Arial" w:hAnsi="Arial" w:cs="Arial"/>
          <w:sz w:val="24"/>
          <w:szCs w:val="24"/>
        </w:rPr>
        <w:t>physico</w:t>
      </w:r>
      <w:proofErr w:type="spellEnd"/>
      <w:r w:rsidRPr="00A14697">
        <w:rPr>
          <w:rFonts w:ascii="Arial" w:hAnsi="Arial" w:cs="Arial"/>
          <w:sz w:val="24"/>
          <w:szCs w:val="24"/>
        </w:rPr>
        <w:t xml:space="preserve">-chemical </w:t>
      </w:r>
      <w:proofErr w:type="gramStart"/>
      <w:r w:rsidRPr="00A14697">
        <w:rPr>
          <w:rFonts w:ascii="Arial" w:hAnsi="Arial" w:cs="Arial"/>
          <w:sz w:val="24"/>
          <w:szCs w:val="24"/>
        </w:rPr>
        <w:t>properties;</w:t>
      </w:r>
      <w:proofErr w:type="gramEnd"/>
    </w:p>
    <w:p w14:paraId="526C88BB" w14:textId="77777777" w:rsidR="006A427C" w:rsidRPr="00A14697" w:rsidRDefault="006A427C" w:rsidP="00D97D78">
      <w:pPr>
        <w:pStyle w:val="ListParagraph"/>
        <w:numPr>
          <w:ilvl w:val="0"/>
          <w:numId w:val="6"/>
        </w:numPr>
        <w:spacing w:line="276" w:lineRule="auto"/>
        <w:ind w:left="709" w:hanging="709"/>
        <w:jc w:val="both"/>
        <w:rPr>
          <w:rFonts w:ascii="Arial" w:hAnsi="Arial" w:cs="Arial"/>
          <w:sz w:val="24"/>
          <w:szCs w:val="24"/>
        </w:rPr>
      </w:pPr>
      <w:r w:rsidRPr="00A14697">
        <w:rPr>
          <w:rFonts w:ascii="Arial" w:hAnsi="Arial" w:cs="Arial"/>
          <w:sz w:val="24"/>
          <w:szCs w:val="24"/>
        </w:rPr>
        <w:t xml:space="preserve">use appropriate laboratory techniques and equipment to synthesize, separate and purify chemical </w:t>
      </w:r>
      <w:proofErr w:type="gramStart"/>
      <w:r w:rsidRPr="00A14697">
        <w:rPr>
          <w:rFonts w:ascii="Arial" w:hAnsi="Arial" w:cs="Arial"/>
          <w:sz w:val="24"/>
          <w:szCs w:val="24"/>
        </w:rPr>
        <w:t>compounds;</w:t>
      </w:r>
      <w:proofErr w:type="gramEnd"/>
    </w:p>
    <w:p w14:paraId="28C6447A" w14:textId="77777777" w:rsidR="00AC49C5" w:rsidRPr="00A14697" w:rsidRDefault="00AC49C5" w:rsidP="00D97D78">
      <w:pPr>
        <w:pStyle w:val="ListParagraph"/>
        <w:numPr>
          <w:ilvl w:val="0"/>
          <w:numId w:val="6"/>
        </w:numPr>
        <w:spacing w:line="276" w:lineRule="auto"/>
        <w:ind w:left="709" w:hanging="709"/>
        <w:jc w:val="both"/>
        <w:rPr>
          <w:rFonts w:ascii="Arial" w:hAnsi="Arial" w:cs="Arial"/>
          <w:sz w:val="24"/>
          <w:szCs w:val="24"/>
        </w:rPr>
      </w:pPr>
      <w:r w:rsidRPr="00A14697">
        <w:rPr>
          <w:rFonts w:ascii="Arial" w:hAnsi="Arial" w:cs="Arial"/>
          <w:sz w:val="24"/>
          <w:szCs w:val="24"/>
        </w:rPr>
        <w:t xml:space="preserve">implement safe work practices in a chemistry laboratory, to include awareness of common hazards and appropriate safety </w:t>
      </w:r>
      <w:proofErr w:type="gramStart"/>
      <w:r w:rsidRPr="00A14697">
        <w:rPr>
          <w:rFonts w:ascii="Arial" w:hAnsi="Arial" w:cs="Arial"/>
          <w:sz w:val="24"/>
          <w:szCs w:val="24"/>
        </w:rPr>
        <w:t>precautions;</w:t>
      </w:r>
      <w:proofErr w:type="gramEnd"/>
    </w:p>
    <w:p w14:paraId="593DCE4A" w14:textId="77777777" w:rsidR="00AC49C5" w:rsidRPr="00A14697" w:rsidRDefault="00AC49C5" w:rsidP="00D97D78">
      <w:pPr>
        <w:pStyle w:val="ListParagraph"/>
        <w:numPr>
          <w:ilvl w:val="0"/>
          <w:numId w:val="6"/>
        </w:numPr>
        <w:spacing w:line="276" w:lineRule="auto"/>
        <w:ind w:left="709" w:hanging="709"/>
        <w:jc w:val="both"/>
        <w:rPr>
          <w:rFonts w:ascii="Arial" w:hAnsi="Arial" w:cs="Arial"/>
          <w:sz w:val="24"/>
          <w:szCs w:val="24"/>
        </w:rPr>
      </w:pPr>
      <w:r w:rsidRPr="00A14697">
        <w:rPr>
          <w:rFonts w:ascii="Arial" w:hAnsi="Arial" w:cs="Arial"/>
          <w:sz w:val="24"/>
          <w:szCs w:val="24"/>
        </w:rPr>
        <w:t>carry out scientific experiments, accurately record and analyze the results of such experiments, and report to a scientifically acceptable standard on laboratory work.</w:t>
      </w:r>
    </w:p>
    <w:p w14:paraId="6E40CB7E" w14:textId="77777777" w:rsidR="00A14697" w:rsidRPr="00A14697" w:rsidRDefault="00A14697" w:rsidP="00D97D78">
      <w:pPr>
        <w:spacing w:line="276" w:lineRule="auto"/>
        <w:jc w:val="both"/>
        <w:rPr>
          <w:rFonts w:ascii="Arial" w:hAnsi="Arial" w:cs="Arial"/>
          <w:sz w:val="24"/>
          <w:szCs w:val="24"/>
        </w:rPr>
      </w:pPr>
    </w:p>
    <w:p w14:paraId="133BF665" w14:textId="77777777" w:rsidR="00A14697" w:rsidRPr="00A14697" w:rsidRDefault="00A14697" w:rsidP="00D97D78">
      <w:pPr>
        <w:pStyle w:val="NormalWeb"/>
        <w:spacing w:line="276" w:lineRule="auto"/>
        <w:rPr>
          <w:rFonts w:ascii="Arial" w:hAnsi="Arial" w:cs="Arial"/>
          <w:b/>
          <w:bCs/>
        </w:rPr>
      </w:pPr>
      <w:r w:rsidRPr="00A14697">
        <w:rPr>
          <w:rFonts w:ascii="Arial" w:hAnsi="Arial" w:cs="Arial"/>
          <w:b/>
          <w:bCs/>
          <w:sz w:val="28"/>
          <w:szCs w:val="28"/>
        </w:rPr>
        <w:t xml:space="preserve">Textbook and Reference Material </w:t>
      </w:r>
    </w:p>
    <w:p w14:paraId="7E6839C9" w14:textId="77777777" w:rsidR="00A14697" w:rsidRPr="00A14697" w:rsidRDefault="00A14697" w:rsidP="00D97D78">
      <w:pPr>
        <w:pStyle w:val="NormalWeb"/>
        <w:numPr>
          <w:ilvl w:val="0"/>
          <w:numId w:val="9"/>
        </w:numPr>
        <w:spacing w:line="276" w:lineRule="auto"/>
        <w:rPr>
          <w:rFonts w:ascii="Arial" w:hAnsi="Arial" w:cs="Arial"/>
        </w:rPr>
      </w:pPr>
      <w:r w:rsidRPr="00A14697">
        <w:rPr>
          <w:rFonts w:ascii="Arial" w:hAnsi="Arial" w:cs="Arial"/>
        </w:rPr>
        <w:t xml:space="preserve">P. Flowers, K. </w:t>
      </w:r>
      <w:proofErr w:type="spellStart"/>
      <w:r w:rsidRPr="00A14697">
        <w:rPr>
          <w:rFonts w:ascii="Arial" w:hAnsi="Arial" w:cs="Arial"/>
        </w:rPr>
        <w:t>Theopold</w:t>
      </w:r>
      <w:proofErr w:type="spellEnd"/>
      <w:r w:rsidRPr="00A14697">
        <w:rPr>
          <w:rFonts w:ascii="Arial" w:hAnsi="Arial" w:cs="Arial"/>
        </w:rPr>
        <w:t xml:space="preserve">, R. Langley, E.J. </w:t>
      </w:r>
      <w:proofErr w:type="spellStart"/>
      <w:r w:rsidRPr="00A14697">
        <w:rPr>
          <w:rFonts w:ascii="Arial" w:hAnsi="Arial" w:cs="Arial"/>
        </w:rPr>
        <w:t>Neth</w:t>
      </w:r>
      <w:proofErr w:type="spellEnd"/>
      <w:r w:rsidRPr="00A14697">
        <w:rPr>
          <w:rFonts w:ascii="Arial" w:hAnsi="Arial" w:cs="Arial"/>
        </w:rPr>
        <w:t xml:space="preserve">, W.R. Robinson, Chemistry: Atoms First 2e, </w:t>
      </w:r>
      <w:proofErr w:type="spellStart"/>
      <w:r w:rsidRPr="00A14697">
        <w:rPr>
          <w:rFonts w:ascii="Arial" w:hAnsi="Arial" w:cs="Arial"/>
        </w:rPr>
        <w:t>OpenStaxTM</w:t>
      </w:r>
      <w:proofErr w:type="spellEnd"/>
      <w:r w:rsidRPr="00A14697">
        <w:rPr>
          <w:rFonts w:ascii="Arial" w:hAnsi="Arial" w:cs="Arial"/>
        </w:rPr>
        <w:t xml:space="preserve">, 2019 (web version last updated in June 2023 downloadable for free at </w:t>
      </w:r>
      <w:r w:rsidRPr="00A14697">
        <w:rPr>
          <w:rFonts w:ascii="Arial" w:hAnsi="Arial" w:cs="Arial"/>
          <w:color w:val="0000FF"/>
        </w:rPr>
        <w:t>https://openstax.org/details/books/chemistry-atoms-first-2e</w:t>
      </w:r>
      <w:r w:rsidRPr="00A14697">
        <w:rPr>
          <w:rFonts w:ascii="Arial" w:hAnsi="Arial" w:cs="Arial"/>
        </w:rPr>
        <w:t xml:space="preserve">). </w:t>
      </w:r>
    </w:p>
    <w:p w14:paraId="7F7DBD97" w14:textId="77777777" w:rsidR="00A14697" w:rsidRPr="00A14697" w:rsidRDefault="00A14697" w:rsidP="00D97D78">
      <w:pPr>
        <w:pStyle w:val="NormalWeb"/>
        <w:numPr>
          <w:ilvl w:val="0"/>
          <w:numId w:val="9"/>
        </w:numPr>
        <w:spacing w:line="276" w:lineRule="auto"/>
        <w:rPr>
          <w:rFonts w:ascii="Arial" w:hAnsi="Arial" w:cs="Arial"/>
        </w:rPr>
      </w:pPr>
      <w:r w:rsidRPr="00A14697">
        <w:rPr>
          <w:rFonts w:ascii="Arial" w:hAnsi="Arial" w:cs="Arial"/>
        </w:rPr>
        <w:t xml:space="preserve">First Year Chemistry Laboratory Manual (downloadable from Canvas). </w:t>
      </w:r>
    </w:p>
    <w:p w14:paraId="15DF4783" w14:textId="77777777" w:rsidR="00A14697" w:rsidRPr="00A14697" w:rsidRDefault="00A14697" w:rsidP="00D97D78">
      <w:pPr>
        <w:pStyle w:val="NormalWeb"/>
        <w:numPr>
          <w:ilvl w:val="0"/>
          <w:numId w:val="9"/>
        </w:numPr>
        <w:spacing w:line="276" w:lineRule="auto"/>
        <w:rPr>
          <w:rFonts w:ascii="Arial" w:hAnsi="Arial" w:cs="Arial"/>
        </w:rPr>
      </w:pPr>
      <w:r w:rsidRPr="00A14697">
        <w:rPr>
          <w:rFonts w:ascii="Arial" w:hAnsi="Arial" w:cs="Arial"/>
        </w:rPr>
        <w:t xml:space="preserve">Lecture notes, slides and literature papers (provided in due course on Canvas). </w:t>
      </w:r>
    </w:p>
    <w:p w14:paraId="718E4251" w14:textId="77777777" w:rsidR="00A14697" w:rsidRPr="00A14697" w:rsidRDefault="00A14697" w:rsidP="00D97D78">
      <w:pPr>
        <w:spacing w:line="276" w:lineRule="auto"/>
        <w:jc w:val="both"/>
        <w:rPr>
          <w:rFonts w:ascii="Arial" w:hAnsi="Arial" w:cs="Arial"/>
          <w:sz w:val="24"/>
          <w:szCs w:val="24"/>
        </w:rPr>
      </w:pPr>
    </w:p>
    <w:p w14:paraId="266A4076" w14:textId="4BC0334F" w:rsidR="000405BD" w:rsidRPr="00D97D78" w:rsidRDefault="006C3E01" w:rsidP="00D97D78">
      <w:pPr>
        <w:spacing w:after="0" w:line="276" w:lineRule="auto"/>
        <w:jc w:val="both"/>
        <w:rPr>
          <w:rFonts w:ascii="Arial" w:hAnsi="Arial" w:cs="Arial"/>
          <w:sz w:val="24"/>
          <w:szCs w:val="24"/>
        </w:rPr>
      </w:pPr>
      <w:r w:rsidRPr="00A14697">
        <w:rPr>
          <w:rFonts w:ascii="Arial" w:hAnsi="Arial" w:cs="Arial"/>
          <w:sz w:val="24"/>
          <w:szCs w:val="24"/>
        </w:rPr>
        <w:br w:type="page"/>
      </w:r>
      <w:r w:rsidR="000405BD" w:rsidRPr="00A14697">
        <w:rPr>
          <w:rFonts w:ascii="Arial" w:hAnsi="Arial" w:cs="Arial"/>
          <w:b/>
          <w:bCs/>
          <w:sz w:val="28"/>
          <w:szCs w:val="28"/>
        </w:rPr>
        <w:lastRenderedPageBreak/>
        <w:t xml:space="preserve">Module Assessment &amp; Marking </w:t>
      </w:r>
    </w:p>
    <w:p w14:paraId="5537B4C6" w14:textId="464CD660" w:rsidR="000405BD" w:rsidRPr="00A14697" w:rsidRDefault="000405BD" w:rsidP="00D97D78">
      <w:pPr>
        <w:pStyle w:val="NormalWeb"/>
        <w:spacing w:line="276" w:lineRule="auto"/>
        <w:ind w:left="567" w:hanging="567"/>
        <w:rPr>
          <w:rFonts w:ascii="Arial" w:hAnsi="Arial" w:cs="Arial"/>
        </w:rPr>
      </w:pPr>
      <w:r w:rsidRPr="00A14697">
        <w:rPr>
          <w:rFonts w:ascii="Arial" w:hAnsi="Arial" w:cs="Arial"/>
        </w:rPr>
        <w:t>The Module will be assessed over the two Semesters as follows</w:t>
      </w:r>
      <w:r w:rsidR="007C35F7">
        <w:rPr>
          <w:rFonts w:ascii="Arial" w:hAnsi="Arial" w:cs="Arial"/>
        </w:rPr>
        <w:t>:</w:t>
      </w:r>
      <w:r w:rsidRPr="00A14697">
        <w:rPr>
          <w:rFonts w:ascii="Arial" w:hAnsi="Arial" w:cs="Arial"/>
        </w:rPr>
        <w:t xml:space="preserve"> </w:t>
      </w:r>
    </w:p>
    <w:p w14:paraId="551EFBD3" w14:textId="0D883795" w:rsidR="000405BD" w:rsidRPr="00A14697" w:rsidRDefault="000405BD" w:rsidP="00D97D78">
      <w:pPr>
        <w:pStyle w:val="NormalWeb"/>
        <w:numPr>
          <w:ilvl w:val="0"/>
          <w:numId w:val="10"/>
        </w:numPr>
        <w:spacing w:line="276" w:lineRule="auto"/>
        <w:ind w:left="567" w:hanging="567"/>
        <w:rPr>
          <w:rFonts w:ascii="Arial" w:hAnsi="Arial" w:cs="Arial"/>
        </w:rPr>
      </w:pPr>
      <w:r w:rsidRPr="00D97D78">
        <w:rPr>
          <w:rFonts w:ascii="Arial" w:hAnsi="Arial" w:cs="Arial"/>
          <w:u w:val="single"/>
        </w:rPr>
        <w:t>Continuous Assessment</w:t>
      </w:r>
      <w:r w:rsidRPr="00A14697">
        <w:rPr>
          <w:rFonts w:ascii="Arial" w:hAnsi="Arial" w:cs="Arial"/>
        </w:rPr>
        <w:t xml:space="preserve"> (CA, overall worth 40% of the final grade): </w:t>
      </w:r>
    </w:p>
    <w:p w14:paraId="10F53934" w14:textId="176AA77B" w:rsidR="000405BD" w:rsidRPr="00A14697" w:rsidRDefault="000405BD" w:rsidP="00055D2F">
      <w:pPr>
        <w:pStyle w:val="NormalWeb"/>
        <w:numPr>
          <w:ilvl w:val="1"/>
          <w:numId w:val="7"/>
        </w:numPr>
        <w:spacing w:line="276" w:lineRule="auto"/>
        <w:ind w:left="567" w:hanging="283"/>
        <w:rPr>
          <w:rFonts w:ascii="Arial" w:hAnsi="Arial" w:cs="Arial"/>
        </w:rPr>
      </w:pPr>
      <w:r w:rsidRPr="00A14697">
        <w:rPr>
          <w:rFonts w:ascii="Arial" w:hAnsi="Arial" w:cs="Arial"/>
        </w:rPr>
        <w:t xml:space="preserve">Mandatory attendance to laboratory </w:t>
      </w:r>
      <w:r w:rsidR="007C35F7" w:rsidRPr="00A14697">
        <w:rPr>
          <w:rFonts w:ascii="Arial" w:hAnsi="Arial" w:cs="Arial"/>
        </w:rPr>
        <w:t>sessions and</w:t>
      </w:r>
      <w:r w:rsidRPr="00A14697">
        <w:rPr>
          <w:rFonts w:ascii="Arial" w:hAnsi="Arial" w:cs="Arial"/>
        </w:rPr>
        <w:t xml:space="preserve"> submission of a written report on the laboratory work each week (worth 30%) </w:t>
      </w:r>
    </w:p>
    <w:p w14:paraId="5F2A2B75" w14:textId="2E4F26C8" w:rsidR="000405BD" w:rsidRPr="00A14697" w:rsidRDefault="000405BD" w:rsidP="00055D2F">
      <w:pPr>
        <w:pStyle w:val="NormalWeb"/>
        <w:numPr>
          <w:ilvl w:val="1"/>
          <w:numId w:val="7"/>
        </w:numPr>
        <w:spacing w:line="276" w:lineRule="auto"/>
        <w:ind w:left="567" w:hanging="283"/>
        <w:rPr>
          <w:rFonts w:ascii="Arial" w:hAnsi="Arial" w:cs="Arial"/>
        </w:rPr>
      </w:pPr>
      <w:r w:rsidRPr="00A14697">
        <w:rPr>
          <w:rFonts w:ascii="Arial" w:hAnsi="Arial" w:cs="Arial"/>
        </w:rPr>
        <w:t>18 weekly online homework (9 in Semester I</w:t>
      </w:r>
      <w:r w:rsidR="00055D2F">
        <w:rPr>
          <w:rFonts w:ascii="Arial" w:hAnsi="Arial" w:cs="Arial"/>
        </w:rPr>
        <w:t xml:space="preserve"> </w:t>
      </w:r>
      <w:r w:rsidRPr="00A14697">
        <w:rPr>
          <w:rFonts w:ascii="Arial" w:hAnsi="Arial" w:cs="Arial"/>
        </w:rPr>
        <w:t>/</w:t>
      </w:r>
      <w:r w:rsidR="00055D2F">
        <w:rPr>
          <w:rFonts w:ascii="Arial" w:hAnsi="Arial" w:cs="Arial"/>
        </w:rPr>
        <w:t xml:space="preserve"> </w:t>
      </w:r>
      <w:r w:rsidRPr="00A14697">
        <w:rPr>
          <w:rFonts w:ascii="Arial" w:hAnsi="Arial" w:cs="Arial"/>
        </w:rPr>
        <w:t xml:space="preserve">9 in Semester II) on topics dealt with during lectures/tutorials (worth 10%) </w:t>
      </w:r>
    </w:p>
    <w:p w14:paraId="6FD208D5" w14:textId="6E3FD59A" w:rsidR="000405BD" w:rsidRPr="00A14697" w:rsidRDefault="000405BD" w:rsidP="00D97D78">
      <w:pPr>
        <w:pStyle w:val="NormalWeb"/>
        <w:numPr>
          <w:ilvl w:val="0"/>
          <w:numId w:val="10"/>
        </w:numPr>
        <w:spacing w:line="276" w:lineRule="auto"/>
        <w:ind w:left="567" w:hanging="567"/>
        <w:rPr>
          <w:rFonts w:ascii="Arial" w:hAnsi="Arial" w:cs="Arial"/>
        </w:rPr>
      </w:pPr>
      <w:r w:rsidRPr="00D97D78">
        <w:rPr>
          <w:rFonts w:ascii="Arial" w:hAnsi="Arial" w:cs="Arial"/>
          <w:u w:val="single"/>
        </w:rPr>
        <w:t>Two formal two-hour duration written examinations</w:t>
      </w:r>
      <w:r w:rsidRPr="00A14697">
        <w:rPr>
          <w:rFonts w:ascii="Arial" w:hAnsi="Arial" w:cs="Arial"/>
        </w:rPr>
        <w:t xml:space="preserve"> at the end of each Semester on the theory course (overall worth 60% of the final grade): </w:t>
      </w:r>
    </w:p>
    <w:p w14:paraId="67A9D1B5" w14:textId="77777777" w:rsidR="000405BD" w:rsidRPr="00A14697" w:rsidRDefault="000405BD" w:rsidP="00055D2F">
      <w:pPr>
        <w:pStyle w:val="NormalWeb"/>
        <w:numPr>
          <w:ilvl w:val="1"/>
          <w:numId w:val="7"/>
        </w:numPr>
        <w:spacing w:line="276" w:lineRule="auto"/>
        <w:ind w:left="567" w:hanging="283"/>
        <w:rPr>
          <w:rFonts w:ascii="Arial" w:hAnsi="Arial" w:cs="Arial"/>
        </w:rPr>
      </w:pPr>
      <w:r w:rsidRPr="00A14697">
        <w:rPr>
          <w:rFonts w:ascii="Arial" w:hAnsi="Arial" w:cs="Arial"/>
        </w:rPr>
        <w:t xml:space="preserve">Paper-1 </w:t>
      </w:r>
      <w:r w:rsidRPr="00A14697">
        <w:rPr>
          <w:rFonts w:ascii="Arial" w:hAnsi="Arial" w:cs="Arial"/>
        </w:rPr>
        <w:sym w:font="Symbol" w:char="F0DE"/>
      </w:r>
      <w:r w:rsidRPr="00A14697">
        <w:rPr>
          <w:rFonts w:ascii="Arial" w:hAnsi="Arial" w:cs="Arial"/>
        </w:rPr>
        <w:t xml:space="preserve"> multiple choice question (MCQ) examination at the end of Semester I (worth 30%) </w:t>
      </w:r>
    </w:p>
    <w:p w14:paraId="78DEF02E" w14:textId="530497E9" w:rsidR="000405BD" w:rsidRPr="00A14697" w:rsidRDefault="000405BD" w:rsidP="00055D2F">
      <w:pPr>
        <w:pStyle w:val="NormalWeb"/>
        <w:numPr>
          <w:ilvl w:val="1"/>
          <w:numId w:val="7"/>
        </w:numPr>
        <w:spacing w:line="276" w:lineRule="auto"/>
        <w:ind w:left="567" w:hanging="283"/>
        <w:rPr>
          <w:rFonts w:ascii="Arial" w:hAnsi="Arial" w:cs="Arial"/>
        </w:rPr>
      </w:pPr>
      <w:r w:rsidRPr="00A14697">
        <w:rPr>
          <w:rFonts w:ascii="Arial" w:hAnsi="Arial" w:cs="Arial"/>
        </w:rPr>
        <w:t xml:space="preserve">Paper-2 </w:t>
      </w:r>
      <w:r w:rsidRPr="00A14697">
        <w:rPr>
          <w:rFonts w:ascii="Arial" w:hAnsi="Arial" w:cs="Arial"/>
        </w:rPr>
        <w:sym w:font="Symbol" w:char="F0DE"/>
      </w:r>
      <w:r w:rsidRPr="00A14697">
        <w:rPr>
          <w:rFonts w:ascii="Arial" w:hAnsi="Arial" w:cs="Arial"/>
        </w:rPr>
        <w:t xml:space="preserve"> </w:t>
      </w:r>
      <w:r w:rsidR="00D02C3B" w:rsidRPr="00A14697">
        <w:rPr>
          <w:rFonts w:ascii="Arial" w:hAnsi="Arial" w:cs="Arial"/>
        </w:rPr>
        <w:t xml:space="preserve">multiple choice question (MCQ) </w:t>
      </w:r>
      <w:r w:rsidRPr="00A14697">
        <w:rPr>
          <w:rFonts w:ascii="Arial" w:hAnsi="Arial" w:cs="Arial"/>
        </w:rPr>
        <w:t xml:space="preserve">examination at the end of Semester II (worth 30%) </w:t>
      </w:r>
    </w:p>
    <w:p w14:paraId="781F4417" w14:textId="77777777" w:rsidR="00310293" w:rsidRDefault="00310293" w:rsidP="00D97D78">
      <w:pPr>
        <w:spacing w:before="100" w:beforeAutospacing="1" w:after="100" w:afterAutospacing="1" w:line="276" w:lineRule="auto"/>
        <w:ind w:left="567" w:hanging="567"/>
        <w:rPr>
          <w:rFonts w:ascii="Arial" w:eastAsia="Times New Roman" w:hAnsi="Arial" w:cs="Arial"/>
          <w:sz w:val="24"/>
          <w:szCs w:val="24"/>
          <w:lang w:val="en-IE" w:eastAsia="en-GB"/>
        </w:rPr>
      </w:pPr>
    </w:p>
    <w:p w14:paraId="67C20FC8" w14:textId="5F1D0A41" w:rsidR="00A14697" w:rsidRPr="00A14697" w:rsidRDefault="00A14697" w:rsidP="00D97D78">
      <w:pPr>
        <w:spacing w:before="100" w:beforeAutospacing="1" w:after="100" w:afterAutospacing="1" w:line="276" w:lineRule="auto"/>
        <w:ind w:left="567" w:hanging="425"/>
        <w:rPr>
          <w:rFonts w:ascii="Arial" w:eastAsia="Times New Roman" w:hAnsi="Arial" w:cs="Arial"/>
          <w:b/>
          <w:bCs/>
          <w:sz w:val="28"/>
          <w:szCs w:val="28"/>
          <w:lang w:val="en-IE" w:eastAsia="en-GB"/>
        </w:rPr>
      </w:pPr>
      <w:r w:rsidRPr="00A14697">
        <w:rPr>
          <w:rFonts w:ascii="Arial" w:eastAsia="Times New Roman" w:hAnsi="Arial" w:cs="Arial"/>
          <w:b/>
          <w:bCs/>
          <w:sz w:val="28"/>
          <w:szCs w:val="28"/>
          <w:lang w:val="en-IE" w:eastAsia="en-GB"/>
        </w:rPr>
        <w:t xml:space="preserve">Continuous Assessment </w:t>
      </w:r>
    </w:p>
    <w:p w14:paraId="1AE4511D" w14:textId="1C85A92C" w:rsidR="00A14697" w:rsidRPr="00310293" w:rsidRDefault="00310293" w:rsidP="00D97D78">
      <w:pPr>
        <w:pStyle w:val="ListParagraph"/>
        <w:numPr>
          <w:ilvl w:val="0"/>
          <w:numId w:val="10"/>
        </w:numPr>
        <w:spacing w:before="100" w:beforeAutospacing="1" w:after="100" w:afterAutospacing="1" w:line="276" w:lineRule="auto"/>
        <w:ind w:left="567" w:hanging="425"/>
        <w:jc w:val="both"/>
        <w:rPr>
          <w:rFonts w:ascii="Arial" w:eastAsia="Times New Roman" w:hAnsi="Arial" w:cs="Arial"/>
          <w:sz w:val="24"/>
          <w:szCs w:val="24"/>
          <w:lang w:val="en-IE" w:eastAsia="en-GB"/>
        </w:rPr>
      </w:pPr>
      <w:r w:rsidRPr="00310293">
        <w:rPr>
          <w:rFonts w:ascii="Arial" w:eastAsia="Times New Roman" w:hAnsi="Arial" w:cs="Arial"/>
          <w:b/>
          <w:bCs/>
          <w:i/>
          <w:iCs/>
          <w:sz w:val="24"/>
          <w:szCs w:val="24"/>
          <w:lang w:val="en-IE" w:eastAsia="en-GB"/>
        </w:rPr>
        <w:t>Laboratory a</w:t>
      </w:r>
      <w:r w:rsidR="00A14697" w:rsidRPr="00310293">
        <w:rPr>
          <w:rFonts w:ascii="Arial" w:eastAsia="Times New Roman" w:hAnsi="Arial" w:cs="Arial"/>
          <w:b/>
          <w:bCs/>
          <w:i/>
          <w:iCs/>
          <w:sz w:val="24"/>
          <w:szCs w:val="24"/>
          <w:lang w:val="en-IE" w:eastAsia="en-GB"/>
        </w:rPr>
        <w:t>ttendance</w:t>
      </w:r>
      <w:r w:rsidR="00A14697" w:rsidRPr="00310293">
        <w:rPr>
          <w:rFonts w:ascii="Arial" w:eastAsia="Times New Roman" w:hAnsi="Arial" w:cs="Arial"/>
          <w:sz w:val="24"/>
          <w:szCs w:val="24"/>
          <w:lang w:val="en-IE" w:eastAsia="en-GB"/>
        </w:rPr>
        <w:t xml:space="preserve"> </w:t>
      </w:r>
      <w:r w:rsidR="00A14697" w:rsidRPr="00A14697">
        <w:rPr>
          <w:lang w:val="en-IE" w:eastAsia="en-GB"/>
        </w:rPr>
        <w:sym w:font="Symbol" w:char="F0DE"/>
      </w:r>
      <w:r w:rsidR="00A14697" w:rsidRPr="00310293">
        <w:rPr>
          <w:rFonts w:ascii="Arial" w:eastAsia="Times New Roman" w:hAnsi="Arial" w:cs="Arial"/>
          <w:sz w:val="24"/>
          <w:szCs w:val="24"/>
          <w:lang w:val="en-IE" w:eastAsia="en-GB"/>
        </w:rPr>
        <w:t xml:space="preserve"> mandatory to all pre-practical talks and subsequent laboratory sessions</w:t>
      </w:r>
      <w:r>
        <w:rPr>
          <w:rFonts w:ascii="Arial" w:eastAsia="Times New Roman" w:hAnsi="Arial" w:cs="Arial"/>
          <w:sz w:val="24"/>
          <w:szCs w:val="24"/>
          <w:lang w:val="en-IE" w:eastAsia="en-GB"/>
        </w:rPr>
        <w:t xml:space="preserve">. </w:t>
      </w:r>
      <w:r w:rsidRPr="00310293">
        <w:rPr>
          <w:rFonts w:ascii="Arial" w:eastAsia="Times New Roman" w:hAnsi="Arial" w:cs="Arial"/>
          <w:sz w:val="24"/>
          <w:szCs w:val="24"/>
          <w:lang w:val="en-IE" w:eastAsia="en-GB"/>
        </w:rPr>
        <w:t>One</w:t>
      </w:r>
      <w:r w:rsidR="00A14697" w:rsidRPr="00310293">
        <w:rPr>
          <w:rFonts w:ascii="Arial" w:eastAsia="Times New Roman" w:hAnsi="Arial" w:cs="Arial"/>
          <w:sz w:val="24"/>
          <w:szCs w:val="24"/>
          <w:lang w:val="en-IE" w:eastAsia="en-GB"/>
        </w:rPr>
        <w:t xml:space="preserve"> authorized absence may be given only for: </w:t>
      </w:r>
    </w:p>
    <w:p w14:paraId="440876C3" w14:textId="77777777" w:rsidR="00A14697" w:rsidRPr="00A14697" w:rsidRDefault="00A14697" w:rsidP="00055D2F">
      <w:pPr>
        <w:numPr>
          <w:ilvl w:val="1"/>
          <w:numId w:val="7"/>
        </w:numPr>
        <w:spacing w:before="100" w:beforeAutospacing="1" w:after="100" w:afterAutospacing="1" w:line="276" w:lineRule="auto"/>
        <w:ind w:left="567" w:hanging="283"/>
        <w:jc w:val="both"/>
        <w:rPr>
          <w:rFonts w:ascii="Arial" w:eastAsia="Times New Roman" w:hAnsi="Arial" w:cs="Arial"/>
          <w:sz w:val="24"/>
          <w:szCs w:val="24"/>
          <w:lang w:val="en-IE" w:eastAsia="en-GB"/>
        </w:rPr>
      </w:pPr>
      <w:r w:rsidRPr="00A14697">
        <w:rPr>
          <w:rFonts w:ascii="Arial" w:eastAsia="Times New Roman" w:hAnsi="Arial" w:cs="Arial"/>
          <w:sz w:val="24"/>
          <w:szCs w:val="24"/>
          <w:lang w:val="en-IE" w:eastAsia="en-GB"/>
        </w:rPr>
        <w:t xml:space="preserve">medical reasons (upon provision of an official medical certificate); </w:t>
      </w:r>
    </w:p>
    <w:p w14:paraId="13C0FDA5" w14:textId="77777777" w:rsidR="00A14697" w:rsidRPr="00A14697" w:rsidRDefault="00A14697" w:rsidP="00055D2F">
      <w:pPr>
        <w:numPr>
          <w:ilvl w:val="1"/>
          <w:numId w:val="7"/>
        </w:numPr>
        <w:spacing w:before="100" w:beforeAutospacing="1" w:after="100" w:afterAutospacing="1" w:line="276" w:lineRule="auto"/>
        <w:ind w:left="567" w:hanging="283"/>
        <w:jc w:val="both"/>
        <w:rPr>
          <w:rFonts w:ascii="Arial" w:eastAsia="Times New Roman" w:hAnsi="Arial" w:cs="Arial"/>
          <w:sz w:val="24"/>
          <w:szCs w:val="24"/>
          <w:lang w:val="en-IE" w:eastAsia="en-GB"/>
        </w:rPr>
      </w:pPr>
      <w:r w:rsidRPr="00A14697">
        <w:rPr>
          <w:rFonts w:ascii="Arial" w:eastAsia="Times New Roman" w:hAnsi="Arial" w:cs="Arial"/>
          <w:sz w:val="24"/>
          <w:szCs w:val="24"/>
          <w:lang w:val="en-IE" w:eastAsia="en-GB"/>
        </w:rPr>
        <w:t xml:space="preserve">bereavement in the event of the death of an immediate family member; </w:t>
      </w:r>
    </w:p>
    <w:p w14:paraId="36F6123A" w14:textId="726BA6D8" w:rsidR="00A14697" w:rsidRPr="00A14697" w:rsidRDefault="00A14697" w:rsidP="00055D2F">
      <w:pPr>
        <w:numPr>
          <w:ilvl w:val="1"/>
          <w:numId w:val="7"/>
        </w:numPr>
        <w:spacing w:before="100" w:beforeAutospacing="1" w:after="100" w:afterAutospacing="1" w:line="276" w:lineRule="auto"/>
        <w:ind w:left="567" w:hanging="283"/>
        <w:jc w:val="both"/>
        <w:rPr>
          <w:rFonts w:ascii="Arial" w:eastAsia="Times New Roman" w:hAnsi="Arial" w:cs="Arial"/>
          <w:sz w:val="24"/>
          <w:szCs w:val="24"/>
          <w:lang w:val="en-IE" w:eastAsia="en-GB"/>
        </w:rPr>
      </w:pPr>
      <w:r w:rsidRPr="00A14697">
        <w:rPr>
          <w:rFonts w:ascii="Arial" w:eastAsia="Times New Roman" w:hAnsi="Arial" w:cs="Arial"/>
          <w:sz w:val="24"/>
          <w:szCs w:val="24"/>
          <w:lang w:val="en-IE" w:eastAsia="en-GB"/>
        </w:rPr>
        <w:t>participation to scheduled sports events involving members of any of the University of Galway sports teams (upon provision of an official absence request sent in advance by the University of Galway Sports Office).</w:t>
      </w:r>
      <w:r w:rsidRPr="00A14697">
        <w:rPr>
          <w:rFonts w:ascii="Arial" w:eastAsia="Times New Roman" w:hAnsi="Arial" w:cs="Arial"/>
          <w:sz w:val="24"/>
          <w:szCs w:val="24"/>
          <w:lang w:val="en-IE" w:eastAsia="en-GB"/>
        </w:rPr>
        <w:br/>
        <w:t xml:space="preserve">Requests for authorized absences will be evaluated on a case-by-case basis. </w:t>
      </w:r>
    </w:p>
    <w:p w14:paraId="207B351C" w14:textId="38BFCF65" w:rsidR="00A14697" w:rsidRDefault="00A14697" w:rsidP="00D97D78">
      <w:pPr>
        <w:pStyle w:val="ListParagraph"/>
        <w:numPr>
          <w:ilvl w:val="0"/>
          <w:numId w:val="10"/>
        </w:numPr>
        <w:spacing w:before="100" w:beforeAutospacing="1" w:after="100" w:afterAutospacing="1" w:line="276" w:lineRule="auto"/>
        <w:ind w:left="567" w:hanging="425"/>
        <w:jc w:val="both"/>
        <w:rPr>
          <w:rFonts w:ascii="Arial" w:eastAsia="Times New Roman" w:hAnsi="Arial" w:cs="Arial"/>
          <w:sz w:val="24"/>
          <w:szCs w:val="24"/>
          <w:lang w:val="en-IE" w:eastAsia="en-GB"/>
        </w:rPr>
      </w:pPr>
      <w:r w:rsidRPr="00310293">
        <w:rPr>
          <w:rFonts w:ascii="Arial" w:eastAsia="Times New Roman" w:hAnsi="Arial" w:cs="Arial"/>
          <w:b/>
          <w:bCs/>
          <w:i/>
          <w:iCs/>
          <w:sz w:val="24"/>
          <w:szCs w:val="24"/>
          <w:lang w:val="en-IE" w:eastAsia="en-GB"/>
        </w:rPr>
        <w:t>Laboratory reports</w:t>
      </w:r>
      <w:r w:rsidRPr="00310293">
        <w:rPr>
          <w:rFonts w:ascii="Arial" w:eastAsia="Times New Roman" w:hAnsi="Arial" w:cs="Arial"/>
          <w:sz w:val="24"/>
          <w:szCs w:val="24"/>
          <w:lang w:val="en-IE" w:eastAsia="en-GB"/>
        </w:rPr>
        <w:t xml:space="preserve"> </w:t>
      </w:r>
      <w:r w:rsidRPr="00A14697">
        <w:rPr>
          <w:lang w:val="en-IE" w:eastAsia="en-GB"/>
        </w:rPr>
        <w:sym w:font="Symbol" w:char="F0DE"/>
      </w:r>
      <w:r w:rsidRPr="00310293">
        <w:rPr>
          <w:rFonts w:ascii="Arial" w:eastAsia="Times New Roman" w:hAnsi="Arial" w:cs="Arial"/>
          <w:sz w:val="24"/>
          <w:szCs w:val="24"/>
          <w:lang w:val="en-IE" w:eastAsia="en-GB"/>
        </w:rPr>
        <w:t xml:space="preserve"> reports of the laboratory work submitted each week through Canvas Templates of the laboratory reports are included in the laboratory manual. Downloadable templates of the laboratory reports (as Word documents) will be available in due course on Canvas. Attending the laboratory only is not enough to get credits: </w:t>
      </w:r>
      <w:proofErr w:type="spellStart"/>
      <w:r w:rsidRPr="00310293">
        <w:rPr>
          <w:rFonts w:ascii="Arial" w:eastAsia="Times New Roman" w:hAnsi="Arial" w:cs="Arial"/>
          <w:sz w:val="24"/>
          <w:szCs w:val="24"/>
          <w:lang w:val="en-IE" w:eastAsia="en-GB"/>
        </w:rPr>
        <w:t>practicals</w:t>
      </w:r>
      <w:proofErr w:type="spellEnd"/>
      <w:r w:rsidRPr="00310293">
        <w:rPr>
          <w:rFonts w:ascii="Arial" w:eastAsia="Times New Roman" w:hAnsi="Arial" w:cs="Arial"/>
          <w:sz w:val="24"/>
          <w:szCs w:val="24"/>
          <w:lang w:val="en-IE" w:eastAsia="en-GB"/>
        </w:rPr>
        <w:t xml:space="preserve"> must be completed satisfactorily and complete laboratory reports must be submitted weekly through Canvas by the relevant deadline.</w:t>
      </w:r>
      <w:r w:rsidR="00310293">
        <w:rPr>
          <w:rFonts w:ascii="Arial" w:eastAsia="Times New Roman" w:hAnsi="Arial" w:cs="Arial"/>
          <w:sz w:val="24"/>
          <w:szCs w:val="24"/>
          <w:lang w:val="en-IE" w:eastAsia="en-GB"/>
        </w:rPr>
        <w:t xml:space="preserve"> </w:t>
      </w:r>
      <w:r w:rsidRPr="00310293">
        <w:rPr>
          <w:rFonts w:ascii="Arial" w:eastAsia="Times New Roman" w:hAnsi="Arial" w:cs="Arial"/>
          <w:sz w:val="24"/>
          <w:szCs w:val="24"/>
          <w:lang w:val="en-IE" w:eastAsia="en-GB"/>
        </w:rPr>
        <w:t xml:space="preserve">Each report will be marked out of 10. A “zero” will be assigned for late or no submission. </w:t>
      </w:r>
    </w:p>
    <w:p w14:paraId="4FF492DB" w14:textId="77777777" w:rsidR="007C35F7" w:rsidRPr="00310293" w:rsidRDefault="007C35F7" w:rsidP="007C35F7">
      <w:pPr>
        <w:pStyle w:val="ListParagraph"/>
        <w:spacing w:before="100" w:beforeAutospacing="1" w:after="100" w:afterAutospacing="1" w:line="276" w:lineRule="auto"/>
        <w:ind w:left="567"/>
        <w:jc w:val="both"/>
        <w:rPr>
          <w:rFonts w:ascii="Arial" w:eastAsia="Times New Roman" w:hAnsi="Arial" w:cs="Arial"/>
          <w:sz w:val="24"/>
          <w:szCs w:val="24"/>
          <w:lang w:val="en-IE" w:eastAsia="en-GB"/>
        </w:rPr>
      </w:pPr>
    </w:p>
    <w:p w14:paraId="31B13AE1" w14:textId="789CF29F" w:rsidR="00A14697" w:rsidRPr="00310293" w:rsidRDefault="00A14697" w:rsidP="00D97D78">
      <w:pPr>
        <w:pStyle w:val="ListParagraph"/>
        <w:numPr>
          <w:ilvl w:val="0"/>
          <w:numId w:val="10"/>
        </w:numPr>
        <w:spacing w:before="100" w:beforeAutospacing="1" w:after="100" w:afterAutospacing="1" w:line="276" w:lineRule="auto"/>
        <w:ind w:left="567" w:hanging="425"/>
        <w:jc w:val="both"/>
        <w:rPr>
          <w:rFonts w:ascii="Arial" w:eastAsia="Times New Roman" w:hAnsi="Arial" w:cs="Arial"/>
          <w:sz w:val="24"/>
          <w:szCs w:val="24"/>
          <w:lang w:val="en-IE" w:eastAsia="en-GB"/>
        </w:rPr>
      </w:pPr>
      <w:r w:rsidRPr="00310293">
        <w:rPr>
          <w:rFonts w:ascii="Arial" w:eastAsia="Times New Roman" w:hAnsi="Arial" w:cs="Arial"/>
          <w:b/>
          <w:bCs/>
          <w:i/>
          <w:iCs/>
          <w:sz w:val="24"/>
          <w:szCs w:val="24"/>
          <w:lang w:val="en-IE" w:eastAsia="en-GB"/>
        </w:rPr>
        <w:t>Online homework</w:t>
      </w:r>
      <w:r w:rsidRPr="00310293">
        <w:rPr>
          <w:rFonts w:ascii="Arial" w:eastAsia="Times New Roman" w:hAnsi="Arial" w:cs="Arial"/>
          <w:sz w:val="24"/>
          <w:szCs w:val="24"/>
          <w:lang w:val="en-IE" w:eastAsia="en-GB"/>
        </w:rPr>
        <w:t xml:space="preserve"> </w:t>
      </w:r>
      <w:r w:rsidRPr="00A14697">
        <w:rPr>
          <w:lang w:val="en-IE" w:eastAsia="en-GB"/>
        </w:rPr>
        <w:sym w:font="Symbol" w:char="F0DE"/>
      </w:r>
      <w:r w:rsidRPr="00310293">
        <w:rPr>
          <w:rFonts w:ascii="Arial" w:eastAsia="Times New Roman" w:hAnsi="Arial" w:cs="Arial"/>
          <w:sz w:val="24"/>
          <w:szCs w:val="24"/>
          <w:lang w:val="en-IE" w:eastAsia="en-GB"/>
        </w:rPr>
        <w:t xml:space="preserve"> weekly assignments to be worked out online over the two semesters</w:t>
      </w:r>
      <w:r w:rsidR="00310293">
        <w:rPr>
          <w:rFonts w:ascii="Arial" w:eastAsia="Times New Roman" w:hAnsi="Arial" w:cs="Arial"/>
          <w:sz w:val="24"/>
          <w:szCs w:val="24"/>
          <w:lang w:val="en-IE" w:eastAsia="en-GB"/>
        </w:rPr>
        <w:t xml:space="preserve">. </w:t>
      </w:r>
      <w:r w:rsidRPr="00310293">
        <w:rPr>
          <w:rFonts w:ascii="Arial" w:eastAsia="Times New Roman" w:hAnsi="Arial" w:cs="Arial"/>
          <w:sz w:val="24"/>
          <w:szCs w:val="24"/>
          <w:lang w:val="en-IE" w:eastAsia="en-GB"/>
        </w:rPr>
        <w:t xml:space="preserve">A total of 18 online homework will be assigned on a weekly basis over the two </w:t>
      </w:r>
      <w:r w:rsidRPr="00310293">
        <w:rPr>
          <w:rFonts w:ascii="Arial" w:eastAsia="Times New Roman" w:hAnsi="Arial" w:cs="Arial"/>
          <w:sz w:val="24"/>
          <w:szCs w:val="24"/>
          <w:lang w:val="en-IE" w:eastAsia="en-GB"/>
        </w:rPr>
        <w:lastRenderedPageBreak/>
        <w:t xml:space="preserve">semesters and will need to be completed and submitted through Canvas by the relevant deadline (to be communicated in due course). Each homework will be marked out of 10 and will comprise of short-answer questions, numerical problems and multiple-choice questions. </w:t>
      </w:r>
    </w:p>
    <w:p w14:paraId="772C9D0E" w14:textId="77777777" w:rsidR="00A14697" w:rsidRPr="00A14697" w:rsidRDefault="00A14697" w:rsidP="00D97D78">
      <w:pPr>
        <w:spacing w:before="100" w:beforeAutospacing="1" w:after="100" w:afterAutospacing="1" w:line="276" w:lineRule="auto"/>
        <w:ind w:left="720"/>
        <w:rPr>
          <w:rFonts w:ascii="Arial" w:eastAsia="Times New Roman" w:hAnsi="Arial" w:cs="Arial"/>
          <w:b/>
          <w:bCs/>
          <w:sz w:val="28"/>
          <w:szCs w:val="28"/>
          <w:lang w:val="en-IE" w:eastAsia="en-GB"/>
        </w:rPr>
      </w:pPr>
      <w:r w:rsidRPr="00A14697">
        <w:rPr>
          <w:rFonts w:ascii="Arial" w:eastAsia="Times New Roman" w:hAnsi="Arial" w:cs="Arial"/>
          <w:b/>
          <w:bCs/>
          <w:sz w:val="28"/>
          <w:szCs w:val="28"/>
          <w:lang w:val="en-IE" w:eastAsia="en-GB"/>
        </w:rPr>
        <w:t xml:space="preserve">Written Examination </w:t>
      </w:r>
    </w:p>
    <w:p w14:paraId="059221B1" w14:textId="77777777" w:rsidR="00A14697" w:rsidRPr="00A14697" w:rsidRDefault="00A14697" w:rsidP="007C35F7">
      <w:pPr>
        <w:spacing w:before="100" w:beforeAutospacing="1" w:after="100" w:afterAutospacing="1" w:line="276" w:lineRule="auto"/>
        <w:ind w:left="720"/>
        <w:jc w:val="both"/>
        <w:rPr>
          <w:rFonts w:ascii="Arial" w:eastAsia="Times New Roman" w:hAnsi="Arial" w:cs="Arial"/>
          <w:sz w:val="24"/>
          <w:szCs w:val="24"/>
          <w:lang w:val="en-IE" w:eastAsia="en-GB"/>
        </w:rPr>
      </w:pPr>
      <w:r w:rsidRPr="00A14697">
        <w:rPr>
          <w:rFonts w:ascii="Arial" w:eastAsia="Times New Roman" w:hAnsi="Arial" w:cs="Arial"/>
          <w:sz w:val="24"/>
          <w:szCs w:val="24"/>
          <w:lang w:val="en-IE" w:eastAsia="en-GB"/>
        </w:rPr>
        <w:t>Past exam papers are available on Canvas and in the Exam Papers Archive (</w:t>
      </w:r>
      <w:r w:rsidRPr="00A14697">
        <w:rPr>
          <w:rFonts w:ascii="Arial" w:eastAsia="Times New Roman" w:hAnsi="Arial" w:cs="Arial"/>
          <w:color w:val="0000FF"/>
          <w:sz w:val="24"/>
          <w:szCs w:val="24"/>
          <w:lang w:val="en-IE" w:eastAsia="en-GB"/>
        </w:rPr>
        <w:t>https://regexam.nuigalway.ie/regexam/paper_index_search_main_menu.asp</w:t>
      </w:r>
      <w:r w:rsidRPr="00A14697">
        <w:rPr>
          <w:rFonts w:ascii="Arial" w:eastAsia="Times New Roman" w:hAnsi="Arial" w:cs="Arial"/>
          <w:sz w:val="24"/>
          <w:szCs w:val="24"/>
          <w:lang w:val="en-IE" w:eastAsia="en-GB"/>
        </w:rPr>
        <w:t>) of the James Hardiman Library. Note that, according to the policy in place at the School of Biological and Chemical Sciences, past repeat (i.e. 2</w:t>
      </w:r>
      <w:proofErr w:type="spellStart"/>
      <w:r w:rsidRPr="00A14697">
        <w:rPr>
          <w:rFonts w:ascii="Arial" w:eastAsia="Times New Roman" w:hAnsi="Arial" w:cs="Arial"/>
          <w:position w:val="10"/>
          <w:sz w:val="16"/>
          <w:szCs w:val="16"/>
          <w:lang w:val="en-IE" w:eastAsia="en-GB"/>
        </w:rPr>
        <w:t>nd</w:t>
      </w:r>
      <w:proofErr w:type="spellEnd"/>
      <w:r w:rsidRPr="00A14697">
        <w:rPr>
          <w:rFonts w:ascii="Arial" w:eastAsia="Times New Roman" w:hAnsi="Arial" w:cs="Arial"/>
          <w:position w:val="10"/>
          <w:sz w:val="16"/>
          <w:szCs w:val="16"/>
          <w:lang w:val="en-IE" w:eastAsia="en-GB"/>
        </w:rPr>
        <w:t xml:space="preserve"> </w:t>
      </w:r>
      <w:r w:rsidRPr="00A14697">
        <w:rPr>
          <w:rFonts w:ascii="Arial" w:eastAsia="Times New Roman" w:hAnsi="Arial" w:cs="Arial"/>
          <w:sz w:val="24"/>
          <w:szCs w:val="24"/>
          <w:lang w:val="en-IE" w:eastAsia="en-GB"/>
        </w:rPr>
        <w:t xml:space="preserve">sitting) exam papers are not made available, nor are past MCQ-type examinations (i.e. Paper-1). </w:t>
      </w:r>
    </w:p>
    <w:p w14:paraId="522343AA" w14:textId="1E059E77" w:rsidR="00A14697" w:rsidRPr="00310293" w:rsidRDefault="00A14697" w:rsidP="00D97D78">
      <w:pPr>
        <w:pStyle w:val="ListParagraph"/>
        <w:numPr>
          <w:ilvl w:val="0"/>
          <w:numId w:val="12"/>
        </w:numPr>
        <w:spacing w:before="100" w:beforeAutospacing="1" w:after="100" w:afterAutospacing="1" w:line="276" w:lineRule="auto"/>
        <w:ind w:left="1134" w:hanging="425"/>
        <w:jc w:val="both"/>
        <w:rPr>
          <w:rFonts w:ascii="Arial" w:eastAsia="Times New Roman" w:hAnsi="Arial" w:cs="Arial"/>
          <w:sz w:val="24"/>
          <w:szCs w:val="24"/>
          <w:lang w:val="en-IE" w:eastAsia="en-GB"/>
        </w:rPr>
      </w:pPr>
      <w:r w:rsidRPr="00310293">
        <w:rPr>
          <w:rFonts w:ascii="Arial" w:eastAsia="Times New Roman" w:hAnsi="Arial" w:cs="Arial"/>
          <w:sz w:val="24"/>
          <w:szCs w:val="24"/>
          <w:lang w:val="en-IE" w:eastAsia="en-GB"/>
        </w:rPr>
        <w:t xml:space="preserve">Paper-1 </w:t>
      </w:r>
      <w:r w:rsidRPr="00A14697">
        <w:rPr>
          <w:lang w:val="en-IE" w:eastAsia="en-GB"/>
        </w:rPr>
        <w:sym w:font="Symbol" w:char="F0DE"/>
      </w:r>
      <w:r w:rsidRPr="00310293">
        <w:rPr>
          <w:rFonts w:ascii="Arial" w:eastAsia="Times New Roman" w:hAnsi="Arial" w:cs="Arial"/>
          <w:sz w:val="24"/>
          <w:szCs w:val="24"/>
          <w:lang w:val="en-IE" w:eastAsia="en-GB"/>
        </w:rPr>
        <w:t xml:space="preserve"> MCQ examination at the end of Semester I</w:t>
      </w:r>
      <w:r w:rsidRPr="00310293">
        <w:rPr>
          <w:rFonts w:ascii="Arial" w:eastAsia="Times New Roman" w:hAnsi="Arial" w:cs="Arial"/>
          <w:sz w:val="24"/>
          <w:szCs w:val="24"/>
          <w:lang w:val="en-IE" w:eastAsia="en-GB"/>
        </w:rPr>
        <w:br/>
        <w:t xml:space="preserve">The written examination of two-hour duration will be marked out of 45 and the overall grade to be returned as % mark. It will consist of 45 MCQs (marking scheme: +1 for each correct answer, 0 for each </w:t>
      </w:r>
      <w:r w:rsidR="00B302EA" w:rsidRPr="00310293">
        <w:rPr>
          <w:rFonts w:ascii="Arial" w:eastAsia="Times New Roman" w:hAnsi="Arial" w:cs="Arial"/>
          <w:sz w:val="24"/>
          <w:szCs w:val="24"/>
          <w:lang w:val="en-IE" w:eastAsia="en-GB"/>
        </w:rPr>
        <w:t>unattempt</w:t>
      </w:r>
      <w:r w:rsidRPr="00310293">
        <w:rPr>
          <w:rFonts w:ascii="Arial" w:eastAsia="Times New Roman" w:hAnsi="Arial" w:cs="Arial"/>
          <w:sz w:val="24"/>
          <w:szCs w:val="24"/>
          <w:lang w:val="en-IE" w:eastAsia="en-GB"/>
        </w:rPr>
        <w:t xml:space="preserve"> question, 0 for each incorrect answer) and students are required to answer all MCQs. </w:t>
      </w:r>
    </w:p>
    <w:p w14:paraId="2DE7ABB9" w14:textId="36291FC0" w:rsidR="00D02C3B" w:rsidRPr="00A14697" w:rsidRDefault="00A14697" w:rsidP="00D02C3B">
      <w:pPr>
        <w:pStyle w:val="ListParagraph"/>
        <w:numPr>
          <w:ilvl w:val="0"/>
          <w:numId w:val="12"/>
        </w:numPr>
        <w:spacing w:before="100" w:beforeAutospacing="1" w:after="100" w:afterAutospacing="1" w:line="276" w:lineRule="auto"/>
        <w:ind w:left="1134" w:hanging="425"/>
        <w:jc w:val="both"/>
        <w:rPr>
          <w:rFonts w:ascii="Arial" w:eastAsia="Times New Roman" w:hAnsi="Arial" w:cs="Arial"/>
          <w:sz w:val="24"/>
          <w:szCs w:val="24"/>
          <w:lang w:val="en-IE" w:eastAsia="en-GB"/>
        </w:rPr>
      </w:pPr>
      <w:r w:rsidRPr="00310293">
        <w:rPr>
          <w:rFonts w:ascii="Arial" w:eastAsia="Times New Roman" w:hAnsi="Arial" w:cs="Arial"/>
          <w:sz w:val="24"/>
          <w:szCs w:val="24"/>
          <w:lang w:val="en-IE" w:eastAsia="en-GB"/>
        </w:rPr>
        <w:t xml:space="preserve">Paper-2 </w:t>
      </w:r>
      <w:r w:rsidRPr="00A14697">
        <w:rPr>
          <w:lang w:val="en-IE" w:eastAsia="en-GB"/>
        </w:rPr>
        <w:sym w:font="Symbol" w:char="F0DE"/>
      </w:r>
      <w:r w:rsidRPr="00310293">
        <w:rPr>
          <w:rFonts w:ascii="Arial" w:eastAsia="Times New Roman" w:hAnsi="Arial" w:cs="Arial"/>
          <w:sz w:val="24"/>
          <w:szCs w:val="24"/>
          <w:lang w:val="en-IE" w:eastAsia="en-GB"/>
        </w:rPr>
        <w:t xml:space="preserve"> </w:t>
      </w:r>
      <w:r w:rsidR="00D02C3B" w:rsidRPr="00A14697">
        <w:rPr>
          <w:rFonts w:ascii="Arial" w:hAnsi="Arial" w:cs="Arial"/>
        </w:rPr>
        <w:t xml:space="preserve">multiple choice question (MCQ) </w:t>
      </w:r>
      <w:r w:rsidRPr="00310293">
        <w:rPr>
          <w:rFonts w:ascii="Arial" w:eastAsia="Times New Roman" w:hAnsi="Arial" w:cs="Arial"/>
          <w:sz w:val="24"/>
          <w:szCs w:val="24"/>
          <w:lang w:val="en-IE" w:eastAsia="en-GB"/>
        </w:rPr>
        <w:t xml:space="preserve"> examination at the end of Semester II</w:t>
      </w:r>
      <w:r w:rsidR="00310293">
        <w:rPr>
          <w:rFonts w:ascii="Arial" w:eastAsia="Times New Roman" w:hAnsi="Arial" w:cs="Arial"/>
          <w:sz w:val="24"/>
          <w:szCs w:val="24"/>
          <w:lang w:val="en-IE" w:eastAsia="en-GB"/>
        </w:rPr>
        <w:t xml:space="preserve">. </w:t>
      </w:r>
      <w:r w:rsidR="00D02C3B">
        <w:rPr>
          <w:rFonts w:ascii="Arial" w:eastAsia="Times New Roman" w:hAnsi="Arial" w:cs="Arial"/>
          <w:sz w:val="24"/>
          <w:szCs w:val="24"/>
          <w:lang w:val="en-IE" w:eastAsia="en-GB"/>
        </w:rPr>
        <w:t>Same layout as Paper-1.</w:t>
      </w:r>
    </w:p>
    <w:p w14:paraId="2B26C325" w14:textId="33141135" w:rsidR="00A14697" w:rsidRPr="00A14697" w:rsidRDefault="00A14697" w:rsidP="00D97D78">
      <w:pPr>
        <w:spacing w:before="100" w:beforeAutospacing="1" w:after="100" w:afterAutospacing="1" w:line="276" w:lineRule="auto"/>
        <w:ind w:left="1440"/>
        <w:jc w:val="both"/>
        <w:rPr>
          <w:rFonts w:ascii="Arial" w:eastAsia="Times New Roman" w:hAnsi="Arial" w:cs="Arial"/>
          <w:sz w:val="24"/>
          <w:szCs w:val="24"/>
          <w:lang w:val="en-IE" w:eastAsia="en-GB"/>
        </w:rPr>
      </w:pPr>
    </w:p>
    <w:p w14:paraId="09192C40" w14:textId="77777777" w:rsidR="00A14697" w:rsidRPr="00A14697" w:rsidRDefault="00A14697" w:rsidP="00D97D78">
      <w:pPr>
        <w:spacing w:before="100" w:beforeAutospacing="1" w:after="100" w:afterAutospacing="1" w:line="276" w:lineRule="auto"/>
        <w:ind w:left="851"/>
        <w:rPr>
          <w:rFonts w:ascii="Arial" w:eastAsia="Times New Roman" w:hAnsi="Arial" w:cs="Arial"/>
          <w:b/>
          <w:bCs/>
          <w:sz w:val="24"/>
          <w:szCs w:val="24"/>
          <w:lang w:val="en-IE" w:eastAsia="en-GB"/>
        </w:rPr>
      </w:pPr>
      <w:r w:rsidRPr="00A14697">
        <w:rPr>
          <w:rFonts w:ascii="Arial" w:eastAsia="Times New Roman" w:hAnsi="Arial" w:cs="Arial"/>
          <w:b/>
          <w:bCs/>
          <w:sz w:val="28"/>
          <w:szCs w:val="28"/>
          <w:lang w:val="en-IE" w:eastAsia="en-GB"/>
        </w:rPr>
        <w:t>Marking</w:t>
      </w:r>
      <w:r w:rsidRPr="00A14697">
        <w:rPr>
          <w:rFonts w:ascii="Arial" w:eastAsia="Times New Roman" w:hAnsi="Arial" w:cs="Arial"/>
          <w:b/>
          <w:bCs/>
          <w:sz w:val="24"/>
          <w:szCs w:val="24"/>
          <w:lang w:val="en-IE" w:eastAsia="en-GB"/>
        </w:rPr>
        <w:t xml:space="preserve"> </w:t>
      </w:r>
    </w:p>
    <w:p w14:paraId="25C34381" w14:textId="77777777" w:rsidR="00A14697" w:rsidRPr="00A14697" w:rsidRDefault="00A14697" w:rsidP="00D97D78">
      <w:pPr>
        <w:spacing w:before="100" w:beforeAutospacing="1" w:after="100" w:afterAutospacing="1" w:line="276" w:lineRule="auto"/>
        <w:ind w:left="851"/>
        <w:rPr>
          <w:rFonts w:ascii="Arial" w:eastAsia="Times New Roman" w:hAnsi="Arial" w:cs="Arial"/>
          <w:sz w:val="24"/>
          <w:szCs w:val="24"/>
          <w:lang w:val="en-IE" w:eastAsia="en-GB"/>
        </w:rPr>
      </w:pPr>
      <w:r w:rsidRPr="00A14697">
        <w:rPr>
          <w:rFonts w:ascii="Arial" w:eastAsia="Times New Roman" w:hAnsi="Arial" w:cs="Arial"/>
          <w:sz w:val="24"/>
          <w:szCs w:val="24"/>
          <w:lang w:val="en-IE" w:eastAsia="en-GB"/>
        </w:rPr>
        <w:t xml:space="preserve">Marks of laboratory reports and online homework will be made available on Canvas in due course. </w:t>
      </w:r>
    </w:p>
    <w:p w14:paraId="4F0184CD" w14:textId="77777777" w:rsidR="00A14697" w:rsidRPr="00A14697" w:rsidRDefault="00A14697" w:rsidP="00D97D78">
      <w:pPr>
        <w:spacing w:before="100" w:beforeAutospacing="1" w:after="100" w:afterAutospacing="1" w:line="276" w:lineRule="auto"/>
        <w:ind w:left="851"/>
        <w:rPr>
          <w:rFonts w:ascii="Arial" w:eastAsia="Times New Roman" w:hAnsi="Arial" w:cs="Arial"/>
          <w:sz w:val="24"/>
          <w:szCs w:val="24"/>
          <w:lang w:val="en-IE" w:eastAsia="en-GB"/>
        </w:rPr>
      </w:pPr>
      <w:r w:rsidRPr="00A14697">
        <w:rPr>
          <w:rFonts w:ascii="Arial" w:eastAsia="Times New Roman" w:hAnsi="Arial" w:cs="Arial"/>
          <w:sz w:val="24"/>
          <w:szCs w:val="24"/>
          <w:lang w:val="en-IE" w:eastAsia="en-GB"/>
        </w:rPr>
        <w:t xml:space="preserve">Results of Paper-1 examination will be returned on Blackboard as provisional grades (not as percentage) as follows: </w:t>
      </w:r>
    </w:p>
    <w:p w14:paraId="08509D9E" w14:textId="77777777" w:rsidR="00A14697" w:rsidRPr="00A14697" w:rsidRDefault="00A14697" w:rsidP="00D97D78">
      <w:pPr>
        <w:numPr>
          <w:ilvl w:val="1"/>
          <w:numId w:val="7"/>
        </w:numPr>
        <w:spacing w:before="100" w:beforeAutospacing="1" w:after="100" w:afterAutospacing="1" w:line="276" w:lineRule="auto"/>
        <w:rPr>
          <w:rFonts w:ascii="Arial" w:eastAsia="Times New Roman" w:hAnsi="Arial" w:cs="Arial"/>
          <w:sz w:val="24"/>
          <w:szCs w:val="24"/>
          <w:lang w:val="en-IE" w:eastAsia="en-GB"/>
        </w:rPr>
      </w:pPr>
      <w:r w:rsidRPr="00A14697">
        <w:rPr>
          <w:rFonts w:ascii="Arial" w:eastAsia="Times New Roman" w:hAnsi="Arial" w:cs="Arial"/>
          <w:sz w:val="24"/>
          <w:szCs w:val="24"/>
          <w:lang w:val="en-IE" w:eastAsia="en-GB"/>
        </w:rPr>
        <w:t xml:space="preserve">grade A: 70-100% </w:t>
      </w:r>
    </w:p>
    <w:p w14:paraId="17BB7484" w14:textId="77777777" w:rsidR="00A14697" w:rsidRPr="00A14697" w:rsidRDefault="00A14697" w:rsidP="00D97D78">
      <w:pPr>
        <w:numPr>
          <w:ilvl w:val="1"/>
          <w:numId w:val="7"/>
        </w:numPr>
        <w:spacing w:before="100" w:beforeAutospacing="1" w:after="100" w:afterAutospacing="1" w:line="276" w:lineRule="auto"/>
        <w:rPr>
          <w:rFonts w:ascii="Arial" w:eastAsia="Times New Roman" w:hAnsi="Arial" w:cs="Arial"/>
          <w:sz w:val="24"/>
          <w:szCs w:val="24"/>
          <w:lang w:val="en-IE" w:eastAsia="en-GB"/>
        </w:rPr>
      </w:pPr>
      <w:r w:rsidRPr="00A14697">
        <w:rPr>
          <w:rFonts w:ascii="Arial" w:eastAsia="Times New Roman" w:hAnsi="Arial" w:cs="Arial"/>
          <w:sz w:val="24"/>
          <w:szCs w:val="24"/>
          <w:lang w:val="en-IE" w:eastAsia="en-GB"/>
        </w:rPr>
        <w:t xml:space="preserve">grade B: 60-69% </w:t>
      </w:r>
    </w:p>
    <w:p w14:paraId="0D71B5B0" w14:textId="77777777" w:rsidR="00A14697" w:rsidRPr="00A14697" w:rsidRDefault="00A14697" w:rsidP="00D97D78">
      <w:pPr>
        <w:numPr>
          <w:ilvl w:val="1"/>
          <w:numId w:val="7"/>
        </w:numPr>
        <w:spacing w:before="100" w:beforeAutospacing="1" w:after="100" w:afterAutospacing="1" w:line="276" w:lineRule="auto"/>
        <w:rPr>
          <w:rFonts w:ascii="Arial" w:eastAsia="Times New Roman" w:hAnsi="Arial" w:cs="Arial"/>
          <w:sz w:val="24"/>
          <w:szCs w:val="24"/>
          <w:lang w:val="en-IE" w:eastAsia="en-GB"/>
        </w:rPr>
      </w:pPr>
      <w:r w:rsidRPr="00A14697">
        <w:rPr>
          <w:rFonts w:ascii="Arial" w:eastAsia="Times New Roman" w:hAnsi="Arial" w:cs="Arial"/>
          <w:sz w:val="24"/>
          <w:szCs w:val="24"/>
          <w:lang w:val="en-IE" w:eastAsia="en-GB"/>
        </w:rPr>
        <w:t xml:space="preserve">grade C: 50-59% </w:t>
      </w:r>
    </w:p>
    <w:p w14:paraId="5E53CA39" w14:textId="77777777" w:rsidR="00A14697" w:rsidRPr="00A14697" w:rsidRDefault="00A14697" w:rsidP="00D97D78">
      <w:pPr>
        <w:numPr>
          <w:ilvl w:val="1"/>
          <w:numId w:val="7"/>
        </w:numPr>
        <w:spacing w:before="100" w:beforeAutospacing="1" w:after="100" w:afterAutospacing="1" w:line="276" w:lineRule="auto"/>
        <w:rPr>
          <w:rFonts w:ascii="Arial" w:eastAsia="Times New Roman" w:hAnsi="Arial" w:cs="Arial"/>
          <w:sz w:val="24"/>
          <w:szCs w:val="24"/>
          <w:lang w:val="en-IE" w:eastAsia="en-GB"/>
        </w:rPr>
      </w:pPr>
      <w:r w:rsidRPr="00A14697">
        <w:rPr>
          <w:rFonts w:ascii="Arial" w:eastAsia="Times New Roman" w:hAnsi="Arial" w:cs="Arial"/>
          <w:sz w:val="24"/>
          <w:szCs w:val="24"/>
          <w:lang w:val="en-IE" w:eastAsia="en-GB"/>
        </w:rPr>
        <w:t xml:space="preserve">grade D: 40-49% </w:t>
      </w:r>
    </w:p>
    <w:p w14:paraId="4F81C9C4" w14:textId="77777777" w:rsidR="00A14697" w:rsidRPr="00A14697" w:rsidRDefault="00A14697" w:rsidP="00D97D78">
      <w:pPr>
        <w:numPr>
          <w:ilvl w:val="1"/>
          <w:numId w:val="7"/>
        </w:numPr>
        <w:spacing w:before="100" w:beforeAutospacing="1" w:after="100" w:afterAutospacing="1" w:line="276" w:lineRule="auto"/>
        <w:rPr>
          <w:rFonts w:ascii="Arial" w:eastAsia="Times New Roman" w:hAnsi="Arial" w:cs="Arial"/>
          <w:sz w:val="24"/>
          <w:szCs w:val="24"/>
          <w:lang w:val="en-IE" w:eastAsia="en-GB"/>
        </w:rPr>
      </w:pPr>
      <w:r w:rsidRPr="00A14697">
        <w:rPr>
          <w:rFonts w:ascii="Arial" w:eastAsia="Times New Roman" w:hAnsi="Arial" w:cs="Arial"/>
          <w:sz w:val="24"/>
          <w:szCs w:val="24"/>
          <w:lang w:val="en-IE" w:eastAsia="en-GB"/>
        </w:rPr>
        <w:t xml:space="preserve">grade E+: 35-39% </w:t>
      </w:r>
    </w:p>
    <w:p w14:paraId="412654F8" w14:textId="77777777" w:rsidR="00A14697" w:rsidRPr="00A14697" w:rsidRDefault="00A14697" w:rsidP="00D97D78">
      <w:pPr>
        <w:numPr>
          <w:ilvl w:val="1"/>
          <w:numId w:val="7"/>
        </w:numPr>
        <w:spacing w:before="100" w:beforeAutospacing="1" w:after="100" w:afterAutospacing="1" w:line="276" w:lineRule="auto"/>
        <w:rPr>
          <w:rFonts w:ascii="Arial" w:eastAsia="Times New Roman" w:hAnsi="Arial" w:cs="Arial"/>
          <w:sz w:val="24"/>
          <w:szCs w:val="24"/>
          <w:lang w:val="en-IE" w:eastAsia="en-GB"/>
        </w:rPr>
      </w:pPr>
      <w:r w:rsidRPr="00A14697">
        <w:rPr>
          <w:rFonts w:ascii="Arial" w:eastAsia="Times New Roman" w:hAnsi="Arial" w:cs="Arial"/>
          <w:sz w:val="24"/>
          <w:szCs w:val="24"/>
          <w:lang w:val="en-IE" w:eastAsia="en-GB"/>
        </w:rPr>
        <w:t xml:space="preserve">grade E-: 30-34% </w:t>
      </w:r>
    </w:p>
    <w:p w14:paraId="76969617" w14:textId="77777777" w:rsidR="00A14697" w:rsidRPr="00A14697" w:rsidRDefault="00A14697" w:rsidP="00D97D78">
      <w:pPr>
        <w:numPr>
          <w:ilvl w:val="1"/>
          <w:numId w:val="7"/>
        </w:numPr>
        <w:spacing w:before="100" w:beforeAutospacing="1" w:after="100" w:afterAutospacing="1" w:line="276" w:lineRule="auto"/>
        <w:rPr>
          <w:rFonts w:ascii="Arial" w:eastAsia="Times New Roman" w:hAnsi="Arial" w:cs="Arial"/>
          <w:sz w:val="24"/>
          <w:szCs w:val="24"/>
          <w:lang w:val="en-IE" w:eastAsia="en-GB"/>
        </w:rPr>
      </w:pPr>
      <w:r w:rsidRPr="00A14697">
        <w:rPr>
          <w:rFonts w:ascii="Arial" w:eastAsia="Times New Roman" w:hAnsi="Arial" w:cs="Arial"/>
          <w:sz w:val="24"/>
          <w:szCs w:val="24"/>
          <w:lang w:val="en-IE" w:eastAsia="en-GB"/>
        </w:rPr>
        <w:t xml:space="preserve">grade F: 0-29% </w:t>
      </w:r>
    </w:p>
    <w:p w14:paraId="0A08F50F" w14:textId="77777777" w:rsidR="00A14697" w:rsidRPr="00A14697" w:rsidRDefault="00A14697" w:rsidP="00D97D78">
      <w:pPr>
        <w:spacing w:before="100" w:beforeAutospacing="1" w:after="100" w:afterAutospacing="1" w:line="276" w:lineRule="auto"/>
        <w:ind w:left="993"/>
        <w:jc w:val="both"/>
        <w:rPr>
          <w:rFonts w:ascii="Arial" w:eastAsia="Times New Roman" w:hAnsi="Arial" w:cs="Arial"/>
          <w:sz w:val="24"/>
          <w:szCs w:val="24"/>
          <w:lang w:val="en-IE" w:eastAsia="en-GB"/>
        </w:rPr>
      </w:pPr>
      <w:r w:rsidRPr="00A14697">
        <w:rPr>
          <w:rFonts w:ascii="Arial" w:eastAsia="Times New Roman" w:hAnsi="Arial" w:cs="Arial"/>
          <w:sz w:val="24"/>
          <w:szCs w:val="24"/>
          <w:lang w:val="en-IE" w:eastAsia="en-GB"/>
        </w:rPr>
        <w:t xml:space="preserve">Students will be communicated the aggregate mark for the Module once the overall examination process is complete (that is, at the end of Semester II after the final written examination has been marked). </w:t>
      </w:r>
    </w:p>
    <w:p w14:paraId="324FDC73" w14:textId="721085ED" w:rsidR="00A14697" w:rsidRPr="00A14697" w:rsidRDefault="00A14697" w:rsidP="007C35F7">
      <w:pPr>
        <w:spacing w:after="0" w:line="276" w:lineRule="auto"/>
        <w:ind w:left="720"/>
        <w:jc w:val="both"/>
        <w:rPr>
          <w:rFonts w:ascii="Arial" w:eastAsia="Times New Roman" w:hAnsi="Arial" w:cs="Arial"/>
          <w:sz w:val="24"/>
          <w:szCs w:val="24"/>
          <w:lang w:val="en-IE" w:eastAsia="en-GB"/>
        </w:rPr>
      </w:pPr>
      <w:r w:rsidRPr="00A14697">
        <w:rPr>
          <w:rFonts w:ascii="Arial" w:eastAsia="Times New Roman" w:hAnsi="Arial" w:cs="Arial"/>
          <w:sz w:val="24"/>
          <w:szCs w:val="24"/>
          <w:lang w:val="en-IE" w:eastAsia="en-GB"/>
        </w:rPr>
        <w:lastRenderedPageBreak/>
        <w:t xml:space="preserve">A student will have </w:t>
      </w:r>
      <w:r w:rsidRPr="00A14697">
        <w:rPr>
          <w:rFonts w:ascii="Arial" w:eastAsia="Times New Roman" w:hAnsi="Arial" w:cs="Arial"/>
          <w:color w:val="FF0000"/>
          <w:sz w:val="24"/>
          <w:szCs w:val="24"/>
          <w:lang w:val="en-IE" w:eastAsia="en-GB"/>
        </w:rPr>
        <w:t xml:space="preserve">passed </w:t>
      </w:r>
      <w:r w:rsidRPr="00A14697">
        <w:rPr>
          <w:rFonts w:ascii="Arial" w:eastAsia="Times New Roman" w:hAnsi="Arial" w:cs="Arial"/>
          <w:sz w:val="24"/>
          <w:szCs w:val="24"/>
          <w:lang w:val="en-IE" w:eastAsia="en-GB"/>
        </w:rPr>
        <w:t xml:space="preserve">if the mark in the CA component is at least 35% (that is, 14 out of 40) and the aggregate mark for the Module is at least 40%. </w:t>
      </w:r>
    </w:p>
    <w:p w14:paraId="3CC906DD" w14:textId="77777777" w:rsidR="00A14697" w:rsidRPr="00A14697" w:rsidRDefault="00A14697" w:rsidP="007C35F7">
      <w:pPr>
        <w:spacing w:before="100" w:beforeAutospacing="1" w:after="100" w:afterAutospacing="1" w:line="276" w:lineRule="auto"/>
        <w:ind w:left="720"/>
        <w:jc w:val="both"/>
        <w:rPr>
          <w:rFonts w:ascii="Arial" w:eastAsia="Times New Roman" w:hAnsi="Arial" w:cs="Arial"/>
          <w:sz w:val="24"/>
          <w:szCs w:val="24"/>
          <w:lang w:val="en-IE" w:eastAsia="en-GB"/>
        </w:rPr>
      </w:pPr>
      <w:r w:rsidRPr="00A14697">
        <w:rPr>
          <w:rFonts w:ascii="Arial" w:eastAsia="Times New Roman" w:hAnsi="Arial" w:cs="Arial"/>
          <w:sz w:val="24"/>
          <w:szCs w:val="24"/>
          <w:lang w:val="en-IE" w:eastAsia="en-GB"/>
        </w:rPr>
        <w:t xml:space="preserve">A student will be deemed </w:t>
      </w:r>
      <w:r w:rsidRPr="00A14697">
        <w:rPr>
          <w:rFonts w:ascii="Arial" w:eastAsia="Times New Roman" w:hAnsi="Arial" w:cs="Arial"/>
          <w:color w:val="FF0000"/>
          <w:sz w:val="24"/>
          <w:szCs w:val="24"/>
          <w:lang w:val="en-IE" w:eastAsia="en-GB"/>
        </w:rPr>
        <w:t xml:space="preserve">incomplete </w:t>
      </w:r>
      <w:r w:rsidRPr="00A14697">
        <w:rPr>
          <w:rFonts w:ascii="Arial" w:eastAsia="Times New Roman" w:hAnsi="Arial" w:cs="Arial"/>
          <w:sz w:val="24"/>
          <w:szCs w:val="24"/>
          <w:lang w:val="en-IE" w:eastAsia="en-GB"/>
        </w:rPr>
        <w:t>if the mark in the CA component is less than 35%. Should this be the case they will not be able to progress regardless of the performance in the written examination for the Module in the 1</w:t>
      </w:r>
      <w:proofErr w:type="spellStart"/>
      <w:r w:rsidRPr="00A14697">
        <w:rPr>
          <w:rFonts w:ascii="Arial" w:eastAsia="Times New Roman" w:hAnsi="Arial" w:cs="Arial"/>
          <w:position w:val="10"/>
          <w:sz w:val="16"/>
          <w:szCs w:val="16"/>
          <w:lang w:val="en-IE" w:eastAsia="en-GB"/>
        </w:rPr>
        <w:t>st</w:t>
      </w:r>
      <w:proofErr w:type="spellEnd"/>
      <w:r w:rsidRPr="00A14697">
        <w:rPr>
          <w:rFonts w:ascii="Arial" w:eastAsia="Times New Roman" w:hAnsi="Arial" w:cs="Arial"/>
          <w:position w:val="10"/>
          <w:sz w:val="16"/>
          <w:szCs w:val="16"/>
          <w:lang w:val="en-IE" w:eastAsia="en-GB"/>
        </w:rPr>
        <w:t xml:space="preserve"> </w:t>
      </w:r>
      <w:r w:rsidRPr="00A14697">
        <w:rPr>
          <w:rFonts w:ascii="Arial" w:eastAsia="Times New Roman" w:hAnsi="Arial" w:cs="Arial"/>
          <w:sz w:val="24"/>
          <w:szCs w:val="24"/>
          <w:lang w:val="en-IE" w:eastAsia="en-GB"/>
        </w:rPr>
        <w:t xml:space="preserve">sitting. Consequently, the student will not be allowed to re-sit either, and will have to re-register for the Module the following year and re-engage in all parts of the Module again. </w:t>
      </w:r>
    </w:p>
    <w:p w14:paraId="07191305" w14:textId="77777777" w:rsidR="00A14697" w:rsidRPr="00A14697" w:rsidRDefault="00A14697" w:rsidP="007C35F7">
      <w:pPr>
        <w:spacing w:before="100" w:beforeAutospacing="1" w:after="100" w:afterAutospacing="1" w:line="276" w:lineRule="auto"/>
        <w:ind w:left="720"/>
        <w:jc w:val="both"/>
        <w:rPr>
          <w:rFonts w:ascii="Arial" w:eastAsia="Times New Roman" w:hAnsi="Arial" w:cs="Arial"/>
          <w:sz w:val="24"/>
          <w:szCs w:val="24"/>
          <w:lang w:val="en-IE" w:eastAsia="en-GB"/>
        </w:rPr>
      </w:pPr>
      <w:r w:rsidRPr="00A14697">
        <w:rPr>
          <w:rFonts w:ascii="Arial" w:eastAsia="Times New Roman" w:hAnsi="Arial" w:cs="Arial"/>
          <w:sz w:val="24"/>
          <w:szCs w:val="24"/>
          <w:lang w:val="en-IE" w:eastAsia="en-GB"/>
        </w:rPr>
        <w:t xml:space="preserve">A student will have </w:t>
      </w:r>
      <w:r w:rsidRPr="00A14697">
        <w:rPr>
          <w:rFonts w:ascii="Arial" w:eastAsia="Times New Roman" w:hAnsi="Arial" w:cs="Arial"/>
          <w:color w:val="FF0000"/>
          <w:sz w:val="24"/>
          <w:szCs w:val="24"/>
          <w:lang w:val="en-IE" w:eastAsia="en-GB"/>
        </w:rPr>
        <w:t xml:space="preserve">failed </w:t>
      </w:r>
      <w:r w:rsidRPr="00A14697">
        <w:rPr>
          <w:rFonts w:ascii="Arial" w:eastAsia="Times New Roman" w:hAnsi="Arial" w:cs="Arial"/>
          <w:sz w:val="24"/>
          <w:szCs w:val="24"/>
          <w:lang w:val="en-IE" w:eastAsia="en-GB"/>
        </w:rPr>
        <w:t>the 1</w:t>
      </w:r>
      <w:proofErr w:type="spellStart"/>
      <w:r w:rsidRPr="00A14697">
        <w:rPr>
          <w:rFonts w:ascii="Arial" w:eastAsia="Times New Roman" w:hAnsi="Arial" w:cs="Arial"/>
          <w:position w:val="10"/>
          <w:sz w:val="16"/>
          <w:szCs w:val="16"/>
          <w:lang w:val="en-IE" w:eastAsia="en-GB"/>
        </w:rPr>
        <w:t>st</w:t>
      </w:r>
      <w:proofErr w:type="spellEnd"/>
      <w:r w:rsidRPr="00A14697">
        <w:rPr>
          <w:rFonts w:ascii="Arial" w:eastAsia="Times New Roman" w:hAnsi="Arial" w:cs="Arial"/>
          <w:position w:val="10"/>
          <w:sz w:val="16"/>
          <w:szCs w:val="16"/>
          <w:lang w:val="en-IE" w:eastAsia="en-GB"/>
        </w:rPr>
        <w:t xml:space="preserve"> </w:t>
      </w:r>
      <w:r w:rsidRPr="00A14697">
        <w:rPr>
          <w:rFonts w:ascii="Arial" w:eastAsia="Times New Roman" w:hAnsi="Arial" w:cs="Arial"/>
          <w:sz w:val="24"/>
          <w:szCs w:val="24"/>
          <w:lang w:val="en-IE" w:eastAsia="en-GB"/>
        </w:rPr>
        <w:t>sitting where the mark in the CA component is at least 35% but the aggregate mark for the Module is less than 40%. Should this be the case, the student will have to repeat the written examination in the 2</w:t>
      </w:r>
      <w:proofErr w:type="spellStart"/>
      <w:r w:rsidRPr="00A14697">
        <w:rPr>
          <w:rFonts w:ascii="Arial" w:eastAsia="Times New Roman" w:hAnsi="Arial" w:cs="Arial"/>
          <w:position w:val="10"/>
          <w:sz w:val="16"/>
          <w:szCs w:val="16"/>
          <w:lang w:val="en-IE" w:eastAsia="en-GB"/>
        </w:rPr>
        <w:t>nd</w:t>
      </w:r>
      <w:proofErr w:type="spellEnd"/>
      <w:r w:rsidRPr="00A14697">
        <w:rPr>
          <w:rFonts w:ascii="Arial" w:eastAsia="Times New Roman" w:hAnsi="Arial" w:cs="Arial"/>
          <w:position w:val="10"/>
          <w:sz w:val="16"/>
          <w:szCs w:val="16"/>
          <w:lang w:val="en-IE" w:eastAsia="en-GB"/>
        </w:rPr>
        <w:t xml:space="preserve"> </w:t>
      </w:r>
      <w:r w:rsidRPr="00A14697">
        <w:rPr>
          <w:rFonts w:ascii="Arial" w:eastAsia="Times New Roman" w:hAnsi="Arial" w:cs="Arial"/>
          <w:sz w:val="24"/>
          <w:szCs w:val="24"/>
          <w:lang w:val="en-IE" w:eastAsia="en-GB"/>
        </w:rPr>
        <w:t>sitting with a view to improving the overall Module mark, retaining the CA mark from the 1</w:t>
      </w:r>
      <w:proofErr w:type="spellStart"/>
      <w:r w:rsidRPr="00A14697">
        <w:rPr>
          <w:rFonts w:ascii="Arial" w:eastAsia="Times New Roman" w:hAnsi="Arial" w:cs="Arial"/>
          <w:position w:val="10"/>
          <w:sz w:val="16"/>
          <w:szCs w:val="16"/>
          <w:lang w:val="en-IE" w:eastAsia="en-GB"/>
        </w:rPr>
        <w:t>st</w:t>
      </w:r>
      <w:proofErr w:type="spellEnd"/>
      <w:r w:rsidRPr="00A14697">
        <w:rPr>
          <w:rFonts w:ascii="Arial" w:eastAsia="Times New Roman" w:hAnsi="Arial" w:cs="Arial"/>
          <w:position w:val="10"/>
          <w:sz w:val="16"/>
          <w:szCs w:val="16"/>
          <w:lang w:val="en-IE" w:eastAsia="en-GB"/>
        </w:rPr>
        <w:t xml:space="preserve"> </w:t>
      </w:r>
      <w:r w:rsidRPr="00A14697">
        <w:rPr>
          <w:rFonts w:ascii="Arial" w:eastAsia="Times New Roman" w:hAnsi="Arial" w:cs="Arial"/>
          <w:sz w:val="24"/>
          <w:szCs w:val="24"/>
          <w:lang w:val="en-IE" w:eastAsia="en-GB"/>
        </w:rPr>
        <w:t>sitting. Should the student underperform also in the 2</w:t>
      </w:r>
      <w:proofErr w:type="spellStart"/>
      <w:r w:rsidRPr="00A14697">
        <w:rPr>
          <w:rFonts w:ascii="Arial" w:eastAsia="Times New Roman" w:hAnsi="Arial" w:cs="Arial"/>
          <w:position w:val="10"/>
          <w:sz w:val="16"/>
          <w:szCs w:val="16"/>
          <w:lang w:val="en-IE" w:eastAsia="en-GB"/>
        </w:rPr>
        <w:t>nd</w:t>
      </w:r>
      <w:proofErr w:type="spellEnd"/>
      <w:r w:rsidRPr="00A14697">
        <w:rPr>
          <w:rFonts w:ascii="Arial" w:eastAsia="Times New Roman" w:hAnsi="Arial" w:cs="Arial"/>
          <w:position w:val="10"/>
          <w:sz w:val="16"/>
          <w:szCs w:val="16"/>
          <w:lang w:val="en-IE" w:eastAsia="en-GB"/>
        </w:rPr>
        <w:t xml:space="preserve"> </w:t>
      </w:r>
      <w:r w:rsidRPr="00A14697">
        <w:rPr>
          <w:rFonts w:ascii="Arial" w:eastAsia="Times New Roman" w:hAnsi="Arial" w:cs="Arial"/>
          <w:sz w:val="24"/>
          <w:szCs w:val="24"/>
          <w:lang w:val="en-IE" w:eastAsia="en-GB"/>
        </w:rPr>
        <w:t xml:space="preserve">sitting (that is, by obtaining an aggregate mark for the Module lower than 40%), they will have </w:t>
      </w:r>
      <w:r w:rsidRPr="00A14697">
        <w:rPr>
          <w:rFonts w:ascii="Arial" w:eastAsia="Times New Roman" w:hAnsi="Arial" w:cs="Arial"/>
          <w:color w:val="FF0000"/>
          <w:sz w:val="24"/>
          <w:szCs w:val="24"/>
          <w:lang w:val="en-IE" w:eastAsia="en-GB"/>
        </w:rPr>
        <w:t xml:space="preserve">failed </w:t>
      </w:r>
      <w:r w:rsidRPr="00A14697">
        <w:rPr>
          <w:rFonts w:ascii="Arial" w:eastAsia="Times New Roman" w:hAnsi="Arial" w:cs="Arial"/>
          <w:sz w:val="24"/>
          <w:szCs w:val="24"/>
          <w:lang w:val="en-IE" w:eastAsia="en-GB"/>
        </w:rPr>
        <w:t>the 2</w:t>
      </w:r>
      <w:proofErr w:type="spellStart"/>
      <w:r w:rsidRPr="00A14697">
        <w:rPr>
          <w:rFonts w:ascii="Arial" w:eastAsia="Times New Roman" w:hAnsi="Arial" w:cs="Arial"/>
          <w:position w:val="10"/>
          <w:sz w:val="16"/>
          <w:szCs w:val="16"/>
          <w:lang w:val="en-IE" w:eastAsia="en-GB"/>
        </w:rPr>
        <w:t>nd</w:t>
      </w:r>
      <w:proofErr w:type="spellEnd"/>
      <w:r w:rsidRPr="00A14697">
        <w:rPr>
          <w:rFonts w:ascii="Arial" w:eastAsia="Times New Roman" w:hAnsi="Arial" w:cs="Arial"/>
          <w:position w:val="10"/>
          <w:sz w:val="16"/>
          <w:szCs w:val="16"/>
          <w:lang w:val="en-IE" w:eastAsia="en-GB"/>
        </w:rPr>
        <w:t xml:space="preserve"> </w:t>
      </w:r>
      <w:r w:rsidRPr="00A14697">
        <w:rPr>
          <w:rFonts w:ascii="Arial" w:eastAsia="Times New Roman" w:hAnsi="Arial" w:cs="Arial"/>
          <w:sz w:val="24"/>
          <w:szCs w:val="24"/>
          <w:lang w:val="en-IE" w:eastAsia="en-GB"/>
        </w:rPr>
        <w:t xml:space="preserve">sitting and will have to re-register for the Module the following year and re-engage in all parts of the Module again. </w:t>
      </w:r>
    </w:p>
    <w:p w14:paraId="454BD62F" w14:textId="77777777" w:rsidR="00A14697" w:rsidRPr="00A14697" w:rsidRDefault="00A14697" w:rsidP="007C35F7">
      <w:pPr>
        <w:pStyle w:val="NormalWeb"/>
        <w:spacing w:line="276" w:lineRule="auto"/>
        <w:jc w:val="both"/>
        <w:rPr>
          <w:rFonts w:ascii="Arial" w:hAnsi="Arial" w:cs="Arial"/>
        </w:rPr>
      </w:pPr>
    </w:p>
    <w:p w14:paraId="1816CB02" w14:textId="7C9504BF" w:rsidR="009A4101" w:rsidRPr="00A14697" w:rsidRDefault="009A4101" w:rsidP="00D97D78">
      <w:pPr>
        <w:pStyle w:val="ListParagraph"/>
        <w:spacing w:after="0" w:line="276" w:lineRule="auto"/>
        <w:ind w:left="284"/>
        <w:contextualSpacing w:val="0"/>
        <w:jc w:val="both"/>
        <w:rPr>
          <w:rFonts w:ascii="Arial" w:hAnsi="Arial" w:cs="Arial"/>
          <w:sz w:val="24"/>
          <w:szCs w:val="24"/>
        </w:rPr>
      </w:pPr>
    </w:p>
    <w:sectPr w:rsidR="009A4101" w:rsidRPr="00A14697" w:rsidSect="003F7670">
      <w:footerReference w:type="even" r:id="rId11"/>
      <w:footerReference w:type="default" r:id="rId12"/>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ABEF7" w14:textId="77777777" w:rsidR="000978AE" w:rsidRDefault="000978AE" w:rsidP="00D97D78">
      <w:pPr>
        <w:spacing w:after="0" w:line="240" w:lineRule="auto"/>
      </w:pPr>
      <w:r>
        <w:separator/>
      </w:r>
    </w:p>
  </w:endnote>
  <w:endnote w:type="continuationSeparator" w:id="0">
    <w:p w14:paraId="104799AD" w14:textId="77777777" w:rsidR="000978AE" w:rsidRDefault="000978AE" w:rsidP="00D9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669165"/>
      <w:docPartObj>
        <w:docPartGallery w:val="Page Numbers (Bottom of Page)"/>
        <w:docPartUnique/>
      </w:docPartObj>
    </w:sdtPr>
    <w:sdtContent>
      <w:p w14:paraId="2BF492E6" w14:textId="02A17DAD" w:rsidR="00D97D78" w:rsidRDefault="00D97D78" w:rsidP="00CA286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722B50" w14:textId="77777777" w:rsidR="00D97D78" w:rsidRDefault="00D97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194794"/>
      <w:docPartObj>
        <w:docPartGallery w:val="Page Numbers (Bottom of Page)"/>
        <w:docPartUnique/>
      </w:docPartObj>
    </w:sdtPr>
    <w:sdtContent>
      <w:p w14:paraId="0DEF4E1A" w14:textId="2634642B" w:rsidR="00D97D78" w:rsidRDefault="00D97D78" w:rsidP="00CA286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98D34E" w14:textId="77777777" w:rsidR="00D97D78" w:rsidRDefault="00D97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98185" w14:textId="77777777" w:rsidR="000978AE" w:rsidRDefault="000978AE" w:rsidP="00D97D78">
      <w:pPr>
        <w:spacing w:after="0" w:line="240" w:lineRule="auto"/>
      </w:pPr>
      <w:r>
        <w:separator/>
      </w:r>
    </w:p>
  </w:footnote>
  <w:footnote w:type="continuationSeparator" w:id="0">
    <w:p w14:paraId="1EC00CBB" w14:textId="77777777" w:rsidR="000978AE" w:rsidRDefault="000978AE" w:rsidP="00D97D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4A3"/>
    <w:multiLevelType w:val="hybridMultilevel"/>
    <w:tmpl w:val="7634394C"/>
    <w:lvl w:ilvl="0" w:tplc="6262ABB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428E4"/>
    <w:multiLevelType w:val="hybridMultilevel"/>
    <w:tmpl w:val="F9443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668C5"/>
    <w:multiLevelType w:val="hybridMultilevel"/>
    <w:tmpl w:val="193203B6"/>
    <w:lvl w:ilvl="0" w:tplc="0AB07FE2">
      <w:start w:val="1"/>
      <w:numFmt w:val="decimal"/>
      <w:lvlText w:val="L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7283D"/>
    <w:multiLevelType w:val="multilevel"/>
    <w:tmpl w:val="B368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E95BE4"/>
    <w:multiLevelType w:val="multilevel"/>
    <w:tmpl w:val="E83CFD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DC3313"/>
    <w:multiLevelType w:val="hybridMultilevel"/>
    <w:tmpl w:val="5164B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10327F"/>
    <w:multiLevelType w:val="hybridMultilevel"/>
    <w:tmpl w:val="F1FCEC16"/>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8561A68"/>
    <w:multiLevelType w:val="multilevel"/>
    <w:tmpl w:val="979CD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A76F49"/>
    <w:multiLevelType w:val="hybridMultilevel"/>
    <w:tmpl w:val="808258E4"/>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71E2AF1"/>
    <w:multiLevelType w:val="hybridMultilevel"/>
    <w:tmpl w:val="20FCB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EC4793"/>
    <w:multiLevelType w:val="multilevel"/>
    <w:tmpl w:val="3EE2CD4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EF765F"/>
    <w:multiLevelType w:val="hybridMultilevel"/>
    <w:tmpl w:val="E7309E7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73F96379"/>
    <w:multiLevelType w:val="hybridMultilevel"/>
    <w:tmpl w:val="7C2ADDE0"/>
    <w:lvl w:ilvl="0" w:tplc="08090003">
      <w:start w:val="1"/>
      <w:numFmt w:val="bullet"/>
      <w:lvlText w:val="o"/>
      <w:lvlJc w:val="left"/>
      <w:pPr>
        <w:ind w:left="1504" w:hanging="360"/>
      </w:pPr>
      <w:rPr>
        <w:rFonts w:ascii="Courier New" w:hAnsi="Courier New"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num w:numId="1" w16cid:durableId="2142451662">
    <w:abstractNumId w:val="9"/>
  </w:num>
  <w:num w:numId="2" w16cid:durableId="892080575">
    <w:abstractNumId w:val="11"/>
  </w:num>
  <w:num w:numId="3" w16cid:durableId="921139036">
    <w:abstractNumId w:val="5"/>
  </w:num>
  <w:num w:numId="4" w16cid:durableId="1048066038">
    <w:abstractNumId w:val="0"/>
  </w:num>
  <w:num w:numId="5" w16cid:durableId="2020617324">
    <w:abstractNumId w:val="1"/>
  </w:num>
  <w:num w:numId="6" w16cid:durableId="529148472">
    <w:abstractNumId w:val="2"/>
  </w:num>
  <w:num w:numId="7" w16cid:durableId="1921985856">
    <w:abstractNumId w:val="4"/>
  </w:num>
  <w:num w:numId="8" w16cid:durableId="1205172741">
    <w:abstractNumId w:val="10"/>
  </w:num>
  <w:num w:numId="9" w16cid:durableId="1579052204">
    <w:abstractNumId w:val="3"/>
  </w:num>
  <w:num w:numId="10" w16cid:durableId="934628942">
    <w:abstractNumId w:val="8"/>
  </w:num>
  <w:num w:numId="11" w16cid:durableId="18899075">
    <w:abstractNumId w:val="6"/>
  </w:num>
  <w:num w:numId="12" w16cid:durableId="304700658">
    <w:abstractNumId w:val="12"/>
  </w:num>
  <w:num w:numId="13" w16cid:durableId="13925798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670"/>
    <w:rsid w:val="00025602"/>
    <w:rsid w:val="00026AA6"/>
    <w:rsid w:val="000378EE"/>
    <w:rsid w:val="000405BD"/>
    <w:rsid w:val="00055D2F"/>
    <w:rsid w:val="00086764"/>
    <w:rsid w:val="000978AE"/>
    <w:rsid w:val="000C5D72"/>
    <w:rsid w:val="00105533"/>
    <w:rsid w:val="00135AD7"/>
    <w:rsid w:val="00171692"/>
    <w:rsid w:val="00196602"/>
    <w:rsid w:val="00201B79"/>
    <w:rsid w:val="00206A8D"/>
    <w:rsid w:val="0022176A"/>
    <w:rsid w:val="00230303"/>
    <w:rsid w:val="0025015A"/>
    <w:rsid w:val="00257203"/>
    <w:rsid w:val="0026414E"/>
    <w:rsid w:val="002E3CCC"/>
    <w:rsid w:val="002F4383"/>
    <w:rsid w:val="00310293"/>
    <w:rsid w:val="0037459E"/>
    <w:rsid w:val="003C2A38"/>
    <w:rsid w:val="003D0DE2"/>
    <w:rsid w:val="003F7670"/>
    <w:rsid w:val="00401BDA"/>
    <w:rsid w:val="00427B83"/>
    <w:rsid w:val="00465DA7"/>
    <w:rsid w:val="00482993"/>
    <w:rsid w:val="004922DF"/>
    <w:rsid w:val="00521652"/>
    <w:rsid w:val="0053727C"/>
    <w:rsid w:val="00583C5D"/>
    <w:rsid w:val="00590582"/>
    <w:rsid w:val="005974C6"/>
    <w:rsid w:val="005B4CB6"/>
    <w:rsid w:val="005B7457"/>
    <w:rsid w:val="005C03E2"/>
    <w:rsid w:val="00627938"/>
    <w:rsid w:val="00655848"/>
    <w:rsid w:val="006723D5"/>
    <w:rsid w:val="006A427C"/>
    <w:rsid w:val="006C2BE8"/>
    <w:rsid w:val="006C3E01"/>
    <w:rsid w:val="006E48FA"/>
    <w:rsid w:val="007220F3"/>
    <w:rsid w:val="007610FE"/>
    <w:rsid w:val="00781FEE"/>
    <w:rsid w:val="007B501C"/>
    <w:rsid w:val="007C35F7"/>
    <w:rsid w:val="007E2188"/>
    <w:rsid w:val="007E41D4"/>
    <w:rsid w:val="007F4128"/>
    <w:rsid w:val="00857CC4"/>
    <w:rsid w:val="00872872"/>
    <w:rsid w:val="00874D43"/>
    <w:rsid w:val="00891294"/>
    <w:rsid w:val="008C16B6"/>
    <w:rsid w:val="00917CEA"/>
    <w:rsid w:val="00955AF7"/>
    <w:rsid w:val="00993927"/>
    <w:rsid w:val="00993B27"/>
    <w:rsid w:val="009A4101"/>
    <w:rsid w:val="00A14697"/>
    <w:rsid w:val="00A30B0F"/>
    <w:rsid w:val="00AC49C5"/>
    <w:rsid w:val="00B302EA"/>
    <w:rsid w:val="00B409D8"/>
    <w:rsid w:val="00BA6C14"/>
    <w:rsid w:val="00BC755D"/>
    <w:rsid w:val="00C436B7"/>
    <w:rsid w:val="00CA1434"/>
    <w:rsid w:val="00CB3ED8"/>
    <w:rsid w:val="00CC4A29"/>
    <w:rsid w:val="00D02C3B"/>
    <w:rsid w:val="00D97D78"/>
    <w:rsid w:val="00DC0874"/>
    <w:rsid w:val="00DE0E74"/>
    <w:rsid w:val="00E44D33"/>
    <w:rsid w:val="00E609C9"/>
    <w:rsid w:val="00EB02C2"/>
    <w:rsid w:val="00EB322A"/>
    <w:rsid w:val="00EE79EC"/>
    <w:rsid w:val="00EF76C1"/>
    <w:rsid w:val="00F03BFC"/>
    <w:rsid w:val="00F64EED"/>
    <w:rsid w:val="00FB3A8C"/>
    <w:rsid w:val="00FF0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77ACC"/>
  <w15:chartTrackingRefBased/>
  <w15:docId w15:val="{EC36EC4D-CAF4-46D3-BCFD-04ED2047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670"/>
    <w:pPr>
      <w:ind w:left="720"/>
      <w:contextualSpacing/>
    </w:pPr>
  </w:style>
  <w:style w:type="paragraph" w:styleId="NormalWeb">
    <w:name w:val="Normal (Web)"/>
    <w:basedOn w:val="Normal"/>
    <w:uiPriority w:val="99"/>
    <w:unhideWhenUsed/>
    <w:rsid w:val="00BC755D"/>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7D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D78"/>
  </w:style>
  <w:style w:type="character" w:styleId="PageNumber">
    <w:name w:val="page number"/>
    <w:basedOn w:val="DefaultParagraphFont"/>
    <w:uiPriority w:val="99"/>
    <w:semiHidden/>
    <w:unhideWhenUsed/>
    <w:rsid w:val="00D97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6238">
      <w:bodyDiv w:val="1"/>
      <w:marLeft w:val="0"/>
      <w:marRight w:val="0"/>
      <w:marTop w:val="0"/>
      <w:marBottom w:val="0"/>
      <w:divBdr>
        <w:top w:val="none" w:sz="0" w:space="0" w:color="auto"/>
        <w:left w:val="none" w:sz="0" w:space="0" w:color="auto"/>
        <w:bottom w:val="none" w:sz="0" w:space="0" w:color="auto"/>
        <w:right w:val="none" w:sz="0" w:space="0" w:color="auto"/>
      </w:divBdr>
    </w:div>
    <w:div w:id="165675829">
      <w:bodyDiv w:val="1"/>
      <w:marLeft w:val="0"/>
      <w:marRight w:val="0"/>
      <w:marTop w:val="0"/>
      <w:marBottom w:val="0"/>
      <w:divBdr>
        <w:top w:val="none" w:sz="0" w:space="0" w:color="auto"/>
        <w:left w:val="none" w:sz="0" w:space="0" w:color="auto"/>
        <w:bottom w:val="none" w:sz="0" w:space="0" w:color="auto"/>
        <w:right w:val="none" w:sz="0" w:space="0" w:color="auto"/>
      </w:divBdr>
    </w:div>
    <w:div w:id="212811186">
      <w:bodyDiv w:val="1"/>
      <w:marLeft w:val="0"/>
      <w:marRight w:val="0"/>
      <w:marTop w:val="0"/>
      <w:marBottom w:val="0"/>
      <w:divBdr>
        <w:top w:val="none" w:sz="0" w:space="0" w:color="auto"/>
        <w:left w:val="none" w:sz="0" w:space="0" w:color="auto"/>
        <w:bottom w:val="none" w:sz="0" w:space="0" w:color="auto"/>
        <w:right w:val="none" w:sz="0" w:space="0" w:color="auto"/>
      </w:divBdr>
      <w:divsChild>
        <w:div w:id="742797052">
          <w:marLeft w:val="0"/>
          <w:marRight w:val="0"/>
          <w:marTop w:val="0"/>
          <w:marBottom w:val="0"/>
          <w:divBdr>
            <w:top w:val="none" w:sz="0" w:space="0" w:color="auto"/>
            <w:left w:val="none" w:sz="0" w:space="0" w:color="auto"/>
            <w:bottom w:val="none" w:sz="0" w:space="0" w:color="auto"/>
            <w:right w:val="none" w:sz="0" w:space="0" w:color="auto"/>
          </w:divBdr>
          <w:divsChild>
            <w:div w:id="1711033567">
              <w:marLeft w:val="0"/>
              <w:marRight w:val="0"/>
              <w:marTop w:val="0"/>
              <w:marBottom w:val="0"/>
              <w:divBdr>
                <w:top w:val="none" w:sz="0" w:space="0" w:color="auto"/>
                <w:left w:val="none" w:sz="0" w:space="0" w:color="auto"/>
                <w:bottom w:val="none" w:sz="0" w:space="0" w:color="auto"/>
                <w:right w:val="none" w:sz="0" w:space="0" w:color="auto"/>
              </w:divBdr>
              <w:divsChild>
                <w:div w:id="4370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03327">
      <w:bodyDiv w:val="1"/>
      <w:marLeft w:val="0"/>
      <w:marRight w:val="0"/>
      <w:marTop w:val="0"/>
      <w:marBottom w:val="0"/>
      <w:divBdr>
        <w:top w:val="none" w:sz="0" w:space="0" w:color="auto"/>
        <w:left w:val="none" w:sz="0" w:space="0" w:color="auto"/>
        <w:bottom w:val="none" w:sz="0" w:space="0" w:color="auto"/>
        <w:right w:val="none" w:sz="0" w:space="0" w:color="auto"/>
      </w:divBdr>
      <w:divsChild>
        <w:div w:id="1664428800">
          <w:marLeft w:val="0"/>
          <w:marRight w:val="0"/>
          <w:marTop w:val="0"/>
          <w:marBottom w:val="0"/>
          <w:divBdr>
            <w:top w:val="none" w:sz="0" w:space="0" w:color="auto"/>
            <w:left w:val="none" w:sz="0" w:space="0" w:color="auto"/>
            <w:bottom w:val="none" w:sz="0" w:space="0" w:color="auto"/>
            <w:right w:val="none" w:sz="0" w:space="0" w:color="auto"/>
          </w:divBdr>
          <w:divsChild>
            <w:div w:id="1105732866">
              <w:marLeft w:val="0"/>
              <w:marRight w:val="0"/>
              <w:marTop w:val="0"/>
              <w:marBottom w:val="0"/>
              <w:divBdr>
                <w:top w:val="none" w:sz="0" w:space="0" w:color="auto"/>
                <w:left w:val="none" w:sz="0" w:space="0" w:color="auto"/>
                <w:bottom w:val="none" w:sz="0" w:space="0" w:color="auto"/>
                <w:right w:val="none" w:sz="0" w:space="0" w:color="auto"/>
              </w:divBdr>
              <w:divsChild>
                <w:div w:id="1577474906">
                  <w:marLeft w:val="0"/>
                  <w:marRight w:val="0"/>
                  <w:marTop w:val="0"/>
                  <w:marBottom w:val="0"/>
                  <w:divBdr>
                    <w:top w:val="none" w:sz="0" w:space="0" w:color="auto"/>
                    <w:left w:val="none" w:sz="0" w:space="0" w:color="auto"/>
                    <w:bottom w:val="none" w:sz="0" w:space="0" w:color="auto"/>
                    <w:right w:val="none" w:sz="0" w:space="0" w:color="auto"/>
                  </w:divBdr>
                </w:div>
              </w:divsChild>
            </w:div>
            <w:div w:id="1536767257">
              <w:marLeft w:val="0"/>
              <w:marRight w:val="0"/>
              <w:marTop w:val="0"/>
              <w:marBottom w:val="0"/>
              <w:divBdr>
                <w:top w:val="none" w:sz="0" w:space="0" w:color="auto"/>
                <w:left w:val="none" w:sz="0" w:space="0" w:color="auto"/>
                <w:bottom w:val="none" w:sz="0" w:space="0" w:color="auto"/>
                <w:right w:val="none" w:sz="0" w:space="0" w:color="auto"/>
              </w:divBdr>
              <w:divsChild>
                <w:div w:id="1288270434">
                  <w:marLeft w:val="0"/>
                  <w:marRight w:val="0"/>
                  <w:marTop w:val="0"/>
                  <w:marBottom w:val="0"/>
                  <w:divBdr>
                    <w:top w:val="none" w:sz="0" w:space="0" w:color="auto"/>
                    <w:left w:val="none" w:sz="0" w:space="0" w:color="auto"/>
                    <w:bottom w:val="none" w:sz="0" w:space="0" w:color="auto"/>
                    <w:right w:val="none" w:sz="0" w:space="0" w:color="auto"/>
                  </w:divBdr>
                </w:div>
                <w:div w:id="1298216125">
                  <w:marLeft w:val="0"/>
                  <w:marRight w:val="0"/>
                  <w:marTop w:val="0"/>
                  <w:marBottom w:val="0"/>
                  <w:divBdr>
                    <w:top w:val="none" w:sz="0" w:space="0" w:color="auto"/>
                    <w:left w:val="none" w:sz="0" w:space="0" w:color="auto"/>
                    <w:bottom w:val="none" w:sz="0" w:space="0" w:color="auto"/>
                    <w:right w:val="none" w:sz="0" w:space="0" w:color="auto"/>
                  </w:divBdr>
                </w:div>
              </w:divsChild>
            </w:div>
            <w:div w:id="435833954">
              <w:marLeft w:val="0"/>
              <w:marRight w:val="0"/>
              <w:marTop w:val="0"/>
              <w:marBottom w:val="0"/>
              <w:divBdr>
                <w:top w:val="none" w:sz="0" w:space="0" w:color="auto"/>
                <w:left w:val="none" w:sz="0" w:space="0" w:color="auto"/>
                <w:bottom w:val="none" w:sz="0" w:space="0" w:color="auto"/>
                <w:right w:val="none" w:sz="0" w:space="0" w:color="auto"/>
              </w:divBdr>
              <w:divsChild>
                <w:div w:id="56337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72180">
          <w:marLeft w:val="0"/>
          <w:marRight w:val="0"/>
          <w:marTop w:val="0"/>
          <w:marBottom w:val="0"/>
          <w:divBdr>
            <w:top w:val="none" w:sz="0" w:space="0" w:color="auto"/>
            <w:left w:val="none" w:sz="0" w:space="0" w:color="auto"/>
            <w:bottom w:val="none" w:sz="0" w:space="0" w:color="auto"/>
            <w:right w:val="none" w:sz="0" w:space="0" w:color="auto"/>
          </w:divBdr>
          <w:divsChild>
            <w:div w:id="1438669822">
              <w:marLeft w:val="0"/>
              <w:marRight w:val="0"/>
              <w:marTop w:val="0"/>
              <w:marBottom w:val="0"/>
              <w:divBdr>
                <w:top w:val="none" w:sz="0" w:space="0" w:color="auto"/>
                <w:left w:val="none" w:sz="0" w:space="0" w:color="auto"/>
                <w:bottom w:val="none" w:sz="0" w:space="0" w:color="auto"/>
                <w:right w:val="none" w:sz="0" w:space="0" w:color="auto"/>
              </w:divBdr>
              <w:divsChild>
                <w:div w:id="832186676">
                  <w:marLeft w:val="0"/>
                  <w:marRight w:val="0"/>
                  <w:marTop w:val="0"/>
                  <w:marBottom w:val="0"/>
                  <w:divBdr>
                    <w:top w:val="none" w:sz="0" w:space="0" w:color="auto"/>
                    <w:left w:val="none" w:sz="0" w:space="0" w:color="auto"/>
                    <w:bottom w:val="none" w:sz="0" w:space="0" w:color="auto"/>
                    <w:right w:val="none" w:sz="0" w:space="0" w:color="auto"/>
                  </w:divBdr>
                </w:div>
              </w:divsChild>
            </w:div>
            <w:div w:id="993485278">
              <w:marLeft w:val="0"/>
              <w:marRight w:val="0"/>
              <w:marTop w:val="0"/>
              <w:marBottom w:val="0"/>
              <w:divBdr>
                <w:top w:val="none" w:sz="0" w:space="0" w:color="auto"/>
                <w:left w:val="none" w:sz="0" w:space="0" w:color="auto"/>
                <w:bottom w:val="none" w:sz="0" w:space="0" w:color="auto"/>
                <w:right w:val="none" w:sz="0" w:space="0" w:color="auto"/>
              </w:divBdr>
              <w:divsChild>
                <w:div w:id="8050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5289">
          <w:marLeft w:val="0"/>
          <w:marRight w:val="0"/>
          <w:marTop w:val="0"/>
          <w:marBottom w:val="0"/>
          <w:divBdr>
            <w:top w:val="none" w:sz="0" w:space="0" w:color="auto"/>
            <w:left w:val="none" w:sz="0" w:space="0" w:color="auto"/>
            <w:bottom w:val="none" w:sz="0" w:space="0" w:color="auto"/>
            <w:right w:val="none" w:sz="0" w:space="0" w:color="auto"/>
          </w:divBdr>
          <w:divsChild>
            <w:div w:id="471873768">
              <w:marLeft w:val="0"/>
              <w:marRight w:val="0"/>
              <w:marTop w:val="0"/>
              <w:marBottom w:val="0"/>
              <w:divBdr>
                <w:top w:val="none" w:sz="0" w:space="0" w:color="auto"/>
                <w:left w:val="none" w:sz="0" w:space="0" w:color="auto"/>
                <w:bottom w:val="none" w:sz="0" w:space="0" w:color="auto"/>
                <w:right w:val="none" w:sz="0" w:space="0" w:color="auto"/>
              </w:divBdr>
              <w:divsChild>
                <w:div w:id="8654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84396">
      <w:bodyDiv w:val="1"/>
      <w:marLeft w:val="0"/>
      <w:marRight w:val="0"/>
      <w:marTop w:val="0"/>
      <w:marBottom w:val="0"/>
      <w:divBdr>
        <w:top w:val="none" w:sz="0" w:space="0" w:color="auto"/>
        <w:left w:val="none" w:sz="0" w:space="0" w:color="auto"/>
        <w:bottom w:val="none" w:sz="0" w:space="0" w:color="auto"/>
        <w:right w:val="none" w:sz="0" w:space="0" w:color="auto"/>
      </w:divBdr>
      <w:divsChild>
        <w:div w:id="345597023">
          <w:marLeft w:val="0"/>
          <w:marRight w:val="0"/>
          <w:marTop w:val="0"/>
          <w:marBottom w:val="0"/>
          <w:divBdr>
            <w:top w:val="none" w:sz="0" w:space="0" w:color="auto"/>
            <w:left w:val="none" w:sz="0" w:space="0" w:color="auto"/>
            <w:bottom w:val="none" w:sz="0" w:space="0" w:color="auto"/>
            <w:right w:val="none" w:sz="0" w:space="0" w:color="auto"/>
          </w:divBdr>
          <w:divsChild>
            <w:div w:id="1030687085">
              <w:marLeft w:val="0"/>
              <w:marRight w:val="0"/>
              <w:marTop w:val="0"/>
              <w:marBottom w:val="0"/>
              <w:divBdr>
                <w:top w:val="none" w:sz="0" w:space="0" w:color="auto"/>
                <w:left w:val="none" w:sz="0" w:space="0" w:color="auto"/>
                <w:bottom w:val="none" w:sz="0" w:space="0" w:color="auto"/>
                <w:right w:val="none" w:sz="0" w:space="0" w:color="auto"/>
              </w:divBdr>
              <w:divsChild>
                <w:div w:id="16840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89303">
      <w:bodyDiv w:val="1"/>
      <w:marLeft w:val="0"/>
      <w:marRight w:val="0"/>
      <w:marTop w:val="0"/>
      <w:marBottom w:val="0"/>
      <w:divBdr>
        <w:top w:val="none" w:sz="0" w:space="0" w:color="auto"/>
        <w:left w:val="none" w:sz="0" w:space="0" w:color="auto"/>
        <w:bottom w:val="none" w:sz="0" w:space="0" w:color="auto"/>
        <w:right w:val="none" w:sz="0" w:space="0" w:color="auto"/>
      </w:divBdr>
    </w:div>
    <w:div w:id="1064260551">
      <w:bodyDiv w:val="1"/>
      <w:marLeft w:val="0"/>
      <w:marRight w:val="0"/>
      <w:marTop w:val="0"/>
      <w:marBottom w:val="0"/>
      <w:divBdr>
        <w:top w:val="none" w:sz="0" w:space="0" w:color="auto"/>
        <w:left w:val="none" w:sz="0" w:space="0" w:color="auto"/>
        <w:bottom w:val="none" w:sz="0" w:space="0" w:color="auto"/>
        <w:right w:val="none" w:sz="0" w:space="0" w:color="auto"/>
      </w:divBdr>
      <w:divsChild>
        <w:div w:id="251745344">
          <w:marLeft w:val="0"/>
          <w:marRight w:val="0"/>
          <w:marTop w:val="0"/>
          <w:marBottom w:val="0"/>
          <w:divBdr>
            <w:top w:val="none" w:sz="0" w:space="0" w:color="auto"/>
            <w:left w:val="none" w:sz="0" w:space="0" w:color="auto"/>
            <w:bottom w:val="none" w:sz="0" w:space="0" w:color="auto"/>
            <w:right w:val="none" w:sz="0" w:space="0" w:color="auto"/>
          </w:divBdr>
          <w:divsChild>
            <w:div w:id="170072857">
              <w:marLeft w:val="0"/>
              <w:marRight w:val="0"/>
              <w:marTop w:val="0"/>
              <w:marBottom w:val="0"/>
              <w:divBdr>
                <w:top w:val="none" w:sz="0" w:space="0" w:color="auto"/>
                <w:left w:val="none" w:sz="0" w:space="0" w:color="auto"/>
                <w:bottom w:val="none" w:sz="0" w:space="0" w:color="auto"/>
                <w:right w:val="none" w:sz="0" w:space="0" w:color="auto"/>
              </w:divBdr>
              <w:divsChild>
                <w:div w:id="156999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570736">
      <w:bodyDiv w:val="1"/>
      <w:marLeft w:val="0"/>
      <w:marRight w:val="0"/>
      <w:marTop w:val="0"/>
      <w:marBottom w:val="0"/>
      <w:divBdr>
        <w:top w:val="none" w:sz="0" w:space="0" w:color="auto"/>
        <w:left w:val="none" w:sz="0" w:space="0" w:color="auto"/>
        <w:bottom w:val="none" w:sz="0" w:space="0" w:color="auto"/>
        <w:right w:val="none" w:sz="0" w:space="0" w:color="auto"/>
      </w:divBdr>
      <w:divsChild>
        <w:div w:id="894706705">
          <w:marLeft w:val="0"/>
          <w:marRight w:val="0"/>
          <w:marTop w:val="0"/>
          <w:marBottom w:val="0"/>
          <w:divBdr>
            <w:top w:val="none" w:sz="0" w:space="0" w:color="auto"/>
            <w:left w:val="none" w:sz="0" w:space="0" w:color="auto"/>
            <w:bottom w:val="none" w:sz="0" w:space="0" w:color="auto"/>
            <w:right w:val="none" w:sz="0" w:space="0" w:color="auto"/>
          </w:divBdr>
          <w:divsChild>
            <w:div w:id="837186593">
              <w:marLeft w:val="0"/>
              <w:marRight w:val="0"/>
              <w:marTop w:val="0"/>
              <w:marBottom w:val="0"/>
              <w:divBdr>
                <w:top w:val="none" w:sz="0" w:space="0" w:color="auto"/>
                <w:left w:val="none" w:sz="0" w:space="0" w:color="auto"/>
                <w:bottom w:val="none" w:sz="0" w:space="0" w:color="auto"/>
                <w:right w:val="none" w:sz="0" w:space="0" w:color="auto"/>
              </w:divBdr>
              <w:divsChild>
                <w:div w:id="10031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66436">
      <w:bodyDiv w:val="1"/>
      <w:marLeft w:val="0"/>
      <w:marRight w:val="0"/>
      <w:marTop w:val="0"/>
      <w:marBottom w:val="0"/>
      <w:divBdr>
        <w:top w:val="none" w:sz="0" w:space="0" w:color="auto"/>
        <w:left w:val="none" w:sz="0" w:space="0" w:color="auto"/>
        <w:bottom w:val="none" w:sz="0" w:space="0" w:color="auto"/>
        <w:right w:val="none" w:sz="0" w:space="0" w:color="auto"/>
      </w:divBdr>
      <w:divsChild>
        <w:div w:id="168326345">
          <w:marLeft w:val="0"/>
          <w:marRight w:val="0"/>
          <w:marTop w:val="0"/>
          <w:marBottom w:val="0"/>
          <w:divBdr>
            <w:top w:val="none" w:sz="0" w:space="0" w:color="auto"/>
            <w:left w:val="none" w:sz="0" w:space="0" w:color="auto"/>
            <w:bottom w:val="none" w:sz="0" w:space="0" w:color="auto"/>
            <w:right w:val="none" w:sz="0" w:space="0" w:color="auto"/>
          </w:divBdr>
          <w:divsChild>
            <w:div w:id="2146848427">
              <w:marLeft w:val="0"/>
              <w:marRight w:val="0"/>
              <w:marTop w:val="0"/>
              <w:marBottom w:val="0"/>
              <w:divBdr>
                <w:top w:val="none" w:sz="0" w:space="0" w:color="auto"/>
                <w:left w:val="none" w:sz="0" w:space="0" w:color="auto"/>
                <w:bottom w:val="none" w:sz="0" w:space="0" w:color="auto"/>
                <w:right w:val="none" w:sz="0" w:space="0" w:color="auto"/>
              </w:divBdr>
              <w:divsChild>
                <w:div w:id="7111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399915">
      <w:bodyDiv w:val="1"/>
      <w:marLeft w:val="0"/>
      <w:marRight w:val="0"/>
      <w:marTop w:val="0"/>
      <w:marBottom w:val="0"/>
      <w:divBdr>
        <w:top w:val="none" w:sz="0" w:space="0" w:color="auto"/>
        <w:left w:val="none" w:sz="0" w:space="0" w:color="auto"/>
        <w:bottom w:val="none" w:sz="0" w:space="0" w:color="auto"/>
        <w:right w:val="none" w:sz="0" w:space="0" w:color="auto"/>
      </w:divBdr>
      <w:divsChild>
        <w:div w:id="517353191">
          <w:marLeft w:val="0"/>
          <w:marRight w:val="0"/>
          <w:marTop w:val="0"/>
          <w:marBottom w:val="0"/>
          <w:divBdr>
            <w:top w:val="none" w:sz="0" w:space="0" w:color="auto"/>
            <w:left w:val="none" w:sz="0" w:space="0" w:color="auto"/>
            <w:bottom w:val="none" w:sz="0" w:space="0" w:color="auto"/>
            <w:right w:val="none" w:sz="0" w:space="0" w:color="auto"/>
          </w:divBdr>
          <w:divsChild>
            <w:div w:id="1601765690">
              <w:marLeft w:val="0"/>
              <w:marRight w:val="0"/>
              <w:marTop w:val="0"/>
              <w:marBottom w:val="0"/>
              <w:divBdr>
                <w:top w:val="none" w:sz="0" w:space="0" w:color="auto"/>
                <w:left w:val="none" w:sz="0" w:space="0" w:color="auto"/>
                <w:bottom w:val="none" w:sz="0" w:space="0" w:color="auto"/>
                <w:right w:val="none" w:sz="0" w:space="0" w:color="auto"/>
              </w:divBdr>
              <w:divsChild>
                <w:div w:id="19759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61831">
      <w:bodyDiv w:val="1"/>
      <w:marLeft w:val="0"/>
      <w:marRight w:val="0"/>
      <w:marTop w:val="0"/>
      <w:marBottom w:val="0"/>
      <w:divBdr>
        <w:top w:val="none" w:sz="0" w:space="0" w:color="auto"/>
        <w:left w:val="none" w:sz="0" w:space="0" w:color="auto"/>
        <w:bottom w:val="none" w:sz="0" w:space="0" w:color="auto"/>
        <w:right w:val="none" w:sz="0" w:space="0" w:color="auto"/>
      </w:divBdr>
    </w:div>
    <w:div w:id="197035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1680</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Ronconi, Luca</dc:creator>
  <cp:keywords/>
  <dc:description/>
  <cp:lastModifiedBy>Constantina Papatriantafyllopoulou</cp:lastModifiedBy>
  <cp:revision>22</cp:revision>
  <dcterms:created xsi:type="dcterms:W3CDTF">2022-09-12T16:23:00Z</dcterms:created>
  <dcterms:modified xsi:type="dcterms:W3CDTF">2023-09-28T21:59:00Z</dcterms:modified>
</cp:coreProperties>
</file>