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1A8A" w14:textId="6C8D0E6F" w:rsidR="005D1D51" w:rsidRPr="00F30B58" w:rsidRDefault="00A86B49" w:rsidP="00F30B58">
      <w:pPr>
        <w:jc w:val="center"/>
        <w:rPr>
          <w:b/>
          <w:sz w:val="28"/>
          <w:szCs w:val="28"/>
        </w:rPr>
      </w:pPr>
      <w:r>
        <w:rPr>
          <w:b/>
          <w:sz w:val="28"/>
          <w:szCs w:val="28"/>
        </w:rPr>
        <w:t xml:space="preserve">University of </w:t>
      </w:r>
      <w:r w:rsidR="005D1D51" w:rsidRPr="00F30B58">
        <w:rPr>
          <w:b/>
          <w:sz w:val="28"/>
          <w:szCs w:val="28"/>
        </w:rPr>
        <w:t>Galway Protected Disclosures Report 20</w:t>
      </w:r>
      <w:r>
        <w:rPr>
          <w:b/>
          <w:sz w:val="28"/>
          <w:szCs w:val="28"/>
        </w:rPr>
        <w:t>2</w:t>
      </w:r>
      <w:r w:rsidR="000546F2">
        <w:rPr>
          <w:b/>
          <w:sz w:val="28"/>
          <w:szCs w:val="28"/>
        </w:rPr>
        <w:t>3</w:t>
      </w:r>
      <w:r w:rsidR="005D1D51" w:rsidRPr="00F30B58">
        <w:rPr>
          <w:b/>
          <w:sz w:val="28"/>
          <w:szCs w:val="28"/>
        </w:rPr>
        <w:t>/202</w:t>
      </w:r>
      <w:r w:rsidR="000546F2">
        <w:rPr>
          <w:b/>
          <w:sz w:val="28"/>
          <w:szCs w:val="28"/>
        </w:rPr>
        <w:t>4</w:t>
      </w:r>
    </w:p>
    <w:p w14:paraId="0E6CE1EC" w14:textId="77777777" w:rsidR="005D1D51" w:rsidRPr="00F30B58" w:rsidRDefault="005D1D51" w:rsidP="005D1D51">
      <w:pPr>
        <w:jc w:val="both"/>
        <w:rPr>
          <w:sz w:val="24"/>
          <w:szCs w:val="24"/>
        </w:rPr>
      </w:pPr>
      <w:r w:rsidRPr="00F30B58">
        <w:rPr>
          <w:sz w:val="24"/>
          <w:szCs w:val="24"/>
        </w:rPr>
        <w:t xml:space="preserve">The Protected Disclosures Act 2014 requires public bodies to prepare and publish a report before the 30 June in each year confirming the number of protected disclosures made to the relevant public body in the preceding year and the action taken in response to the protected disclosure. </w:t>
      </w:r>
    </w:p>
    <w:p w14:paraId="0223E0A6" w14:textId="4EE25730" w:rsidR="005D1D51" w:rsidRPr="00F30B58" w:rsidRDefault="005D1D51" w:rsidP="005D1D51">
      <w:pPr>
        <w:jc w:val="both"/>
        <w:rPr>
          <w:sz w:val="24"/>
          <w:szCs w:val="24"/>
        </w:rPr>
      </w:pPr>
      <w:r w:rsidRPr="00F30B58">
        <w:rPr>
          <w:sz w:val="24"/>
          <w:szCs w:val="24"/>
        </w:rPr>
        <w:t>The University has not received any protected disclosures for the period 1 July 20</w:t>
      </w:r>
      <w:r w:rsidR="006C4000">
        <w:rPr>
          <w:sz w:val="24"/>
          <w:szCs w:val="24"/>
        </w:rPr>
        <w:t>2</w:t>
      </w:r>
      <w:r w:rsidR="000546F2">
        <w:rPr>
          <w:sz w:val="24"/>
          <w:szCs w:val="24"/>
        </w:rPr>
        <w:t>3</w:t>
      </w:r>
      <w:r w:rsidRPr="00F30B58">
        <w:rPr>
          <w:sz w:val="24"/>
          <w:szCs w:val="24"/>
        </w:rPr>
        <w:t xml:space="preserve"> – 30 June 202</w:t>
      </w:r>
      <w:r w:rsidR="000546F2">
        <w:rPr>
          <w:sz w:val="24"/>
          <w:szCs w:val="24"/>
        </w:rPr>
        <w:t>4</w:t>
      </w:r>
      <w:r w:rsidRPr="00F30B58">
        <w:rPr>
          <w:sz w:val="24"/>
          <w:szCs w:val="24"/>
        </w:rPr>
        <w:t xml:space="preserve">. </w:t>
      </w:r>
    </w:p>
    <w:p w14:paraId="356DDF7A" w14:textId="77777777" w:rsidR="005D1D51" w:rsidRDefault="005D1D51" w:rsidP="005D1D51">
      <w:pPr>
        <w:jc w:val="both"/>
        <w:rPr>
          <w:rFonts w:cstheme="minorHAnsi"/>
          <w:b/>
          <w:sz w:val="24"/>
          <w:szCs w:val="24"/>
        </w:rPr>
      </w:pPr>
    </w:p>
    <w:p w14:paraId="53231460" w14:textId="77777777" w:rsidR="00CB0F4E" w:rsidRPr="005D1D51" w:rsidRDefault="00CB0F4E" w:rsidP="005D1D51">
      <w:pPr>
        <w:jc w:val="both"/>
        <w:rPr>
          <w:rFonts w:cstheme="minorHAnsi"/>
          <w:sz w:val="24"/>
          <w:szCs w:val="24"/>
        </w:rPr>
      </w:pPr>
    </w:p>
    <w:sectPr w:rsidR="00CB0F4E" w:rsidRPr="005D1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51"/>
    <w:rsid w:val="000546F2"/>
    <w:rsid w:val="00145EAB"/>
    <w:rsid w:val="001D5DF0"/>
    <w:rsid w:val="005A5D60"/>
    <w:rsid w:val="005D1D51"/>
    <w:rsid w:val="006C4000"/>
    <w:rsid w:val="008B7C7C"/>
    <w:rsid w:val="00A86B49"/>
    <w:rsid w:val="00CA41C6"/>
    <w:rsid w:val="00CB0F4E"/>
    <w:rsid w:val="00F30B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7435"/>
  <w15:chartTrackingRefBased/>
  <w15:docId w15:val="{3946523A-0358-47DD-82B1-68E2EC1B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dc4b8d-e4c5-435c-bc43-4c714475bbbf">
      <Terms xmlns="http://schemas.microsoft.com/office/infopath/2007/PartnerControls"/>
    </lcf76f155ced4ddcb4097134ff3c332f>
    <TaxCatchAll xmlns="4666dce3-2ee0-4c14-9800-89637b5dd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E704BF5AAD9E46BBBA2C7E5D17EB0D" ma:contentTypeVersion="18" ma:contentTypeDescription="Create a new document." ma:contentTypeScope="" ma:versionID="273148871ca4843338dd670bddfcb325">
  <xsd:schema xmlns:xsd="http://www.w3.org/2001/XMLSchema" xmlns:xs="http://www.w3.org/2001/XMLSchema" xmlns:p="http://schemas.microsoft.com/office/2006/metadata/properties" xmlns:ns2="89dc4b8d-e4c5-435c-bc43-4c714475bbbf" xmlns:ns3="4666dce3-2ee0-4c14-9800-89637b5dd4e8" targetNamespace="http://schemas.microsoft.com/office/2006/metadata/properties" ma:root="true" ma:fieldsID="035e03b6e1ee367614a27ddf3e77fcd9" ns2:_="" ns3:_="">
    <xsd:import namespace="89dc4b8d-e4c5-435c-bc43-4c714475bbbf"/>
    <xsd:import namespace="4666dce3-2ee0-4c14-9800-89637b5dd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4b8d-e4c5-435c-bc43-4c714475b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6dce3-2ee0-4c14-9800-89637b5dd4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4e28cd-73d7-4ca8-a7c6-d202e27a3f9e}" ma:internalName="TaxCatchAll" ma:showField="CatchAllData" ma:web="4666dce3-2ee0-4c14-9800-89637b5dd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32BF1-5A94-4543-8C05-50104C88767E}">
  <ds:schemaRefs>
    <ds:schemaRef ds:uri="http://schemas.microsoft.com/sharepoint/v3/contenttype/forms"/>
  </ds:schemaRefs>
</ds:datastoreItem>
</file>

<file path=customXml/itemProps2.xml><?xml version="1.0" encoding="utf-8"?>
<ds:datastoreItem xmlns:ds="http://schemas.openxmlformats.org/officeDocument/2006/customXml" ds:itemID="{4CEBBC18-6B5E-440A-A03D-079365346EAD}">
  <ds:schemaRefs>
    <ds:schemaRef ds:uri="http://schemas.microsoft.com/office/2006/metadata/properties"/>
    <ds:schemaRef ds:uri="http://schemas.microsoft.com/office/infopath/2007/PartnerControls"/>
    <ds:schemaRef ds:uri="89dc4b8d-e4c5-435c-bc43-4c714475bbbf"/>
    <ds:schemaRef ds:uri="4666dce3-2ee0-4c14-9800-89637b5dd4e8"/>
  </ds:schemaRefs>
</ds:datastoreItem>
</file>

<file path=customXml/itemProps3.xml><?xml version="1.0" encoding="utf-8"?>
<ds:datastoreItem xmlns:ds="http://schemas.openxmlformats.org/officeDocument/2006/customXml" ds:itemID="{A4C416A3-2A0E-428D-8678-9544E1FD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c4b8d-e4c5-435c-bc43-4c714475bbbf"/>
    <ds:schemaRef ds:uri="4666dce3-2ee0-4c14-9800-89637b5dd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CLARE</dc:creator>
  <cp:keywords/>
  <dc:description/>
  <cp:lastModifiedBy>Gallagher, Niamh</cp:lastModifiedBy>
  <cp:revision>3</cp:revision>
  <dcterms:created xsi:type="dcterms:W3CDTF">2024-07-16T14:07:00Z</dcterms:created>
  <dcterms:modified xsi:type="dcterms:W3CDTF">2024-07-16T14:07:00Z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0x01010052E704BF5AAD9E46BBBA2C7E5D17EB0D</vt:lpwstr>
  </property>
  <property fmtid="{D5CDD505-2E9C-101B-9397-08002B2CF9AE}" pid="3" name="MediaServiceImageTags">
    <vt:lpwstr/>
  </property>
</Properties>
</file>