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1567" w14:textId="2F10A401" w:rsidR="00724D8D" w:rsidRPr="00572ED3" w:rsidRDefault="00724D8D" w:rsidP="00724D8D">
      <w:pPr>
        <w:jc w:val="center"/>
        <w:rPr>
          <w:rFonts w:asciiTheme="minorHAnsi" w:eastAsia="Inter" w:hAnsiTheme="minorHAnsi" w:cstheme="minorHAnsi"/>
          <w:b/>
          <w:color w:val="auto"/>
          <w:sz w:val="24"/>
          <w:szCs w:val="24"/>
        </w:rPr>
      </w:pPr>
      <w:r>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r>
        <w:rPr>
          <w:b/>
          <w:bCs/>
        </w:rPr>
        <w:t>Fógra d’Fhoireann reatha uile Ollscoil na Gaillimhe (a bhfuil seirbhís leanúnach trí mhí curtha isteach acu)</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Pr>
          <w:rFonts w:asciiTheme="minorHAnsi" w:hAnsiTheme="minorHAnsi"/>
          <w:b/>
          <w:color w:val="FF0000"/>
          <w:sz w:val="24"/>
        </w:rPr>
        <w:t>Tá an téacs seo a leanas ag teastáil le haghaidh poist Téarma Shocraithe/Sainchuspóra,</w:t>
      </w:r>
      <w:r>
        <w:rPr>
          <w:rFonts w:asciiTheme="minorHAnsi" w:hAnsiTheme="minorHAnsi"/>
          <w:b/>
          <w:color w:val="FF0000"/>
          <w:sz w:val="24"/>
          <w:u w:val="single"/>
        </w:rPr>
        <w:t xml:space="preserve"> bain i gcás poist bhuana.</w:t>
      </w:r>
      <w:r>
        <w:rPr>
          <w:rFonts w:asciiTheme="minorHAnsi" w:hAnsiTheme="minorHAnsi"/>
          <w:b/>
          <w:color w:val="FF0000"/>
          <w:sz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hAnsiTheme="minorHAnsi"/>
          <w:b/>
          <w:color w:val="FF0000"/>
          <w:sz w:val="24"/>
          <w:u w:val="single"/>
        </w:rPr>
        <w:t>Nóta d'Iarratasóirí Inmheánacha.</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Pr>
          <w:rFonts w:asciiTheme="minorHAnsi" w:hAnsiTheme="minorHAnsi"/>
          <w:b/>
          <w:color w:val="FF0000"/>
          <w:sz w:val="24"/>
        </w:rPr>
        <w:t>Iarratasóirí rathúla atá ina bhfostaithe buana de chuid na hOllscoile faoi láthair agus a ghlacann le haistriú sealadach, coinneoidh siad an ceart chuig a ngrád buan féin leis an Ollscoil faoi na téarmaí seo a leanas: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Pr>
          <w:rFonts w:asciiTheme="minorHAnsi" w:hAnsiTheme="minorHAnsi"/>
          <w:b/>
          <w:color w:val="FF0000"/>
          <w:sz w:val="24"/>
        </w:rPr>
        <w:t>Poist shealadacha bliana nó níos lú – ag deireadh na tréimhse, fillfidh an fostaí buan ar a p(h)ost buan féin. </w:t>
      </w:r>
    </w:p>
    <w:p w14:paraId="50748B30" w14:textId="100F4105" w:rsidR="00724D8D" w:rsidRDefault="00724D8D" w:rsidP="00882AC5">
      <w:pPr>
        <w:numPr>
          <w:ilvl w:val="0"/>
          <w:numId w:val="16"/>
        </w:numPr>
        <w:spacing w:after="297" w:line="271" w:lineRule="auto"/>
        <w:ind w:right="86"/>
      </w:pPr>
      <w:r>
        <w:rPr>
          <w:rFonts w:asciiTheme="minorHAnsi" w:hAnsiTheme="minorHAnsi"/>
          <w:b/>
          <w:color w:val="FF0000"/>
          <w:sz w:val="24"/>
        </w:rPr>
        <w:t>Poist shealadacha níos faide ná bliain amháin – ag deireadh na tréimhse, níl an ceart ag an bhfostaí buan filleadh ar a p(h)ost féin ach ina ionad sin féadfar é/í a aistriú chuig an gcéad fholúntas oiriúnach eile ag an ngrád céanna.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Pr>
                <w:b/>
              </w:rPr>
              <w:t>Teideal Poist &amp; Réimse Ábhair:</w:t>
            </w:r>
          </w:p>
        </w:tc>
        <w:tc>
          <w:tcPr>
            <w:tcW w:w="6037" w:type="dxa"/>
            <w:tcMar>
              <w:top w:w="57" w:type="dxa"/>
              <w:bottom w:w="57" w:type="dxa"/>
            </w:tcMar>
          </w:tcPr>
          <w:p w14:paraId="71FF133F" w14:textId="64A1E149" w:rsidR="00A33A16" w:rsidRPr="00FD31A1" w:rsidRDefault="00A33A16" w:rsidP="00A33A16">
            <w:pPr>
              <w:rPr>
                <w:rFonts w:cstheme="minorHAnsi"/>
              </w:rPr>
            </w:pPr>
            <w:r>
              <w:t>Cuir isteach teideal an phoist &amp; an réimse ábhair anseo</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Pr>
                <w:b/>
              </w:rPr>
              <w:t>Aonad:</w:t>
            </w:r>
          </w:p>
        </w:tc>
        <w:tc>
          <w:tcPr>
            <w:tcW w:w="6037" w:type="dxa"/>
            <w:tcMar>
              <w:top w:w="57" w:type="dxa"/>
              <w:bottom w:w="57" w:type="dxa"/>
            </w:tcMar>
          </w:tcPr>
          <w:p w14:paraId="4C0D477A" w14:textId="62C325A2" w:rsidR="00A33A16" w:rsidRDefault="00A33A16" w:rsidP="00A33A16">
            <w:pPr>
              <w:rPr>
                <w:rFonts w:cstheme="minorHAnsi"/>
              </w:rPr>
            </w:pPr>
            <w:r>
              <w:t>Cuir isteach ainm an aonaid anseo</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Pr>
                <w:b/>
              </w:rPr>
              <w:t>An Fad a Mhairfidh an Post:</w:t>
            </w:r>
          </w:p>
        </w:tc>
        <w:tc>
          <w:tcPr>
            <w:tcW w:w="6037" w:type="dxa"/>
            <w:tcMar>
              <w:top w:w="57" w:type="dxa"/>
              <w:bottom w:w="57" w:type="dxa"/>
            </w:tcMar>
          </w:tcPr>
          <w:p w14:paraId="00452DD3" w14:textId="3312634B" w:rsidR="00A33A16" w:rsidRPr="00FD31A1" w:rsidRDefault="00A33A16" w:rsidP="00A33A16">
            <w:pPr>
              <w:rPr>
                <w:rFonts w:cstheme="minorHAnsi"/>
              </w:rPr>
            </w:pPr>
            <w:r>
              <w:t>Cuir isteach an cineál poist / an fad a mhairfidh an post anseo</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b/>
              </w:rPr>
              <w:t>FTE:</w:t>
            </w:r>
          </w:p>
        </w:tc>
        <w:tc>
          <w:tcPr>
            <w:tcW w:w="6037" w:type="dxa"/>
            <w:tcMar>
              <w:top w:w="57" w:type="dxa"/>
              <w:bottom w:w="57" w:type="dxa"/>
            </w:tcMar>
          </w:tcPr>
          <w:p w14:paraId="6597A44B" w14:textId="1BAB6C45" w:rsidR="00A33A16" w:rsidRPr="00FD31A1" w:rsidRDefault="00A33A16" w:rsidP="00A33A16">
            <w:pPr>
              <w:rPr>
                <w:rFonts w:cstheme="minorHAnsi"/>
              </w:rPr>
            </w:pPr>
            <w:r>
              <w:t>(0.5, 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b/>
              </w:rPr>
              <w:t>Grád:</w:t>
            </w:r>
          </w:p>
        </w:tc>
        <w:tc>
          <w:tcPr>
            <w:tcW w:w="6037" w:type="dxa"/>
            <w:tcMar>
              <w:top w:w="57" w:type="dxa"/>
              <w:bottom w:w="57" w:type="dxa"/>
            </w:tcMar>
          </w:tcPr>
          <w:p w14:paraId="1DE1DCBE" w14:textId="08A787DC" w:rsidR="00A33A16" w:rsidRPr="00FD31A1" w:rsidRDefault="00A33A16" w:rsidP="00A33A16">
            <w:pPr>
              <w:rPr>
                <w:rFonts w:cstheme="minorHAnsi"/>
              </w:rPr>
            </w:pPr>
            <w:r>
              <w:t>Cuir isteach an grád anseo</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Pr>
                <w:b/>
              </w:rPr>
              <w:t>Ag tuairisciú do:</w:t>
            </w:r>
          </w:p>
        </w:tc>
        <w:tc>
          <w:tcPr>
            <w:tcW w:w="6037" w:type="dxa"/>
            <w:tcMar>
              <w:top w:w="57" w:type="dxa"/>
              <w:bottom w:w="57" w:type="dxa"/>
            </w:tcMar>
          </w:tcPr>
          <w:p w14:paraId="6CA58837" w14:textId="73B6CAD4" w:rsidR="00A33A16" w:rsidRPr="00FD31A1" w:rsidRDefault="00A33A16" w:rsidP="00A33A16">
            <w:pPr>
              <w:rPr>
                <w:rFonts w:cstheme="minorHAnsi"/>
              </w:rPr>
            </w:pPr>
            <w:r>
              <w:t>Cuir isteach sonraí na ndaoine a mbeidh sé/sí ag tuairisciú dóibh anseo</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r>
              <w:rPr>
                <w:b/>
              </w:rPr>
              <w:t>Tag. an Chomórtais:</w:t>
            </w:r>
          </w:p>
        </w:tc>
        <w:tc>
          <w:tcPr>
            <w:tcW w:w="6037" w:type="dxa"/>
            <w:tcMar>
              <w:top w:w="57" w:type="dxa"/>
              <w:bottom w:w="57" w:type="dxa"/>
            </w:tcMar>
          </w:tcPr>
          <w:p w14:paraId="69E54C2A" w14:textId="00E8A46E" w:rsidR="00A33A16" w:rsidRDefault="005A465D" w:rsidP="00A33A16">
            <w:pPr>
              <w:rPr>
                <w:rFonts w:cstheme="minorHAnsi"/>
              </w:rPr>
            </w:pPr>
            <w:r>
              <w:t>Le líonadh ag AD</w:t>
            </w:r>
          </w:p>
        </w:tc>
      </w:tr>
    </w:tbl>
    <w:p w14:paraId="66FFB5D3" w14:textId="49B7EA82" w:rsidR="00CA4A3C" w:rsidRDefault="00CA4A3C">
      <w:pPr>
        <w:spacing w:after="0"/>
        <w:ind w:left="-1440" w:right="10459"/>
      </w:pPr>
    </w:p>
    <w:p w14:paraId="414B4145" w14:textId="42A370C7" w:rsidR="00442317" w:rsidRDefault="00442317" w:rsidP="00442317">
      <w:pPr>
        <w:spacing w:after="297" w:line="271" w:lineRule="auto"/>
        <w:ind w:left="-5" w:right="-6378" w:hanging="10"/>
        <w:rPr>
          <w:rFonts w:ascii="Inter" w:eastAsia="Inter" w:hAnsi="Inter" w:cs="Inter"/>
        </w:rPr>
      </w:pPr>
    </w:p>
    <w:p w14:paraId="132A5B03" w14:textId="76859BE5" w:rsidR="00D3720A" w:rsidRDefault="00DC4CB7" w:rsidP="00442317">
      <w:pPr>
        <w:spacing w:after="297" w:line="271" w:lineRule="auto"/>
        <w:ind w:left="-5" w:right="-6378" w:hanging="10"/>
        <w:rPr>
          <w:rFonts w:ascii="Inter" w:eastAsia="Inter" w:hAnsi="Inter" w:cs="Inter"/>
        </w:rPr>
      </w:pPr>
      <w:r>
        <w:rPr>
          <w:noProof/>
        </w:rPr>
        <w:lastRenderedPageBreak/>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572ED3" w:rsidRDefault="00D3720A" w:rsidP="00572ED3">
      <w:pPr>
        <w:pStyle w:val="ListParagraph"/>
        <w:numPr>
          <w:ilvl w:val="0"/>
          <w:numId w:val="14"/>
        </w:numPr>
        <w:spacing w:line="276" w:lineRule="auto"/>
        <w:rPr>
          <w:rFonts w:asciiTheme="minorHAnsi" w:hAnsiTheme="minorHAnsi" w:cstheme="minorHAnsi"/>
          <w:b/>
          <w:sz w:val="24"/>
          <w:szCs w:val="24"/>
        </w:rPr>
      </w:pPr>
      <w:r>
        <w:rPr>
          <w:rFonts w:asciiTheme="minorHAnsi" w:hAnsiTheme="minorHAnsi"/>
          <w:b/>
          <w:sz w:val="24"/>
        </w:rPr>
        <w:t>Fógra Poist</w:t>
      </w:r>
    </w:p>
    <w:p w14:paraId="7AB2D7FF" w14:textId="77777777" w:rsidR="007A2063" w:rsidRPr="006906EC" w:rsidRDefault="007A2063" w:rsidP="007A2063">
      <w:pPr>
        <w:spacing w:line="276" w:lineRule="auto"/>
        <w:rPr>
          <w:rFonts w:asciiTheme="minorHAnsi" w:hAnsiTheme="minorHAnsi" w:cstheme="minorHAnsi"/>
        </w:rPr>
      </w:pPr>
      <w:r>
        <w:rPr>
          <w:rStyle w:val="normaltextrun"/>
          <w:rFonts w:asciiTheme="minorHAnsi" w:hAnsiTheme="minorHAnsi"/>
          <w:shd w:val="clear" w:color="auto" w:fill="FFFFFF"/>
        </w:rPr>
        <w:t xml:space="preserve">Fáilteofar roimh iarratais don cheapachán mar </w:t>
      </w:r>
      <w:r>
        <w:rPr>
          <w:rStyle w:val="normaltextrun"/>
          <w:rFonts w:asciiTheme="minorHAnsi" w:hAnsiTheme="minorHAnsi"/>
          <w:b/>
          <w:bCs/>
          <w:color w:val="FF0000"/>
          <w:shd w:val="clear" w:color="auto" w:fill="FFFFFF"/>
        </w:rPr>
        <w:t>Teideal an Phoist, FTE,</w:t>
      </w:r>
      <w:r>
        <w:rPr>
          <w:rStyle w:val="normaltextrun"/>
          <w:rFonts w:asciiTheme="minorHAnsi" w:hAnsiTheme="minorHAnsi"/>
          <w:shd w:val="clear" w:color="auto" w:fill="FFFFFF"/>
        </w:rPr>
        <w:t xml:space="preserve"> in </w:t>
      </w:r>
      <w:r>
        <w:rPr>
          <w:rStyle w:val="normaltextrun"/>
          <w:rFonts w:asciiTheme="minorHAnsi" w:hAnsiTheme="minorHAnsi"/>
          <w:b/>
          <w:color w:val="FF0000"/>
          <w:shd w:val="clear" w:color="auto" w:fill="FFFFFF"/>
        </w:rPr>
        <w:t>Aonad</w:t>
      </w:r>
      <w:r>
        <w:rPr>
          <w:rStyle w:val="normaltextrun"/>
          <w:rFonts w:asciiTheme="minorHAnsi" w:hAnsiTheme="minorHAnsi"/>
          <w:shd w:val="clear" w:color="auto" w:fill="FFFFFF"/>
        </w:rPr>
        <w:t xml:space="preserve"> in Ollscoil na Gaillimhe.  </w:t>
      </w:r>
      <w:r>
        <w:rPr>
          <w:rStyle w:val="eop"/>
          <w:rFonts w:asciiTheme="minorHAnsi" w:hAnsiTheme="minorHAnsi"/>
          <w:shd w:val="clear" w:color="auto" w:fill="FFFFFF"/>
        </w:rPr>
        <w:t> </w:t>
      </w:r>
    </w:p>
    <w:p w14:paraId="3D1E23A0" w14:textId="47CCE4E8" w:rsidR="00A77610" w:rsidRPr="006906EC" w:rsidRDefault="00A77610" w:rsidP="00A77610">
      <w:pPr>
        <w:rPr>
          <w:rFonts w:asciiTheme="minorHAnsi" w:hAnsiTheme="minorHAnsi" w:cstheme="minorHAnsi"/>
          <w:shd w:val="clear" w:color="auto" w:fill="FFFFFF"/>
        </w:rPr>
      </w:pPr>
      <w:r>
        <w:rPr>
          <w:rFonts w:asciiTheme="minorHAnsi" w:hAnsiTheme="minorHAnsi"/>
          <w:shd w:val="clear" w:color="auto" w:fill="FFFFFF"/>
        </w:rPr>
        <w:t>Tá an post seo á thairiscint mar chonradh sainchuspóra agus cuirfear deireadh leis nuair a thiocfaidh deireadh leis an sainchuspóir.  Táthar ag súil go mairfidh an t-aistriú seo thart ar XX m(h)í. </w:t>
      </w:r>
      <w:r>
        <w:rPr>
          <w:rFonts w:asciiTheme="minorHAnsi" w:hAnsiTheme="minorHAnsi"/>
          <w:b/>
          <w:color w:val="FF0000"/>
          <w:shd w:val="clear" w:color="auto" w:fill="FFFFFF"/>
        </w:rPr>
        <w:t>BAIN MÁS POST BUAN</w:t>
      </w:r>
    </w:p>
    <w:p w14:paraId="4296D35D" w14:textId="2EC62067" w:rsidR="00D3720A" w:rsidRPr="00572ED3" w:rsidRDefault="00D3720A" w:rsidP="00572ED3">
      <w:pPr>
        <w:spacing w:line="276" w:lineRule="auto"/>
        <w:rPr>
          <w:rFonts w:asciiTheme="minorHAnsi" w:hAnsiTheme="minorHAnsi" w:cstheme="minorHAnsi"/>
          <w:sz w:val="24"/>
          <w:szCs w:val="24"/>
        </w:rPr>
      </w:pPr>
      <w:r>
        <w:rPr>
          <w:rFonts w:asciiTheme="minorHAnsi" w:hAnsiTheme="minorHAnsi"/>
          <w:sz w:val="24"/>
        </w:rPr>
        <w:t xml:space="preserve">Tá eolas faoi Phlean Straitéiseach na hOllscoile le fáil ag: </w:t>
      </w:r>
      <w:hyperlink r:id="rId14" w:history="1">
        <w:r w:rsidR="00D80B59" w:rsidRPr="00D80B59">
          <w:rPr>
            <w:rStyle w:val="Hyperlink"/>
            <w:rFonts w:asciiTheme="minorHAnsi" w:hAnsiTheme="minorHAnsi"/>
            <w:sz w:val="24"/>
          </w:rPr>
          <w:t>Strategy | Straitéis 2025-30 - University of Galway</w:t>
        </w:r>
        <w:r w:rsidR="00D80B59" w:rsidRPr="00D80B59">
          <w:rPr>
            <w:rStyle w:val="Hyperlink"/>
            <w:rFonts w:asciiTheme="minorHAnsi" w:hAnsiTheme="minorHAnsi"/>
            <w:sz w:val="24"/>
          </w:rPr>
          <w:t xml:space="preserve"> </w:t>
        </w:r>
      </w:hyperlink>
    </w:p>
    <w:p w14:paraId="2F377652" w14:textId="47BA3A4E" w:rsidR="00D3720A" w:rsidRPr="00DD1013" w:rsidRDefault="005D2EF3" w:rsidP="00572ED3">
      <w:pPr>
        <w:spacing w:line="276" w:lineRule="auto"/>
        <w:rPr>
          <w:rStyle w:val="Hyperlink"/>
          <w:rFonts w:asciiTheme="minorHAnsi" w:hAnsiTheme="minorHAnsi" w:cstheme="minorHAnsi"/>
          <w:color w:val="FF0000"/>
          <w:sz w:val="24"/>
          <w:szCs w:val="24"/>
        </w:rPr>
      </w:pPr>
      <w:r>
        <w:rPr>
          <w:rStyle w:val="normaltextrun"/>
          <w:rFonts w:asciiTheme="minorHAnsi" w:hAnsiTheme="minorHAnsi"/>
          <w:sz w:val="24"/>
          <w:shd w:val="clear" w:color="auto" w:fill="FFFFFF"/>
        </w:rPr>
        <w:t xml:space="preserve">Le haghaidh fiosrúcháin neamhfhoirmiúla, déan teagmháil le </w:t>
      </w:r>
      <w:r>
        <w:rPr>
          <w:rFonts w:asciiTheme="minorHAnsi" w:hAnsiTheme="minorHAnsi"/>
          <w:color w:val="FF0000"/>
          <w:sz w:val="24"/>
          <w:shd w:val="clear" w:color="auto" w:fill="FFFFFF"/>
        </w:rPr>
        <w:t xml:space="preserve">AINM, Ríomhphost XXXX@universityofgalway.ie </w:t>
      </w:r>
    </w:p>
    <w:p w14:paraId="12BB7F8F" w14:textId="2A900D32" w:rsidR="00724D8D" w:rsidRPr="00572ED3" w:rsidRDefault="00724D8D" w:rsidP="00572ED3">
      <w:pPr>
        <w:spacing w:line="276" w:lineRule="auto"/>
        <w:jc w:val="both"/>
        <w:rPr>
          <w:rFonts w:asciiTheme="minorHAnsi" w:eastAsiaTheme="minorHAnsi" w:hAnsiTheme="minorHAnsi" w:cstheme="minorHAnsi"/>
          <w:bCs/>
          <w:color w:val="auto"/>
          <w:sz w:val="24"/>
          <w:szCs w:val="24"/>
        </w:rPr>
      </w:pPr>
      <w:r>
        <w:rPr>
          <w:rFonts w:asciiTheme="minorHAnsi" w:hAnsiTheme="minorHAnsi"/>
          <w:b/>
          <w:sz w:val="24"/>
        </w:rPr>
        <w:t xml:space="preserve">Tuarastal: </w:t>
      </w:r>
      <w:r>
        <w:rPr>
          <w:b/>
          <w:color w:val="FF0000"/>
        </w:rPr>
        <w:t>CUIR ISTEACH PÁ SCÁLA</w:t>
      </w:r>
      <w:r>
        <w:rPr>
          <w:color w:val="FF0000"/>
        </w:rPr>
        <w:t xml:space="preserve"> </w:t>
      </w:r>
      <w:r>
        <w:t xml:space="preserve">(infheidhme maidir le hiontrálaithe nua le héifeacht ó Eanáir 2011) agus de réir théarmaí agus choinníollacha </w:t>
      </w:r>
      <w:hyperlink r:id="rId15" w:history="1">
        <w:r>
          <w:rPr>
            <w:rStyle w:val="Hyperlink"/>
            <w:rFonts w:asciiTheme="minorHAnsi" w:hAnsiTheme="minorHAnsi"/>
            <w:sz w:val="24"/>
          </w:rPr>
          <w:t>Pholasaí Luacha Saothair na hOllscoile.</w:t>
        </w:r>
      </w:hyperlink>
      <w:r>
        <w:t>.</w:t>
      </w:r>
    </w:p>
    <w:p w14:paraId="3E194E8A" w14:textId="4DCE76EB"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sz w:val="24"/>
        </w:rPr>
        <w:t xml:space="preserve">(Déanfar an ceapachán seo ar scála </w:t>
      </w:r>
      <w:r>
        <w:rPr>
          <w:rFonts w:asciiTheme="minorHAnsi" w:hAnsiTheme="minorHAnsi"/>
          <w:b/>
          <w:bCs/>
          <w:color w:val="FF0000"/>
          <w:sz w:val="24"/>
        </w:rPr>
        <w:t>Ghrád XX</w:t>
      </w:r>
      <w:r>
        <w:rPr>
          <w:rFonts w:asciiTheme="minorHAnsi" w:hAnsiTheme="minorHAnsi"/>
          <w:b/>
          <w:bCs/>
          <w:sz w:val="24"/>
        </w:rPr>
        <w:t xml:space="preserve"> </w:t>
      </w:r>
      <w:r w:rsidRPr="003C60B9">
        <w:rPr>
          <w:rFonts w:asciiTheme="minorHAnsi" w:hAnsiTheme="minorHAnsi"/>
          <w:sz w:val="24"/>
        </w:rPr>
        <w:t>faoi réir pholasaí reatha pá an Rialtais.</w:t>
      </w:r>
    </w:p>
    <w:p w14:paraId="6BE6E9CF" w14:textId="4231E927"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b/>
          <w:sz w:val="24"/>
        </w:rPr>
        <w:t xml:space="preserve">Ní mór iarratais a bheith faighte faoi 17:00 (Am na hÉireann) an </w:t>
      </w:r>
      <w:r>
        <w:rPr>
          <w:rFonts w:asciiTheme="minorHAnsi" w:hAnsiTheme="minorHAnsi"/>
          <w:b/>
          <w:color w:val="FF0000"/>
          <w:sz w:val="24"/>
        </w:rPr>
        <w:t xml:space="preserve">********. </w:t>
      </w:r>
      <w:r>
        <w:rPr>
          <w:rFonts w:asciiTheme="minorHAnsi" w:hAnsiTheme="minorHAnsi"/>
          <w:b/>
          <w:sz w:val="24"/>
        </w:rPr>
        <w:t>Ní fhéadfar iarratais a gheofar tar éis an spriocdháta a bhreithniú.</w:t>
      </w:r>
    </w:p>
    <w:p w14:paraId="2956B660" w14:textId="77777777" w:rsidR="00724D8D" w:rsidRPr="00572ED3" w:rsidRDefault="00724D8D" w:rsidP="00572ED3">
      <w:pPr>
        <w:spacing w:line="276" w:lineRule="auto"/>
        <w:jc w:val="both"/>
        <w:rPr>
          <w:rFonts w:asciiTheme="minorHAnsi" w:hAnsiTheme="minorHAnsi" w:cstheme="minorHAnsi"/>
          <w:bCs/>
          <w:sz w:val="24"/>
          <w:szCs w:val="24"/>
        </w:rPr>
      </w:pPr>
      <w:r>
        <w:rPr>
          <w:rFonts w:asciiTheme="minorHAnsi" w:hAnsiTheme="minorHAnsi"/>
          <w:sz w:val="24"/>
        </w:rPr>
        <w:t xml:space="preserve">D’fhéadfadh grinnfhiosrúchán an Gharda Síochána a bheith le déanamh. </w:t>
      </w:r>
    </w:p>
    <w:p w14:paraId="40F800B5" w14:textId="54750C84" w:rsidR="00724D8D" w:rsidRPr="00572ED3" w:rsidRDefault="00724D8D" w:rsidP="00572ED3">
      <w:pPr>
        <w:spacing w:line="276" w:lineRule="auto"/>
        <w:jc w:val="both"/>
        <w:rPr>
          <w:rFonts w:asciiTheme="minorHAnsi" w:hAnsiTheme="minorHAnsi" w:cstheme="minorHAnsi"/>
          <w:bCs/>
          <w:sz w:val="24"/>
          <w:szCs w:val="24"/>
        </w:rPr>
      </w:pPr>
      <w:r>
        <w:rPr>
          <w:rFonts w:asciiTheme="minorHAnsi" w:hAnsiTheme="minorHAnsi"/>
          <w:sz w:val="24"/>
        </w:rPr>
        <w:t>Beidh ceapacháin ag brath ar chead oibre a bheith bailí. Tá tuilleadh sonraí le fáil ar</w:t>
      </w:r>
      <w:r>
        <w:t xml:space="preserve"> </w:t>
      </w:r>
      <w:hyperlink r:id="rId16" w:history="1">
        <w:r>
          <w:rPr>
            <w:rStyle w:val="Hyperlink"/>
            <w:rFonts w:asciiTheme="minorHAnsi" w:hAnsiTheme="minorHAnsi"/>
            <w:sz w:val="24"/>
          </w:rPr>
          <w:t>www.dbei.ie</w:t>
        </w:r>
      </w:hyperlink>
    </w:p>
    <w:p w14:paraId="053FEFB5" w14:textId="77777777" w:rsidR="00724D8D" w:rsidRPr="00572ED3" w:rsidRDefault="00724D8D" w:rsidP="00572ED3">
      <w:pPr>
        <w:spacing w:line="276" w:lineRule="auto"/>
        <w:jc w:val="both"/>
        <w:rPr>
          <w:rFonts w:asciiTheme="minorHAnsi" w:hAnsiTheme="minorHAnsi" w:cstheme="minorHAnsi"/>
          <w:bCs/>
          <w:iCs/>
          <w:sz w:val="24"/>
          <w:szCs w:val="24"/>
        </w:rPr>
      </w:pPr>
      <w:r>
        <w:t xml:space="preserve">Chun tuilleadh eolais agus Foirm Iarratais a fháil féach </w:t>
      </w:r>
      <w:hyperlink r:id="rId17" w:history="1">
        <w:r>
          <w:rPr>
            <w:rStyle w:val="Hyperlink"/>
            <w:rFonts w:asciiTheme="minorHAnsi" w:hAnsiTheme="minorHAnsi"/>
            <w:sz w:val="24"/>
          </w:rPr>
          <w:t>Folúntais - Ollscoil na Gaillimhe</w:t>
        </w:r>
      </w:hyperlink>
      <w:r>
        <w:rPr>
          <w:rStyle w:val="Hyperlink"/>
          <w:rFonts w:asciiTheme="minorHAnsi" w:hAnsiTheme="minorHAnsi"/>
          <w:sz w:val="24"/>
        </w:rPr>
        <w:t>.</w:t>
      </w:r>
      <w:r>
        <w:rPr>
          <w:rFonts w:asciiTheme="minorHAnsi" w:hAnsiTheme="minorHAnsi"/>
          <w:sz w:val="24"/>
        </w:rPr>
        <w:t xml:space="preserve"> Ba cheart iarratais a dhéanamh ar líne. Tá tuilleadh eolais faoi iarratas a dhéanamh le fáil anseo: </w:t>
      </w:r>
      <w:hyperlink r:id="rId18" w:history="1">
        <w:r>
          <w:rPr>
            <w:rStyle w:val="Hyperlink"/>
            <w:rFonts w:asciiTheme="minorHAnsi" w:hAnsiTheme="minorHAnsi"/>
            <w:sz w:val="24"/>
          </w:rPr>
          <w:t>Ríomh-Earcaíocht - Ollscoil na Gaillimhe</w:t>
        </w:r>
      </w:hyperlink>
      <w:r>
        <w:rPr>
          <w:rFonts w:asciiTheme="minorHAnsi" w:hAnsiTheme="minorHAnsi"/>
          <w:sz w:val="24"/>
        </w:rPr>
        <w:t xml:space="preserve"> agus </w:t>
      </w:r>
      <w:hyperlink r:id="rId19" w:history="1">
        <w:r>
          <w:rPr>
            <w:rStyle w:val="Hyperlink"/>
            <w:rFonts w:asciiTheme="minorHAnsi" w:hAnsiTheme="minorHAnsi"/>
            <w:sz w:val="24"/>
          </w:rPr>
          <w:t>Treoirlínte d’Iarratais Ar Líne (ollscoilnagaillimhe.ie)</w:t>
        </w:r>
      </w:hyperlink>
    </w:p>
    <w:p w14:paraId="00DB9EF7" w14:textId="77777777" w:rsidR="00724D8D" w:rsidRPr="00572ED3" w:rsidRDefault="00724D8D" w:rsidP="00572ED3">
      <w:pPr>
        <w:spacing w:line="276" w:lineRule="auto"/>
        <w:jc w:val="both"/>
        <w:rPr>
          <w:rFonts w:asciiTheme="minorHAnsi" w:hAnsiTheme="minorHAnsi" w:cstheme="minorHAnsi"/>
          <w:bCs/>
          <w:iCs/>
          <w:sz w:val="24"/>
          <w:szCs w:val="24"/>
        </w:rPr>
      </w:pPr>
      <w:r>
        <w:rPr>
          <w:rFonts w:asciiTheme="minorHAnsi" w:hAnsiTheme="minorHAnsi"/>
          <w:sz w:val="24"/>
        </w:rPr>
        <w:t>Tabhair faoi deara go mbeidh ceapacháin do phoist atá fógartha ag brath ar fhaomhadh ón Ollscoil, agus ar théarmaí an Chreata Rialaithe Fostaíochta don earnáil ardoideachais.</w:t>
      </w:r>
    </w:p>
    <w:p w14:paraId="70348171" w14:textId="046E23A7" w:rsidR="00724D8D" w:rsidRPr="00572ED3" w:rsidRDefault="00724D8D" w:rsidP="00572ED3">
      <w:pPr>
        <w:spacing w:line="276" w:lineRule="auto"/>
        <w:jc w:val="both"/>
        <w:rPr>
          <w:rFonts w:asciiTheme="minorHAnsi" w:hAnsiTheme="minorHAnsi" w:cstheme="minorHAnsi"/>
          <w:b/>
          <w:sz w:val="24"/>
          <w:szCs w:val="24"/>
        </w:rPr>
      </w:pPr>
      <w:r>
        <w:rPr>
          <w:rFonts w:asciiTheme="minorHAnsi" w:hAnsiTheme="minorHAnsi"/>
          <w:sz w:val="24"/>
        </w:rPr>
        <w:t>Is fostóir comhionannais deiseanna í Ollscoil na Gaillimhe.</w:t>
      </w:r>
    </w:p>
    <w:p w14:paraId="2422876E" w14:textId="6797EF2C" w:rsidR="00C416DF" w:rsidRPr="00572ED3" w:rsidRDefault="00C416DF" w:rsidP="00572ED3">
      <w:pPr>
        <w:spacing w:line="276" w:lineRule="auto"/>
        <w:rPr>
          <w:rFonts w:asciiTheme="minorHAnsi" w:eastAsia="Inter" w:hAnsiTheme="minorHAnsi" w:cstheme="minorHAnsi"/>
          <w:sz w:val="24"/>
          <w:szCs w:val="24"/>
        </w:rPr>
      </w:pPr>
      <w:r>
        <w:br w:type="page"/>
      </w:r>
    </w:p>
    <w:p w14:paraId="4F5ACC5E" w14:textId="630FD115"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Caidrimh an Róil</w:t>
      </w:r>
    </w:p>
    <w:p w14:paraId="1C74189C" w14:textId="41249830" w:rsidR="00142FC4" w:rsidRPr="00572ED3" w:rsidRDefault="00142FC4"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 xml:space="preserve">Tuairisceoidh sealbhóir an phoist go díreach chuig </w:t>
      </w:r>
      <w:r>
        <w:rPr>
          <w:rFonts w:asciiTheme="minorHAnsi" w:hAnsiTheme="minorHAnsi"/>
          <w:b/>
          <w:color w:val="FF0000"/>
          <w:sz w:val="24"/>
        </w:rPr>
        <w:t>***** (cuir isteach teideal an phoist)</w:t>
      </w:r>
      <w:r>
        <w:rPr>
          <w:rFonts w:asciiTheme="minorHAnsi" w:hAnsiTheme="minorHAnsi"/>
          <w:b/>
          <w:sz w:val="24"/>
        </w:rPr>
        <w:t xml:space="preserve"> agus beidh teagmháil laethúil shonrach aige/aici leis/léi:</w:t>
      </w:r>
    </w:p>
    <w:p w14:paraId="63496CEF" w14:textId="5E1F5785"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1</w:t>
      </w:r>
    </w:p>
    <w:p w14:paraId="736D5F8E" w14:textId="4E9014AD" w:rsidR="00FC38BF"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2</w:t>
      </w:r>
    </w:p>
    <w:p w14:paraId="12E4F2F4" w14:textId="00D110AB" w:rsidR="00442317" w:rsidRPr="00572ED3"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Pr>
          <w:rFonts w:asciiTheme="minorHAnsi" w:hAnsiTheme="minorHAnsi"/>
          <w:sz w:val="24"/>
        </w:rPr>
        <w:t>3</w:t>
      </w:r>
    </w:p>
    <w:p w14:paraId="35FF9EEF" w14:textId="50A5AC70"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 xml:space="preserve">Bíonn teagmháil ghinearálta ag sealbhóir an phoist le:           </w:t>
      </w:r>
    </w:p>
    <w:p w14:paraId="7ED51622" w14:textId="4F8EB284"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46053F6F" w14:textId="38323812"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799DD23E" w14:textId="36978E35" w:rsidR="00FC38BF" w:rsidRPr="00572ED3"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2A81187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 xml:space="preserve">Cairt eagraíochta ina dtugtar léiriú ar phost an tsealbhóra:      </w:t>
      </w:r>
    </w:p>
    <w:p w14:paraId="35940DFB" w14:textId="6F37607E" w:rsidR="00FC38BF" w:rsidRPr="00572ED3" w:rsidRDefault="00FC38BF" w:rsidP="00572ED3">
      <w:pPr>
        <w:spacing w:line="276" w:lineRule="auto"/>
        <w:rPr>
          <w:rFonts w:asciiTheme="minorHAnsi" w:eastAsia="Inter" w:hAnsiTheme="minorHAnsi" w:cstheme="minorHAnsi"/>
          <w:sz w:val="24"/>
          <w:szCs w:val="24"/>
        </w:rPr>
      </w:pPr>
      <w:r>
        <w:br w:type="page"/>
      </w:r>
    </w:p>
    <w:p w14:paraId="0AD5F403" w14:textId="12D67D7F"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Príomhchuspóir an Phoist</w:t>
      </w:r>
    </w:p>
    <w:p w14:paraId="561D0A50" w14:textId="72CE399D" w:rsidR="00442317" w:rsidRPr="00572ED3" w:rsidRDefault="00CC2D2F" w:rsidP="00572ED3">
      <w:pPr>
        <w:spacing w:line="276" w:lineRule="auto"/>
        <w:rPr>
          <w:rFonts w:asciiTheme="minorHAnsi" w:hAnsiTheme="minorHAnsi" w:cstheme="minorHAnsi"/>
          <w:sz w:val="24"/>
          <w:szCs w:val="24"/>
        </w:rPr>
      </w:pPr>
      <w:r>
        <w:rPr>
          <w:rFonts w:asciiTheme="minorHAnsi" w:hAnsiTheme="minorHAnsi"/>
          <w:sz w:val="24"/>
        </w:rPr>
        <w:t xml:space="preserve">Beidh </w:t>
      </w:r>
      <w:r>
        <w:rPr>
          <w:rFonts w:asciiTheme="minorHAnsi" w:hAnsiTheme="minorHAnsi"/>
          <w:color w:val="FF0000"/>
          <w:sz w:val="24"/>
        </w:rPr>
        <w:t>***** (cuir isteach teideal an phoist)</w:t>
      </w:r>
      <w:r>
        <w:rPr>
          <w:rFonts w:asciiTheme="minorHAnsi" w:hAnsiTheme="minorHAnsi"/>
          <w:sz w:val="24"/>
        </w:rPr>
        <w:t xml:space="preserve"> freagrach as ………………………………</w:t>
      </w:r>
    </w:p>
    <w:p w14:paraId="4458A233" w14:textId="66CBD271" w:rsidR="00D86F3A" w:rsidRPr="00572ED3" w:rsidRDefault="00D86F3A" w:rsidP="00572ED3">
      <w:pPr>
        <w:spacing w:line="276" w:lineRule="auto"/>
        <w:rPr>
          <w:rFonts w:asciiTheme="minorHAnsi" w:hAnsiTheme="minorHAnsi" w:cstheme="minorHAnsi"/>
          <w:sz w:val="24"/>
          <w:szCs w:val="24"/>
        </w:rPr>
      </w:pPr>
      <w:r>
        <w:rPr>
          <w:rFonts w:asciiTheme="minorHAnsi" w:hAnsiTheme="minorHAnsi"/>
          <w:sz w:val="24"/>
        </w:rPr>
        <w:t>‘</w:t>
      </w:r>
      <w:r>
        <w:rPr>
          <w:rFonts w:asciiTheme="minorHAnsi" w:hAnsiTheme="minorHAnsi"/>
          <w:b/>
          <w:sz w:val="24"/>
        </w:rPr>
        <w:t>Cuir isteach freagrachtaí ceannaireachta nó bainistíochta daoine más cuí.'</w:t>
      </w:r>
    </w:p>
    <w:p w14:paraId="1537A3CC" w14:textId="77777777" w:rsidR="00FC38BF" w:rsidRPr="00572ED3" w:rsidRDefault="00FC38BF" w:rsidP="00572ED3">
      <w:pPr>
        <w:spacing w:line="276" w:lineRule="auto"/>
        <w:rPr>
          <w:rFonts w:asciiTheme="minorHAnsi" w:hAnsiTheme="minorHAnsi" w:cstheme="minorHAnsi"/>
          <w:sz w:val="24"/>
          <w:szCs w:val="24"/>
        </w:rPr>
      </w:pPr>
    </w:p>
    <w:p w14:paraId="01637EA3" w14:textId="77777777" w:rsidR="00FC38BF" w:rsidRPr="00572ED3" w:rsidRDefault="00FC38BF" w:rsidP="00572ED3">
      <w:pPr>
        <w:spacing w:line="276" w:lineRule="auto"/>
        <w:rPr>
          <w:rFonts w:asciiTheme="minorHAnsi" w:eastAsia="Inter" w:hAnsiTheme="minorHAnsi" w:cstheme="minorHAnsi"/>
          <w:sz w:val="24"/>
          <w:szCs w:val="24"/>
        </w:rPr>
      </w:pPr>
      <w:r>
        <w:br w:type="page"/>
      </w:r>
    </w:p>
    <w:p w14:paraId="33217921" w14:textId="60F046E9" w:rsidR="00442317" w:rsidRPr="00572ED3"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Príomhdhualgais agus Príomhfhreagrachtaí</w:t>
      </w:r>
    </w:p>
    <w:p w14:paraId="2630A734" w14:textId="5FB36A43" w:rsidR="00442317"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1</w:t>
      </w:r>
    </w:p>
    <w:p w14:paraId="338B42EB" w14:textId="2126E3D4" w:rsidR="00442317"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6BFEF9FB" w14:textId="4B5285A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37DDF531" w14:textId="74696BF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306872BA" w14:textId="664D8F65"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2</w:t>
      </w:r>
    </w:p>
    <w:p w14:paraId="32062762"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31219DF7" w14:textId="48830D0D"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6698931F" w14:textId="0650FF95"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34FF5928" w14:textId="4EEE3C96"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3</w:t>
      </w:r>
    </w:p>
    <w:p w14:paraId="430C258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440794C3"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71E2E0F1"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5A95490D" w14:textId="63D31ED2" w:rsidR="00FC38BF" w:rsidRPr="00572ED3" w:rsidRDefault="00FC38BF" w:rsidP="00572ED3">
      <w:pPr>
        <w:spacing w:after="297" w:line="276" w:lineRule="auto"/>
        <w:ind w:right="86"/>
        <w:rPr>
          <w:rFonts w:asciiTheme="minorHAnsi" w:eastAsia="Inter" w:hAnsiTheme="minorHAnsi" w:cstheme="minorHAnsi"/>
          <w:b/>
          <w:bCs/>
          <w:sz w:val="24"/>
          <w:szCs w:val="24"/>
        </w:rPr>
      </w:pPr>
      <w:r>
        <w:rPr>
          <w:rFonts w:asciiTheme="minorHAnsi" w:hAnsiTheme="minorHAnsi"/>
          <w:b/>
          <w:sz w:val="24"/>
        </w:rPr>
        <w:t>Fotheideal 4</w:t>
      </w:r>
    </w:p>
    <w:p w14:paraId="2C20525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6F0291B0"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509C09D8" w14:textId="77777777" w:rsidR="00FC38BF" w:rsidRPr="00572ED3"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65943F8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572ED3" w:rsidRDefault="00E87B4B" w:rsidP="00572ED3">
      <w:pPr>
        <w:spacing w:line="276" w:lineRule="auto"/>
        <w:rPr>
          <w:rFonts w:asciiTheme="minorHAnsi" w:eastAsia="Inter" w:hAnsiTheme="minorHAnsi" w:cstheme="minorHAnsi"/>
          <w:sz w:val="24"/>
          <w:szCs w:val="24"/>
        </w:rPr>
      </w:pPr>
      <w:r>
        <w:br w:type="page"/>
      </w:r>
    </w:p>
    <w:p w14:paraId="13561B4B" w14:textId="655B982C" w:rsidR="00442317" w:rsidRPr="00572ED3"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Pr>
          <w:rFonts w:asciiTheme="minorHAnsi" w:hAnsiTheme="minorHAnsi"/>
          <w:b/>
          <w:sz w:val="24"/>
        </w:rPr>
        <w:lastRenderedPageBreak/>
        <w:t>Riachtanais an róil:</w:t>
      </w:r>
    </w:p>
    <w:p w14:paraId="695D9553" w14:textId="5675D5B0" w:rsidR="00442317" w:rsidRPr="00572ED3" w:rsidRDefault="00E87B4B" w:rsidP="00572ED3">
      <w:pPr>
        <w:spacing w:before="300" w:line="276" w:lineRule="auto"/>
        <w:rPr>
          <w:rFonts w:asciiTheme="minorHAnsi" w:hAnsiTheme="minorHAnsi" w:cstheme="minorHAnsi"/>
          <w:b/>
          <w:sz w:val="24"/>
          <w:szCs w:val="24"/>
        </w:rPr>
      </w:pPr>
      <w:r>
        <w:rPr>
          <w:rFonts w:asciiTheme="minorHAnsi" w:hAnsiTheme="minorHAnsi"/>
          <w:b/>
          <w:sz w:val="24"/>
        </w:rPr>
        <w:t>Beidh an t-iarrthóir a n-éireoidh leis/léi in ann na riachtanais incháilitheachta thíos a léiriú ó thaobh cáilíochta, scileanna agus taithí de:</w:t>
      </w:r>
    </w:p>
    <w:p w14:paraId="46368E95" w14:textId="77777777"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Critéir Riachtanacha</w:t>
      </w:r>
    </w:p>
    <w:p w14:paraId="267B6613" w14:textId="709AFBB3" w:rsidR="00442317"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04B6F20D" w14:textId="6BC963A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28021CFF" w14:textId="6C6E70DA"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63EC5BFF" w14:textId="6B32CCF4"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4</w:t>
      </w:r>
    </w:p>
    <w:p w14:paraId="16EDA042" w14:textId="1E021CB6"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5</w:t>
      </w:r>
    </w:p>
    <w:p w14:paraId="521423A5" w14:textId="78A8880F"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6</w:t>
      </w:r>
    </w:p>
    <w:p w14:paraId="7478924B" w14:textId="4678A552"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7</w:t>
      </w:r>
    </w:p>
    <w:p w14:paraId="1D6B10F6" w14:textId="2F765C80" w:rsidR="00E87B4B" w:rsidRPr="00572ED3"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Pr>
          <w:rFonts w:asciiTheme="minorHAnsi" w:hAnsiTheme="minorHAnsi"/>
          <w:b/>
          <w:sz w:val="24"/>
        </w:rPr>
        <w:t>8</w:t>
      </w:r>
    </w:p>
    <w:p w14:paraId="12C263BB" w14:textId="77777777" w:rsidR="00E87B4B" w:rsidRPr="00572ED3"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572ED3" w:rsidRDefault="00442317" w:rsidP="00572ED3">
      <w:pPr>
        <w:spacing w:after="297" w:line="276" w:lineRule="auto"/>
        <w:ind w:left="-5" w:right="86" w:hanging="10"/>
        <w:rPr>
          <w:rFonts w:asciiTheme="minorHAnsi" w:eastAsia="Inter" w:hAnsiTheme="minorHAnsi" w:cstheme="minorHAnsi"/>
          <w:b/>
          <w:bCs/>
          <w:sz w:val="24"/>
          <w:szCs w:val="24"/>
        </w:rPr>
      </w:pPr>
      <w:r>
        <w:rPr>
          <w:rFonts w:asciiTheme="minorHAnsi" w:hAnsiTheme="minorHAnsi"/>
          <w:b/>
          <w:sz w:val="24"/>
        </w:rPr>
        <w:t>Critéir Inmhianaithe</w:t>
      </w:r>
    </w:p>
    <w:p w14:paraId="6F005E3C" w14:textId="39E51CD3"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1</w:t>
      </w:r>
    </w:p>
    <w:p w14:paraId="258FA9D0" w14:textId="2597180B"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2</w:t>
      </w:r>
    </w:p>
    <w:p w14:paraId="30822075" w14:textId="0024540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3</w:t>
      </w:r>
    </w:p>
    <w:p w14:paraId="0CB7C385" w14:textId="73BD51B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4</w:t>
      </w:r>
    </w:p>
    <w:p w14:paraId="40F3B724" w14:textId="1BC80610"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5</w:t>
      </w:r>
    </w:p>
    <w:p w14:paraId="639D602A" w14:textId="4F7A7BAD"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6</w:t>
      </w:r>
    </w:p>
    <w:p w14:paraId="28E7735E" w14:textId="393C1174"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7</w:t>
      </w:r>
    </w:p>
    <w:p w14:paraId="507651C0" w14:textId="1F4F0ED8" w:rsidR="00E87B4B" w:rsidRPr="00572ED3"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Pr>
          <w:rFonts w:asciiTheme="minorHAnsi" w:hAnsiTheme="minorHAnsi"/>
          <w:b/>
          <w:sz w:val="24"/>
        </w:rPr>
        <w:t>8</w:t>
      </w:r>
    </w:p>
    <w:p w14:paraId="2D5E444E" w14:textId="77777777" w:rsidR="003E1494" w:rsidRPr="00572ED3" w:rsidRDefault="003E1494" w:rsidP="00572ED3">
      <w:pPr>
        <w:pStyle w:val="Default"/>
        <w:spacing w:line="276" w:lineRule="auto"/>
        <w:rPr>
          <w:rFonts w:asciiTheme="minorHAnsi" w:hAnsiTheme="minorHAnsi" w:cstheme="minorHAnsi"/>
        </w:rPr>
      </w:pPr>
    </w:p>
    <w:p w14:paraId="146F242E" w14:textId="51CB42E0" w:rsidR="003E1494" w:rsidRPr="00572ED3" w:rsidRDefault="003E1494" w:rsidP="00572ED3">
      <w:pPr>
        <w:pStyle w:val="Default"/>
        <w:spacing w:line="276" w:lineRule="auto"/>
        <w:rPr>
          <w:rFonts w:asciiTheme="minorHAnsi" w:hAnsiTheme="minorHAnsi" w:cstheme="minorHAnsi"/>
        </w:rPr>
      </w:pPr>
      <w:r>
        <w:rPr>
          <w:rFonts w:asciiTheme="minorHAnsi" w:hAnsiTheme="minorHAnsi"/>
        </w:rPr>
        <w:t xml:space="preserve">Bainfear úsáid as na critéir thuas chun iarrthóirí a chur ar ghearrliosta agus a roghnú le haghaidh agallaimh. </w:t>
      </w:r>
    </w:p>
    <w:p w14:paraId="36F941A5" w14:textId="77777777" w:rsidR="00E87B4B" w:rsidRPr="00572ED3"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572ED3"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572ED3" w:rsidRDefault="00442317" w:rsidP="00572ED3">
      <w:pPr>
        <w:spacing w:after="297" w:line="276" w:lineRule="auto"/>
        <w:ind w:left="-5" w:right="86" w:hanging="10"/>
        <w:rPr>
          <w:rFonts w:asciiTheme="minorHAnsi" w:eastAsia="Inter" w:hAnsiTheme="minorHAnsi" w:cstheme="minorHAnsi"/>
          <w:sz w:val="24"/>
          <w:szCs w:val="24"/>
        </w:rPr>
      </w:pPr>
      <w:r>
        <w:rPr>
          <w:rFonts w:asciiTheme="minorHAnsi" w:hAnsiTheme="minorHAnsi"/>
          <w:sz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br w:type="page"/>
      </w:r>
      <w:r>
        <w:rPr>
          <w:rFonts w:asciiTheme="minorHAnsi" w:hAnsiTheme="minorHAnsi"/>
          <w:b/>
          <w:sz w:val="24"/>
        </w:rPr>
        <w:lastRenderedPageBreak/>
        <w:t>Iarratas</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b/>
          <w:sz w:val="24"/>
        </w:rPr>
        <w:t>A. Fostaithe reatha Ollscoil na Gaillimhe</w:t>
      </w:r>
      <w:r>
        <w:rPr>
          <w:rFonts w:asciiTheme="minorHAnsi" w:hAnsiTheme="minorHAnsi"/>
          <w:sz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Más fostaí reatha de chuid Ollscoil na Gaillimhe thú, úsáid tairseach Core Portal Ollscoil na Gaillimhe chun iarratas a dhéanamh ar an bpost seo. </w:t>
      </w:r>
      <w:r>
        <w:t xml:space="preserve">Seo nasc chuig an tairseach Core Portal: </w:t>
      </w:r>
      <w:hyperlink r:id="rId20" w:history="1">
        <w:r>
          <w:rPr>
            <w:rStyle w:val="Hyperlink"/>
            <w:rFonts w:asciiTheme="minorHAnsi" w:hAnsiTheme="minorHAnsi"/>
            <w:sz w:val="24"/>
          </w:rPr>
          <w:t>http://ess.universityofgalway.ie.</w:t>
        </w:r>
      </w:hyperlink>
      <w:r>
        <w:rPr>
          <w:rFonts w:asciiTheme="minorHAnsi" w:hAnsiTheme="minorHAnsi"/>
          <w:sz w:val="24"/>
        </w:rPr>
        <w:t xml:space="preserve"> Is féidir treoracha úsáideora don tairseach Core Portal a fháil ag </w:t>
      </w:r>
      <w:hyperlink r:id="rId21" w:history="1">
        <w:r>
          <w:rPr>
            <w:rStyle w:val="Hyperlink"/>
            <w:rFonts w:asciiTheme="minorHAnsi" w:hAnsiTheme="minorHAnsi"/>
            <w:sz w:val="24"/>
          </w:rPr>
          <w:t>https://www.universityofgalway.ie/human-resources/employeeselfservice/</w:t>
        </w:r>
      </w:hyperlink>
      <w:r>
        <w:rPr>
          <w:rStyle w:val="Hyperlink"/>
        </w:rPr>
        <w:t>.</w:t>
      </w:r>
      <w:r>
        <w:rPr>
          <w:rStyle w:val="Hyperlink"/>
          <w:rFonts w:asciiTheme="minorHAnsi" w:hAnsiTheme="minorHAnsi"/>
          <w:sz w:val="24"/>
          <w:u w:val="none"/>
        </w:rPr>
        <w:t xml:space="preserve">  </w:t>
      </w:r>
      <w:r>
        <w:rPr>
          <w:rFonts w:asciiTheme="minorHAnsi" w:hAnsiTheme="minorHAnsi"/>
          <w:sz w:val="24"/>
        </w:rPr>
        <w:t>Bí cinnte go léann tú an treoir faoi iamh sula ndéanann tú iarratas ar an bpost seo agus tabhair dóthain ama duit féin chun d’iarratas a dhéanamh ar líne roimh an spriocdháta.  Ní féidir síneadh a chur leis an spriocdháta ná leis an am má dhéanann duine botún.</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Ar an drochuair, ní ghlacfar le hiarratais dhéanacha.</w:t>
      </w:r>
    </w:p>
    <w:p w14:paraId="279C6F80"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Is féidir le comhaltaí foirne gníomhaireachta a bhfuil trí mhí de sheirbhís leanúnach acu leis an Ollscoil iarratas a dhéanamh ar fholúntais inmheánacha.  Is féidir tuilleadh eolais a fháil ar thairseach CORE Portal anseo </w:t>
      </w:r>
      <w:hyperlink r:id="rId22" w:tgtFrame="_blank" w:tooltip="https://www.universityofgalway.ie/human-resources/coreportal/coreportaluserguide/" w:history="1">
        <w:r>
          <w:rPr>
            <w:rStyle w:val="Hyperlink"/>
            <w:rFonts w:asciiTheme="minorHAnsi" w:hAnsiTheme="minorHAnsi"/>
            <w:sz w:val="24"/>
          </w:rPr>
          <w:t>Treoir Úsáideora Core Portal - Ollscoil na Gaillimhe</w:t>
        </w:r>
      </w:hyperlink>
      <w:r>
        <w:rPr>
          <w:rStyle w:val="ui-provider"/>
          <w:rFonts w:asciiTheme="minorHAnsi" w:hAnsiTheme="minorHAnsi"/>
          <w:sz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ab/>
        <w:t>Baineann srianta ceada fostaíochta leis an gcatagóir poist seo.</w:t>
      </w:r>
    </w:p>
    <w:p w14:paraId="1ADEE1E4" w14:textId="464AD068"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sz w:val="24"/>
        </w:rPr>
        <w:t xml:space="preserve">Ní mór an cháipéis iarratais agus í líonta a chur isteach ar líne agus caithfidh sí a bheith faighte ag an Oifig Acmhainní Daonna tráth nach déanaí ná </w:t>
      </w:r>
      <w:r>
        <w:rPr>
          <w:rFonts w:asciiTheme="minorHAnsi" w:hAnsiTheme="minorHAnsi"/>
          <w:b/>
          <w:bCs/>
          <w:color w:val="FF0000"/>
          <w:sz w:val="24"/>
        </w:rPr>
        <w:t>XXXXXX.</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B. Seolfar admháil ar a (h)iarratas chuig gach iarratasóir.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Mura bhfaighidh tú admháil ar d’iarratas nó má bhíonn aon cheist eile agat faoin bpróiseas iarratais, seol ríomhphost chuig </w:t>
      </w:r>
      <w:hyperlink r:id="rId23" w:history="1">
        <w:r>
          <w:rPr>
            <w:rStyle w:val="Hyperlink"/>
            <w:rFonts w:asciiTheme="minorHAnsi" w:hAnsiTheme="minorHAnsi"/>
            <w:sz w:val="24"/>
          </w:rPr>
          <w:t>recruit@universityofgalway.ie</w:t>
        </w:r>
      </w:hyperlink>
      <w:r>
        <w:rPr>
          <w:rFonts w:asciiTheme="minorHAnsi" w:hAnsiTheme="minorHAnsi"/>
          <w:sz w:val="24"/>
        </w:rPr>
        <w:t xml:space="preserve"> nó cuir glao ar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C.</w:t>
      </w:r>
      <w:r>
        <w:rPr>
          <w:rFonts w:asciiTheme="minorHAnsi" w:hAnsiTheme="minorHAnsi"/>
          <w:b/>
          <w:sz w:val="24"/>
        </w:rPr>
        <w:tab/>
        <w:t>An Scéim Dreasachta Luathscoir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Is coinníoll den Scéim Dreasachta Luathscoir, mar a leagtar amach i gCiorclán na Roinne Airgeadais 12/09 í, go bhfuil cosc orthu siúd a chuaigh ar scor faoin scéim sin iarratas a dhéanamh ar phost eile san fhostaíocht chéanna ná san earnáil chéanna.  Dá bhrí sin, níl na daoine sin atá ar scor i dteideal iarratas a dhéanamh ar an bpost seo.</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D. Teidlíochtaí Pinsin:</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Is post inphinsin an post seo. Tabharfar sonraí na Scéime Pinsin cuí don iarrthóir a n-éireoidh leis/léi. Tá an ghné Phinsin den cheapachán seo faoi réir théarmaí agus choinníollacha na Scéime Pinsin atá i bhfeidhm san Ollscoil faoi láthair. D’fhéadfadh Rialtas na hÉireann nó a ghníomhairí an Scéim seo a leasú nó a athbhreithniú ag tráth ar bith. </w:t>
      </w:r>
    </w:p>
    <w:p w14:paraId="5646A003"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Foráladh leis an Acht um Aoisliúntas na Seirbhíse Poiblí (Forálacha Ilghnéitheacha), 2004, gurb é 65 bliain an íosaois scoir agus cuireadh deireadh faoin Acht sin leis an uasaois do scor </w:t>
      </w:r>
      <w:r>
        <w:rPr>
          <w:rFonts w:asciiTheme="minorHAnsi" w:hAnsiTheme="minorHAnsi"/>
          <w:sz w:val="24"/>
        </w:rPr>
        <w:lastRenderedPageBreak/>
        <w:t>éigeantach d’Iontrálaithe Nua áirithe a fostaíodh san Earnáil Phoiblí an 1 Aibreán 2004 nó ina dhiaidh. Le héifeacht ón 1 Eanáir 2013, baineann an Scéim Seirbhíse Poiblí Aonair le gach iontrálaí nua den chéad uair chuig an tseirbhís phoiblí, chomh maith le hiarsheirbhísigh phoiblí a thagann ar ais chuig an tseirbhís phoiblí tar éis briseadh níos mó ná 26 seachtain.</w:t>
      </w:r>
    </w:p>
    <w:p w14:paraId="6E757EE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66 bliain d’aois an aois scoir a leagtar amach ag an tús; ardóidh sé seo ar aon dul le hathruithe reachtúla san aois don Phinsean Stáit Ranníocach go dtí 67 bliain d’aois in 2021 agus go dtí 68 bliain d’aois in 2028.  70 bliain d’aois an aois scoir éigeantach. </w:t>
      </w:r>
    </w:p>
    <w:p w14:paraId="2C929919"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E. </w:t>
      </w:r>
      <w:r>
        <w:rPr>
          <w:rFonts w:asciiTheme="minorHAnsi" w:hAnsiTheme="minorHAnsi"/>
          <w:b/>
          <w:sz w:val="24"/>
        </w:rPr>
        <w:tab/>
        <w:t>Dearbhú:</w:t>
      </w:r>
    </w:p>
    <w:p w14:paraId="0F080FA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Éilítear ar iarratasóirí a chur in iúl má bhain siad tairbhe roimhe seo as scéim seirbhíse poiblí dreasachta luathscoir.  Éilítear ar iarratasóirí freisin a chur in iúl má tá aon teidlíocht acu ar shochar pinsin Seirbhíse Poiblí (atá á íoc nó atá caomhnaithe) ó aon fhostaíocht eile sa tSeirbhís Phoiblí agus/nó sa chás go bhfuil íocaíocht chúitimh faighte acu as seirbhís in aon fhostaíocht sa tSeirbhís Phoiblí.</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F. </w:t>
      </w:r>
      <w:r>
        <w:rPr>
          <w:rFonts w:asciiTheme="minorHAnsi" w:hAnsiTheme="minorHAnsi"/>
          <w:b/>
          <w:sz w:val="24"/>
        </w:rPr>
        <w:tab/>
        <w:t>Comhaontú Comhchoiteann: Íocaíochtaí Iomarcaíochta do Sheirbhísigh Phoiblí:</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I litir ón Roinn Caiteachais Phoiblí agus Athchóirithe dar dáta an 28 Meitheamh 2012 a seoladh chuig Oifigigh Phearsanra, tugadh isteach Comhaontú Comhchoiteann, le feidhm ón 1 Meitheamh 2012, a bhí aontaithe ag an Roinn Caiteachais Phoiblí agus Athchóirithe agus ag Coiste Seirbhísí Poiblí an ICTU maidir le hÍocaíochtaí Iomarcaíochta ex-gratia do Sheirbhísigh Phoiblí. Coinníoll de chuid an Chomhaontaithe Chomhchoitinn is ea nach mbeidh daoine a bhaineann leas as an gcomhaontú incháilithe d’athfhostú sa tseirbhís phoiblí ag aon chomhlacht seirbhíse poiblí (mar atá sainmhínithe sna Bearta Éigeandála Airgeadais sna hAchtanna ar Mhaithe le Leas an Phobail 2009 – 2011) ar feadh tréimhse dhá bhliain ó fhoirceannadh na fostaíochta. Ina dhiaidh sin teastóidh cead an Aire Caiteachais Phoiblí agus Athchóirithe sular féidir duine a athfhostú. Beidh ar dhaoine a bhain leas as an scéim seo agus a bhféadfadh sé go n-éireodh leo sa chomórtas seo a n-incháilitheacht a chruthú (an tréimhse neamh-incháilitheachta a bheith dulta in éag) agus beidh toiliú an Aire ag teastáil sula bhfostóidh aon chomhlacht seirbhíse poiblí é/í.</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Féach ciorclán na gCoimisinéirí Ioncaim (</w:t>
      </w:r>
      <w:hyperlink r:id="rId24" w:history="1">
        <w:r>
          <w:rPr>
            <w:rStyle w:val="Hyperlink"/>
            <w:rFonts w:asciiTheme="minorHAnsi" w:hAnsiTheme="minorHAnsi"/>
            <w:sz w:val="24"/>
          </w:rPr>
          <w:t>www.revenue.ie/en/about/foi/s16/income-tax-capital-gains-tax.../05-05-19.pdf</w:t>
        </w:r>
      </w:hyperlink>
      <w:r>
        <w:rPr>
          <w:rFonts w:asciiTheme="minorHAnsi" w:hAnsiTheme="minorHAnsi"/>
          <w:sz w:val="24"/>
        </w:rPr>
        <w:t>) chun eolas a fháil faoi shocruithe nua cánach i gcás athfhostaithe dá mba rud é go bhfuair tú íocaíocht iomarcaíochta ó Ollscoil na Gaillimhe cheana.</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G. </w:t>
      </w:r>
      <w:r>
        <w:rPr>
          <w:rFonts w:asciiTheme="minorHAnsi" w:hAnsiTheme="minorHAnsi"/>
          <w:b/>
          <w:sz w:val="24"/>
        </w:rPr>
        <w:tab/>
        <w:t xml:space="preserve">Ciorclán na Roinne Sláinte agus Leanaí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 gCiorclán na Roinne Sláinte 7/2010 dar dáta an 1 Samhain 2010, tugadh isteach Spriocscéim Luathscoir Dheonaigh (VER) agus Scéimeanna Iomarcaíochta Deonaí (VRS). Coinníoll a bhaineann leis an scéim VER is ea nach mbeidh daoine a bhaineann leas as an scéim incháilithe d'athfhostú in earnáil na sláinte poiblí ná sa tseirbhís phoiblí trí chéile ná i </w:t>
      </w:r>
      <w:r>
        <w:rPr>
          <w:rFonts w:asciiTheme="minorHAnsi" w:hAnsiTheme="minorHAnsi"/>
          <w:sz w:val="24"/>
        </w:rPr>
        <w:lastRenderedPageBreak/>
        <w:t>gcomhlacht atá maoinithe go hiomlán nó i bpáirt ag airgead poiblí. Tá feidhm ag an gcosc céanna ar athfhostaíocht faoin VRS, seachas gur ar feadh tréimhse seacht mbliana a mhaireann sé; ina dhiaidh sin beidh cead an Aire Caiteachais Phoiblí agus Athchóirithe ag teastáil. Níl daoine a bhain leas as ceachtar de na scéimeanna seo i dteideal a bheith in iomaíocht sa chomórtas seo.</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H. </w:t>
      </w:r>
      <w:r>
        <w:rPr>
          <w:rFonts w:asciiTheme="minorHAnsi" w:hAnsiTheme="minorHAnsi"/>
          <w:b/>
          <w:sz w:val="24"/>
        </w:rPr>
        <w:tab/>
        <w:t>Dearbhú:</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Éilítear ar iarratasóirí a dhearbhú cé acu ar bhain siad tairbhe roimhe seo as scéim dreasachta luathscoir de chuid na seirbhíse poiblí agus/nó as an gcomhaontú comhchoiteann a leagtar amach thuas, nó nár bhain. Léiríonn an méid thuas na príomhscéimeanna agus comhaontuithe a chuireann srian ar cheart iarrthóra a bheith athfhostaithe sa tseirbhís phoiblí. Ach ní liosta gan teorainn é seo agus ba cheart d’iarrthóirí eolas a thabhairt maidir le haon mheicníocht éalaithe eile ar bhain siad úsáid as a chuireann srian ar a gceart le bheith athfhostaithe sa tseirbhís phoiblí. Éilítear ar iarratasóirí freisin a chur in iúl má tá aon teidlíocht acu ar shochar pinsin Seirbhíse Poiblí (atá á íoc nó atá caomhnaithe) ó aon fhostaíocht eile sa tSeirbhís Phoiblí agus/nó sa chás go bhfuil íocaíocht chúitimh faighte acu as seirbhís in aon fhostaíocht sa tSeirbhís Phoiblí.</w:t>
      </w:r>
    </w:p>
    <w:p w14:paraId="61601F8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I. </w:t>
      </w:r>
      <w:r>
        <w:rPr>
          <w:rFonts w:asciiTheme="minorHAnsi" w:hAnsiTheme="minorHAnsi"/>
          <w:b/>
          <w:sz w:val="24"/>
        </w:rPr>
        <w:tab/>
        <w:t>Saoire Bhliantúil</w:t>
      </w:r>
    </w:p>
    <w:p w14:paraId="3FA630D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I gcás na bhfostaithe reatha sin a chaillfidh laethanta saoire bliantúla am ar bith amach anseo de bhrí go mbeidh ardú céime faighte acu, beidh feidhm ag an bhfoirmle chúitimh chaighdeánach ar am saor a dhéantar a ríomh tríd an gcaillteanas bliantúil a mhéadú faoi 1.5 ar bhonn aon uaire tráth a bhfaighidh siad ardú céime. </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J.</w:t>
      </w:r>
      <w:r>
        <w:rPr>
          <w:rFonts w:asciiTheme="minorHAnsi" w:hAnsiTheme="minorHAnsi"/>
          <w:b/>
          <w:sz w:val="24"/>
        </w:rPr>
        <w:tab/>
        <w:t>Ceadanna Oibre:</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Bronntar ceadanna oibre ar Shaoránaigh neamh-AE/LEE chun go bhféadfaidh siad oibriú in Éirinn go dleathach. Is coir é oibriú in Éirinn gan cead oibre agus is ar an bhfostóir agus ar an bhfostaí araon an fhreagracht.  Chun tuilleadh eolais a fháil faoi cheadeanna oibre agus chun an t-eolas is deireanaí a fháil fúthu, téigh chuig láithreán gréasáin na Roinne Fiontair, Trádála agus Fostaíochta </w:t>
      </w:r>
      <w:hyperlink r:id="rId25" w:history="1">
        <w:r>
          <w:rPr>
            <w:rStyle w:val="Hyperlink"/>
            <w:rFonts w:asciiTheme="minorHAnsi" w:hAnsiTheme="minorHAnsi"/>
            <w:sz w:val="24"/>
          </w:rPr>
          <w:t>www.djei.ie</w:t>
        </w:r>
      </w:hyperlink>
      <w:r>
        <w:rPr>
          <w:rFonts w:asciiTheme="minorHAnsi" w:hAnsiTheme="minorHAnsi"/>
          <w:sz w:val="24"/>
        </w:rPr>
        <w:t xml:space="preserve">  </w:t>
      </w:r>
      <w:r>
        <w:t xml:space="preserve">Tá liosta de na catagóirí atá neamh-incháilithe i leith ceadanna oibre le fáil ag </w:t>
      </w:r>
      <w:hyperlink r:id="rId26" w:history="1">
        <w:r>
          <w:rPr>
            <w:rStyle w:val="Hyperlink"/>
            <w:rFonts w:asciiTheme="minorHAnsi" w:hAnsiTheme="minorHAnsi"/>
            <w:sz w:val="24"/>
          </w:rPr>
          <w:t>https://dbei.gov.ie/en/What-We-Do/Workplace-and-Skills/Employment-Permits/Employment-Permit-Eligibility//</w:t>
        </w:r>
      </w:hyperlink>
      <w:r>
        <w:rPr>
          <w:rFonts w:asciiTheme="minorHAnsi" w:hAnsiTheme="minorHAnsi"/>
          <w:sz w:val="24"/>
        </w:rPr>
        <w:t xml:space="preserve"> </w:t>
      </w:r>
    </w:p>
    <w:p w14:paraId="2FE17038"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K</w:t>
      </w:r>
      <w:r>
        <w:rPr>
          <w:rFonts w:asciiTheme="minorHAnsi" w:hAnsiTheme="minorHAnsi"/>
          <w:sz w:val="24"/>
        </w:rPr>
        <w:t xml:space="preserve">. </w:t>
      </w:r>
      <w:r>
        <w:rPr>
          <w:rFonts w:asciiTheme="minorHAnsi" w:hAnsiTheme="minorHAnsi"/>
          <w:b/>
          <w:sz w:val="24"/>
        </w:rPr>
        <w:t xml:space="preserve">Hibridobair </w:t>
      </w:r>
    </w:p>
    <w:p w14:paraId="769AE08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Tá an Ollscoil tiomanta deiseanna a thapú le haghaidh na hibridoibre, chun Ollscoil níos dinimiciúla, níos sofhreagrúla agus níos mothálaí a fhorbairt, agus caighdeáin láidre teagaisc, foghlama, taighde agus ardleibhéil táirgiúlachta a choinneáil san am céanna. Leanfaidh an Ollscoil mar phríomhionad oibre na foirne ar fad, ach is féidir iarratais ar shocrú hibrideach aonair a athbhreithniú leis an mBainisteoir Líne i gcomhar le </w:t>
      </w:r>
      <w:hyperlink r:id="rId27" w:history="1">
        <w:r>
          <w:rPr>
            <w:rStyle w:val="Hyperlink"/>
            <w:rFonts w:asciiTheme="minorHAnsi" w:hAnsiTheme="minorHAnsi"/>
            <w:sz w:val="24"/>
          </w:rPr>
          <w:t>Polasaí Hibridoibre</w:t>
        </w:r>
      </w:hyperlink>
      <w:r>
        <w:rPr>
          <w:rFonts w:asciiTheme="minorHAnsi" w:hAnsiTheme="minorHAnsi"/>
          <w:sz w:val="24"/>
        </w:rPr>
        <w:t xml:space="preserve"> na hOllscoile.</w:t>
      </w:r>
    </w:p>
    <w:p w14:paraId="4AE246F7"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740C2CBD" w14:textId="77777777" w:rsidR="00D01FFC" w:rsidRDefault="00D01FFC" w:rsidP="00572ED3">
      <w:pPr>
        <w:spacing w:after="297" w:line="276" w:lineRule="auto"/>
        <w:ind w:right="86"/>
        <w:jc w:val="both"/>
        <w:rPr>
          <w:rFonts w:asciiTheme="minorHAnsi" w:eastAsia="Inter" w:hAnsiTheme="minorHAnsi" w:cstheme="minorHAnsi"/>
          <w:b/>
          <w:bCs/>
          <w:sz w:val="24"/>
          <w:szCs w:val="24"/>
        </w:rPr>
      </w:pP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Pr>
          <w:rFonts w:asciiTheme="minorHAnsi" w:hAnsiTheme="minorHAnsi"/>
          <w:b/>
          <w:sz w:val="24"/>
        </w:rPr>
        <w:t>Nós Imeachta Measúnachta</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A. </w:t>
      </w:r>
      <w:r>
        <w:rPr>
          <w:rFonts w:asciiTheme="minorHAnsi" w:hAnsiTheme="minorHAnsi"/>
          <w:b/>
          <w:sz w:val="24"/>
        </w:rPr>
        <w:tab/>
        <w:t>An Bord Measúnóirí</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Déanfaidh Bord Measúnóirí na hiarratais a mheas, cuirfidh siad gearrliosta de na hiarrthóirí le chéile agus cuirfidh siad agallamh orthu.  Coinneoidh gach comhalta ar an bpainéal agus aon duine eile a bheidh bainteach le riarachán na hearcaíochta gach iarratas agus ábhar eile a chuireann iarratasóirí isteach faoi rún daingean.  Ní thabharfar aon eolas faoi na hiarratasóirí, ná faoi shonraí a n-iarratas, d’aon duine eile seachas nuair is gá sin a dhéanamh mar chuid den phróiseas roghnúcháin.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B. </w:t>
      </w:r>
      <w:r>
        <w:rPr>
          <w:rFonts w:asciiTheme="minorHAnsi" w:hAnsiTheme="minorHAnsi"/>
          <w:b/>
          <w:sz w:val="24"/>
        </w:rPr>
        <w:tab/>
        <w:t>Dátaí na nAgallamh</w:t>
      </w:r>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Cuirfear na socruithe in iúl do na hiarrthóirí in am agus i dtráth.  Déanaimid gach iarracht an oiread fógra agus is féidir a thabhairt maidir le dátaí na n-agallamh etc. Ba cheart d’iarrthóirí a bheith ar fáil le hagallamh agus cur i láthair a dhéanamh ar an dáta/na dátaí a bheidh sonraithe ag an Ollscoil.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Ní bheidh aon éileamh ar bhreithniú ag iarrthóirí nach bhfreastalaíonn ar agallamh ná ar thástáil eile ag an am agus san áit a n-éilíonn an Ollscoil nó nach gcuireann aon fhianaise ar fáil, ar iarratas, a theastaíonn ón Ollscoil maidir le haon ábhar atá ábhartha dá n-iarrthóireacht.</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C. </w:t>
      </w:r>
      <w:r>
        <w:rPr>
          <w:rFonts w:asciiTheme="minorHAnsi" w:hAnsiTheme="minorHAnsi"/>
          <w:b/>
          <w:sz w:val="24"/>
        </w:rPr>
        <w:tab/>
        <w:t>Moltóirí</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Déanfar teagmháil leis na moltóirí atá luaite ar fhoirm iarratais an iarrthóra a n-éireoidh leis/léi i ndiaidh an agallaimh, seachas i gcás poist acadúla.</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Pr>
          <w:rFonts w:asciiTheme="minorHAnsi" w:hAnsiTheme="minorHAnsi"/>
          <w:b/>
          <w:sz w:val="24"/>
        </w:rPr>
        <w:t xml:space="preserve">D. </w:t>
      </w:r>
      <w:r>
        <w:rPr>
          <w:rFonts w:asciiTheme="minorHAnsi" w:hAnsiTheme="minorHAnsi"/>
          <w:b/>
          <w:sz w:val="24"/>
        </w:rPr>
        <w:tab/>
        <w:t>Tairiscint</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Cuirfear gach iarrthóir ar an eolas faoi thoradh a n-iarratais in am agus i dtráth. Tairgfidh an Oifig Acmhainní Daonna an post don iarrthóir atá ceaptha nuair a bheidh an ceapachán ceadaithe ag Údarás Ceapacháin na hOllscoile. Caithfidh an t-iarrthóir a n-éireoidh leis/léi fianaise ar a (h)aois agus bunchóipeanna dá gcáilíochtaí a chur ar fáil agus d’fhéadfadh sé go mbeadh air/uirthi dul faoi scrúdú dochtúra.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Pr>
          <w:rFonts w:asciiTheme="minorHAnsi" w:hAnsiTheme="minorHAnsi"/>
          <w:sz w:val="24"/>
        </w:rPr>
        <w:t xml:space="preserve">Nuair a dhéanfar tairiscint choinníollach ar phost, iarrfar ar an iarrthóir ceistneoir sláinte réamhfhostaíochta rúnda a líonadh. Úsáidfidh Seirbhís Sláinte Ceirde na hOllscoile an t-eolas sin lena fháil amach cé acu an bhfuil an tsláinte go maith ag an iarrthóir nó nach bhfuil agus an bhféadfadh sé/sí tabhairt faoi dhualgais an phoist nó nach bhféadfadh.  Bainfear úsáid as </w:t>
      </w:r>
      <w:r>
        <w:rPr>
          <w:rFonts w:asciiTheme="minorHAnsi" w:hAnsiTheme="minorHAnsi"/>
          <w:sz w:val="24"/>
        </w:rPr>
        <w:lastRenderedPageBreak/>
        <w:t>an eolas a thugtar ar an gceistneoir (i) chun cumas na n-iarrthóirí ó thaobh na sláinte de an post ar chuir siad isteach air a dhéanamh a mheas; (ii) chun a mheas an gá aon réiteach réasúnta a dhéanamh chun freastal ar aon mhíchumas nó lagú a d’fhéadfadh a bheith ag gabháil don iarrthóir; agus (iii) chun a chinntiú nach gcuirfeadh aon cheann de riachtanais an phoist isteach ar aon riocht sláinte a bheadh ag dul don iarrthóir cheana féin.</w:t>
      </w:r>
      <w:r>
        <w:rPr>
          <w:rFonts w:asciiTheme="minorHAnsi" w:hAnsiTheme="minorHAnsi"/>
          <w:sz w:val="24"/>
        </w:rPr>
        <w:br/>
      </w:r>
      <w:r>
        <w:rPr>
          <w:rFonts w:asciiTheme="minorHAnsi" w:hAnsiTheme="minorHAnsi"/>
          <w:sz w:val="24"/>
        </w:rPr>
        <w:br/>
        <w:t>An Oifig Acmhainní Daonna.</w:t>
      </w:r>
    </w:p>
    <w:sectPr w:rsidR="00E87B4B" w:rsidRPr="00572ED3" w:rsidSect="00D01FFC">
      <w:footerReference w:type="even" r:id="rId28"/>
      <w:footerReference w:type="default" r:id="rId29"/>
      <w:footerReference w:type="first" r:id="rId30"/>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145A" w14:textId="77777777" w:rsidR="0055340A" w:rsidRDefault="0055340A">
      <w:pPr>
        <w:spacing w:after="0" w:line="240" w:lineRule="auto"/>
      </w:pPr>
      <w:r>
        <w:separator/>
      </w:r>
    </w:p>
  </w:endnote>
  <w:endnote w:type="continuationSeparator" w:id="0">
    <w:p w14:paraId="045EC18F" w14:textId="77777777" w:rsidR="0055340A" w:rsidRDefault="0055340A">
      <w:pPr>
        <w:spacing w:after="0" w:line="240" w:lineRule="auto"/>
      </w:pPr>
      <w:r>
        <w:continuationSeparator/>
      </w:r>
    </w:p>
  </w:endnote>
  <w:endnote w:type="continuationNotice" w:id="1">
    <w:p w14:paraId="6B59B59A" w14:textId="77777777" w:rsidR="0055340A" w:rsidRDefault="0055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mbria Math"/>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10F3" w14:textId="77777777" w:rsidR="0055340A" w:rsidRDefault="0055340A">
      <w:pPr>
        <w:spacing w:after="0" w:line="240" w:lineRule="auto"/>
      </w:pPr>
      <w:r>
        <w:separator/>
      </w:r>
    </w:p>
  </w:footnote>
  <w:footnote w:type="continuationSeparator" w:id="0">
    <w:p w14:paraId="1766C330" w14:textId="77777777" w:rsidR="0055340A" w:rsidRDefault="0055340A">
      <w:pPr>
        <w:spacing w:after="0" w:line="240" w:lineRule="auto"/>
      </w:pPr>
      <w:r>
        <w:continuationSeparator/>
      </w:r>
    </w:p>
  </w:footnote>
  <w:footnote w:type="continuationNotice" w:id="1">
    <w:p w14:paraId="20A2A947" w14:textId="77777777" w:rsidR="0055340A" w:rsidRDefault="005534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45402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7C4"/>
    <w:rsid w:val="00125F01"/>
    <w:rsid w:val="0013467C"/>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B5558"/>
    <w:rsid w:val="00302804"/>
    <w:rsid w:val="0030778D"/>
    <w:rsid w:val="003116EE"/>
    <w:rsid w:val="00346C6E"/>
    <w:rsid w:val="0035278B"/>
    <w:rsid w:val="00372059"/>
    <w:rsid w:val="00391BD6"/>
    <w:rsid w:val="003C60B9"/>
    <w:rsid w:val="003E1494"/>
    <w:rsid w:val="003E17A3"/>
    <w:rsid w:val="003E186C"/>
    <w:rsid w:val="003E56CA"/>
    <w:rsid w:val="003F421C"/>
    <w:rsid w:val="00417351"/>
    <w:rsid w:val="00442317"/>
    <w:rsid w:val="00443B77"/>
    <w:rsid w:val="00496161"/>
    <w:rsid w:val="004A6F0B"/>
    <w:rsid w:val="00525158"/>
    <w:rsid w:val="00526D1E"/>
    <w:rsid w:val="00533C9C"/>
    <w:rsid w:val="0055340A"/>
    <w:rsid w:val="00572ED3"/>
    <w:rsid w:val="005801BC"/>
    <w:rsid w:val="00592AC6"/>
    <w:rsid w:val="005937F0"/>
    <w:rsid w:val="005A465D"/>
    <w:rsid w:val="005D2EF3"/>
    <w:rsid w:val="00600024"/>
    <w:rsid w:val="00602B7E"/>
    <w:rsid w:val="00634EFB"/>
    <w:rsid w:val="00667836"/>
    <w:rsid w:val="00680E11"/>
    <w:rsid w:val="006906EC"/>
    <w:rsid w:val="006916DA"/>
    <w:rsid w:val="006957CE"/>
    <w:rsid w:val="006A466C"/>
    <w:rsid w:val="006D3E90"/>
    <w:rsid w:val="00715794"/>
    <w:rsid w:val="00724D8D"/>
    <w:rsid w:val="00795328"/>
    <w:rsid w:val="007A2063"/>
    <w:rsid w:val="00824A51"/>
    <w:rsid w:val="00840990"/>
    <w:rsid w:val="00851D64"/>
    <w:rsid w:val="00854CBA"/>
    <w:rsid w:val="00886559"/>
    <w:rsid w:val="0089276A"/>
    <w:rsid w:val="008A3591"/>
    <w:rsid w:val="008B7E0B"/>
    <w:rsid w:val="008F5895"/>
    <w:rsid w:val="00906E10"/>
    <w:rsid w:val="009144A2"/>
    <w:rsid w:val="00930B78"/>
    <w:rsid w:val="0097354C"/>
    <w:rsid w:val="00980CC7"/>
    <w:rsid w:val="009954BA"/>
    <w:rsid w:val="009E2EC8"/>
    <w:rsid w:val="009F25D1"/>
    <w:rsid w:val="00A04AC8"/>
    <w:rsid w:val="00A10710"/>
    <w:rsid w:val="00A22F45"/>
    <w:rsid w:val="00A24F77"/>
    <w:rsid w:val="00A33A16"/>
    <w:rsid w:val="00A35D35"/>
    <w:rsid w:val="00A408CC"/>
    <w:rsid w:val="00A6146C"/>
    <w:rsid w:val="00A704F9"/>
    <w:rsid w:val="00A77610"/>
    <w:rsid w:val="00A8679B"/>
    <w:rsid w:val="00A86940"/>
    <w:rsid w:val="00A903B0"/>
    <w:rsid w:val="00A9572D"/>
    <w:rsid w:val="00AB11B9"/>
    <w:rsid w:val="00AB3E56"/>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24AD"/>
    <w:rsid w:val="00CC2D2F"/>
    <w:rsid w:val="00CE5A45"/>
    <w:rsid w:val="00D01FFC"/>
    <w:rsid w:val="00D067FF"/>
    <w:rsid w:val="00D25D9D"/>
    <w:rsid w:val="00D3720A"/>
    <w:rsid w:val="00D62D78"/>
    <w:rsid w:val="00D75766"/>
    <w:rsid w:val="00D80B59"/>
    <w:rsid w:val="00D86F3A"/>
    <w:rsid w:val="00D9009A"/>
    <w:rsid w:val="00D9629A"/>
    <w:rsid w:val="00DC0100"/>
    <w:rsid w:val="00DC4CB7"/>
    <w:rsid w:val="00DD1013"/>
    <w:rsid w:val="00DD514D"/>
    <w:rsid w:val="00E03BC4"/>
    <w:rsid w:val="00E0677F"/>
    <w:rsid w:val="00E10C27"/>
    <w:rsid w:val="00E87B4B"/>
    <w:rsid w:val="00EA63C9"/>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eastAsia="en-US"/>
    </w:rPr>
  </w:style>
  <w:style w:type="character" w:customStyle="1" w:styleId="FooterChar">
    <w:name w:val="Footer Char"/>
    <w:basedOn w:val="DefaultParagraphFont"/>
    <w:link w:val="Footer"/>
    <w:uiPriority w:val="99"/>
    <w:rsid w:val="00270E7C"/>
    <w:rPr>
      <w:rFonts w:cs="Times New Roman"/>
      <w:lang w:val="ga-IE"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iversityofgalway.ie/media/financialaccounting/financialaccountingoffice/QA321-Remuneration-and-Payroll.pdf" TargetMode="External"/><Relationship Id="rId23" Type="http://schemas.openxmlformats.org/officeDocument/2006/relationships/hyperlink" Target="mailto:recruit@universityofgalway.i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30/"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hyperlink" Target="https://www.universityofgalway.ie/media/humanresources/policiesproceduresandforms/policiesprocedures/QA180--Hybrid-Working-Policy.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3.xml><?xml version="1.0" encoding="utf-8"?>
<ds:datastoreItem xmlns:ds="http://schemas.openxmlformats.org/officeDocument/2006/customXml" ds:itemID="{BDC54C3F-8AFB-4B92-843F-6411562E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15840</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Greaney, Irene</cp:lastModifiedBy>
  <cp:revision>2</cp:revision>
  <dcterms:created xsi:type="dcterms:W3CDTF">2025-05-27T13:17:00Z</dcterms:created>
  <dcterms:modified xsi:type="dcterms:W3CDTF">2025-05-27T13:17:00Z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