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C7F2" w14:textId="77777777" w:rsidR="00A5545A" w:rsidRDefault="0082009C" w:rsidP="00A5545A">
      <w:pPr>
        <w:spacing w:before="50" w:line="242" w:lineRule="auto"/>
        <w:jc w:val="both"/>
        <w:rPr>
          <w:b/>
          <w:color w:val="620360"/>
          <w:spacing w:val="12"/>
          <w:w w:val="95"/>
          <w:sz w:val="28"/>
        </w:rPr>
      </w:pPr>
      <w:r>
        <w:rPr>
          <w:b/>
          <w:noProof/>
          <w:color w:val="620360"/>
          <w:spacing w:val="12"/>
          <w:w w:val="95"/>
          <w:sz w:val="28"/>
          <w:lang w:val="en-IE" w:eastAsia="en-IE"/>
        </w:rPr>
        <w:drawing>
          <wp:anchor distT="0" distB="0" distL="114300" distR="114300" simplePos="0" relativeHeight="251658240" behindDoc="0" locked="0" layoutInCell="1" allowOverlap="1" wp14:anchorId="25EE5313" wp14:editId="42F5C210">
            <wp:simplePos x="0" y="0"/>
            <wp:positionH relativeFrom="margin">
              <wp:align>left</wp:align>
            </wp:positionH>
            <wp:positionV relativeFrom="margin">
              <wp:align>top</wp:align>
            </wp:positionV>
            <wp:extent cx="2990850" cy="14662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850" cy="1466215"/>
                    </a:xfrm>
                    <a:prstGeom prst="rect">
                      <a:avLst/>
                    </a:prstGeom>
                  </pic:spPr>
                </pic:pic>
              </a:graphicData>
            </a:graphic>
            <wp14:sizeRelH relativeFrom="margin">
              <wp14:pctWidth>0</wp14:pctWidth>
            </wp14:sizeRelH>
          </wp:anchor>
        </w:drawing>
      </w:r>
      <w:r w:rsidR="00A5545A">
        <w:rPr>
          <w:b/>
          <w:color w:val="620360"/>
          <w:spacing w:val="12"/>
          <w:w w:val="95"/>
          <w:sz w:val="28"/>
        </w:rPr>
        <w:t xml:space="preserve">                </w:t>
      </w:r>
    </w:p>
    <w:p w14:paraId="3E54380D" w14:textId="77777777" w:rsidR="00641D87" w:rsidRDefault="0082009C">
      <w:pPr>
        <w:spacing w:before="50" w:line="242" w:lineRule="auto"/>
        <w:ind w:left="223" w:right="90" w:hanging="105"/>
        <w:rPr>
          <w:b/>
          <w:sz w:val="28"/>
        </w:rPr>
      </w:pPr>
      <w:r w:rsidRPr="0082009C">
        <w:rPr>
          <w:b/>
          <w:noProof/>
          <w:sz w:val="20"/>
          <w:lang w:val="en-IE" w:eastAsia="en-IE"/>
        </w:rPr>
        <mc:AlternateContent>
          <mc:Choice Requires="wps">
            <w:drawing>
              <wp:anchor distT="45720" distB="45720" distL="114300" distR="114300" simplePos="0" relativeHeight="251660288" behindDoc="0" locked="0" layoutInCell="1" allowOverlap="1" wp14:anchorId="6922C88F" wp14:editId="7675139A">
                <wp:simplePos x="0" y="0"/>
                <wp:positionH relativeFrom="margin">
                  <wp:align>right</wp:align>
                </wp:positionH>
                <wp:positionV relativeFrom="paragraph">
                  <wp:posOffset>39370</wp:posOffset>
                </wp:positionV>
                <wp:extent cx="283845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solidFill>
                            <a:schemeClr val="bg1"/>
                          </a:solidFill>
                          <a:miter lim="800000"/>
                          <a:headEnd/>
                          <a:tailEnd/>
                        </a:ln>
                      </wps:spPr>
                      <wps:txbx>
                        <w:txbxContent>
                          <w:p w14:paraId="56718B57" w14:textId="77777777" w:rsidR="0082009C" w:rsidRPr="0082009C" w:rsidRDefault="0082009C" w:rsidP="0082009C">
                            <w:pPr>
                              <w:spacing w:before="50" w:line="242" w:lineRule="auto"/>
                              <w:rPr>
                                <w:b/>
                                <w:color w:val="620360"/>
                                <w:spacing w:val="12"/>
                                <w:w w:val="95"/>
                                <w:sz w:val="28"/>
                              </w:rPr>
                            </w:pPr>
                            <w:r w:rsidRPr="00A5545A">
                              <w:rPr>
                                <w:b/>
                                <w:color w:val="943634" w:themeColor="accent2" w:themeShade="BF"/>
                                <w:spacing w:val="18"/>
                                <w:w w:val="95"/>
                                <w:sz w:val="28"/>
                              </w:rPr>
                              <w:t>Irish</w:t>
                            </w:r>
                            <w:r w:rsidRPr="00A5545A">
                              <w:rPr>
                                <w:b/>
                                <w:color w:val="943634" w:themeColor="accent2" w:themeShade="BF"/>
                                <w:spacing w:val="9"/>
                                <w:w w:val="95"/>
                                <w:sz w:val="28"/>
                              </w:rPr>
                              <w:t xml:space="preserve"> </w:t>
                            </w:r>
                            <w:r w:rsidRPr="00A5545A">
                              <w:rPr>
                                <w:b/>
                                <w:color w:val="943634" w:themeColor="accent2" w:themeShade="BF"/>
                                <w:spacing w:val="19"/>
                                <w:w w:val="95"/>
                                <w:sz w:val="28"/>
                              </w:rPr>
                              <w:t>Centre</w:t>
                            </w:r>
                            <w:r w:rsidRPr="00A5545A">
                              <w:rPr>
                                <w:b/>
                                <w:color w:val="943634" w:themeColor="accent2" w:themeShade="BF"/>
                                <w:spacing w:val="10"/>
                                <w:w w:val="95"/>
                                <w:sz w:val="28"/>
                              </w:rPr>
                              <w:t xml:space="preserve"> </w:t>
                            </w:r>
                            <w:r w:rsidRPr="00A5545A">
                              <w:rPr>
                                <w:b/>
                                <w:color w:val="943634" w:themeColor="accent2" w:themeShade="BF"/>
                                <w:spacing w:val="15"/>
                                <w:w w:val="95"/>
                                <w:sz w:val="28"/>
                              </w:rPr>
                              <w:t xml:space="preserve">for </w:t>
                            </w:r>
                            <w:r w:rsidRPr="00A5545A">
                              <w:rPr>
                                <w:b/>
                                <w:color w:val="943634" w:themeColor="accent2" w:themeShade="BF"/>
                                <w:spacing w:val="19"/>
                                <w:sz w:val="28"/>
                              </w:rPr>
                              <w:t>Human</w:t>
                            </w:r>
                            <w:r w:rsidRPr="00A5545A">
                              <w:rPr>
                                <w:b/>
                                <w:color w:val="943634" w:themeColor="accent2" w:themeShade="BF"/>
                                <w:spacing w:val="6"/>
                                <w:sz w:val="28"/>
                              </w:rPr>
                              <w:t xml:space="preserve"> </w:t>
                            </w:r>
                            <w:r w:rsidRPr="00A5545A">
                              <w:rPr>
                                <w:b/>
                                <w:color w:val="943634" w:themeColor="accent2" w:themeShade="BF"/>
                                <w:spacing w:val="19"/>
                                <w:sz w:val="28"/>
                              </w:rPr>
                              <w:t>Rights</w:t>
                            </w:r>
                          </w:p>
                          <w:p w14:paraId="5CFB66DD" w14:textId="77777777" w:rsidR="0082009C" w:rsidRPr="00A5545A" w:rsidRDefault="0082009C" w:rsidP="0082009C">
                            <w:pPr>
                              <w:spacing w:before="50" w:line="242" w:lineRule="auto"/>
                              <w:jc w:val="center"/>
                              <w:rPr>
                                <w:b/>
                                <w:color w:val="943634" w:themeColor="accent2" w:themeShade="BF"/>
                                <w:sz w:val="28"/>
                              </w:rPr>
                            </w:pPr>
                            <w:r w:rsidRPr="00A5545A">
                              <w:rPr>
                                <w:b/>
                                <w:color w:val="943634" w:themeColor="accent2" w:themeShade="BF"/>
                                <w:spacing w:val="12"/>
                                <w:w w:val="95"/>
                                <w:sz w:val="28"/>
                              </w:rPr>
                              <w:t>An</w:t>
                            </w:r>
                            <w:r w:rsidRPr="00A5545A">
                              <w:rPr>
                                <w:b/>
                                <w:color w:val="943634" w:themeColor="accent2" w:themeShade="BF"/>
                                <w:spacing w:val="9"/>
                                <w:w w:val="95"/>
                                <w:sz w:val="28"/>
                              </w:rPr>
                              <w:t xml:space="preserve"> </w:t>
                            </w:r>
                            <w:r w:rsidRPr="00A5545A">
                              <w:rPr>
                                <w:b/>
                                <w:color w:val="943634" w:themeColor="accent2" w:themeShade="BF"/>
                                <w:spacing w:val="19"/>
                                <w:w w:val="95"/>
                                <w:sz w:val="28"/>
                              </w:rPr>
                              <w:t>tIonad</w:t>
                            </w:r>
                            <w:r w:rsidRPr="00A5545A">
                              <w:rPr>
                                <w:b/>
                                <w:color w:val="943634" w:themeColor="accent2" w:themeShade="BF"/>
                                <w:spacing w:val="10"/>
                                <w:w w:val="95"/>
                                <w:sz w:val="28"/>
                              </w:rPr>
                              <w:t xml:space="preserve"> </w:t>
                            </w:r>
                            <w:r w:rsidRPr="00A5545A">
                              <w:rPr>
                                <w:b/>
                                <w:color w:val="943634" w:themeColor="accent2" w:themeShade="BF"/>
                                <w:spacing w:val="19"/>
                                <w:w w:val="95"/>
                                <w:sz w:val="28"/>
                              </w:rPr>
                              <w:t xml:space="preserve">Éireannach </w:t>
                            </w:r>
                            <w:r w:rsidRPr="00A5545A">
                              <w:rPr>
                                <w:b/>
                                <w:color w:val="943634" w:themeColor="accent2" w:themeShade="BF"/>
                                <w:spacing w:val="12"/>
                                <w:sz w:val="28"/>
                              </w:rPr>
                              <w:t>Um</w:t>
                            </w:r>
                            <w:r w:rsidRPr="00A5545A">
                              <w:rPr>
                                <w:b/>
                                <w:color w:val="943634" w:themeColor="accent2" w:themeShade="BF"/>
                                <w:spacing w:val="6"/>
                                <w:sz w:val="28"/>
                              </w:rPr>
                              <w:t xml:space="preserve"> </w:t>
                            </w:r>
                            <w:r w:rsidRPr="00A5545A">
                              <w:rPr>
                                <w:b/>
                                <w:color w:val="943634" w:themeColor="accent2" w:themeShade="BF"/>
                                <w:spacing w:val="20"/>
                                <w:sz w:val="28"/>
                              </w:rPr>
                              <w:t>Chearta</w:t>
                            </w:r>
                            <w:r w:rsidRPr="00A5545A">
                              <w:rPr>
                                <w:b/>
                                <w:color w:val="943634" w:themeColor="accent2" w:themeShade="BF"/>
                                <w:spacing w:val="6"/>
                                <w:sz w:val="28"/>
                              </w:rPr>
                              <w:t xml:space="preserve"> </w:t>
                            </w:r>
                            <w:r w:rsidRPr="00A5545A">
                              <w:rPr>
                                <w:b/>
                                <w:color w:val="943634" w:themeColor="accent2" w:themeShade="BF"/>
                                <w:spacing w:val="20"/>
                                <w:sz w:val="28"/>
                              </w:rPr>
                              <w:t>Daonna</w:t>
                            </w:r>
                          </w:p>
                          <w:p w14:paraId="33A61975" w14:textId="77777777" w:rsidR="0082009C" w:rsidRDefault="0082009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2.3pt;margin-top:3.1pt;width:223.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" strokecolor="white [3212]">
                <v:textbox style="mso-fit-shape-to-text:t">
                  <w:txbxContent>
                    <w:p w:rsidR="0082009C" w:rsidRPr="0082009C" w:rsidRDefault="0082009C" w:rsidP="0082009C">
                      <w:pPr>
                        <w:spacing w:before="50" w:line="242" w:lineRule="auto"/>
                        <w:rPr>
                          <w:b/>
                          <w:color w:val="620360"/>
                          <w:spacing w:val="12"/>
                          <w:w w:val="95"/>
                          <w:sz w:val="28"/>
                        </w:rPr>
                      </w:pPr>
                      <w:r w:rsidRPr="00A5545A">
                        <w:rPr>
                          <w:b/>
                          <w:color w:val="943634" w:themeColor="accent2" w:themeShade="BF"/>
                          <w:spacing w:val="18"/>
                          <w:w w:val="95"/>
                          <w:sz w:val="28"/>
                        </w:rPr>
                        <w:t>Irish</w:t>
                      </w:r>
                      <w:r w:rsidRPr="00A5545A">
                        <w:rPr>
                          <w:b/>
                          <w:color w:val="943634" w:themeColor="accent2" w:themeShade="BF"/>
                          <w:spacing w:val="9"/>
                          <w:w w:val="95"/>
                          <w:sz w:val="28"/>
                        </w:rPr>
                        <w:t xml:space="preserve"> </w:t>
                      </w:r>
                      <w:r w:rsidRPr="00A5545A">
                        <w:rPr>
                          <w:b/>
                          <w:color w:val="943634" w:themeColor="accent2" w:themeShade="BF"/>
                          <w:spacing w:val="19"/>
                          <w:w w:val="95"/>
                          <w:sz w:val="28"/>
                        </w:rPr>
                        <w:t>Centre</w:t>
                      </w:r>
                      <w:r w:rsidRPr="00A5545A">
                        <w:rPr>
                          <w:b/>
                          <w:color w:val="943634" w:themeColor="accent2" w:themeShade="BF"/>
                          <w:spacing w:val="10"/>
                          <w:w w:val="95"/>
                          <w:sz w:val="28"/>
                        </w:rPr>
                        <w:t xml:space="preserve"> </w:t>
                      </w:r>
                      <w:r w:rsidRPr="00A5545A">
                        <w:rPr>
                          <w:b/>
                          <w:color w:val="943634" w:themeColor="accent2" w:themeShade="BF"/>
                          <w:spacing w:val="15"/>
                          <w:w w:val="95"/>
                          <w:sz w:val="28"/>
                        </w:rPr>
                        <w:t xml:space="preserve">for </w:t>
                      </w:r>
                      <w:r w:rsidRPr="00A5545A">
                        <w:rPr>
                          <w:b/>
                          <w:color w:val="943634" w:themeColor="accent2" w:themeShade="BF"/>
                          <w:spacing w:val="19"/>
                          <w:sz w:val="28"/>
                        </w:rPr>
                        <w:t>Human</w:t>
                      </w:r>
                      <w:r w:rsidRPr="00A5545A">
                        <w:rPr>
                          <w:b/>
                          <w:color w:val="943634" w:themeColor="accent2" w:themeShade="BF"/>
                          <w:spacing w:val="6"/>
                          <w:sz w:val="28"/>
                        </w:rPr>
                        <w:t xml:space="preserve"> </w:t>
                      </w:r>
                      <w:r w:rsidRPr="00A5545A">
                        <w:rPr>
                          <w:b/>
                          <w:color w:val="943634" w:themeColor="accent2" w:themeShade="BF"/>
                          <w:spacing w:val="19"/>
                          <w:sz w:val="28"/>
                        </w:rPr>
                        <w:t>Rights</w:t>
                      </w:r>
                    </w:p>
                    <w:p w:rsidR="0082009C" w:rsidRPr="00A5545A" w:rsidRDefault="0082009C" w:rsidP="0082009C">
                      <w:pPr>
                        <w:spacing w:before="50" w:line="242" w:lineRule="auto"/>
                        <w:jc w:val="center"/>
                        <w:rPr>
                          <w:b/>
                          <w:color w:val="943634" w:themeColor="accent2" w:themeShade="BF"/>
                          <w:sz w:val="28"/>
                        </w:rPr>
                      </w:pPr>
                      <w:r w:rsidRPr="00A5545A">
                        <w:rPr>
                          <w:b/>
                          <w:color w:val="943634" w:themeColor="accent2" w:themeShade="BF"/>
                          <w:spacing w:val="12"/>
                          <w:w w:val="95"/>
                          <w:sz w:val="28"/>
                        </w:rPr>
                        <w:t>An</w:t>
                      </w:r>
                      <w:r w:rsidRPr="00A5545A">
                        <w:rPr>
                          <w:b/>
                          <w:color w:val="943634" w:themeColor="accent2" w:themeShade="BF"/>
                          <w:spacing w:val="9"/>
                          <w:w w:val="95"/>
                          <w:sz w:val="28"/>
                        </w:rPr>
                        <w:t xml:space="preserve"> </w:t>
                      </w:r>
                      <w:r w:rsidRPr="00A5545A">
                        <w:rPr>
                          <w:b/>
                          <w:color w:val="943634" w:themeColor="accent2" w:themeShade="BF"/>
                          <w:spacing w:val="19"/>
                          <w:w w:val="95"/>
                          <w:sz w:val="28"/>
                        </w:rPr>
                        <w:t>tIonad</w:t>
                      </w:r>
                      <w:r w:rsidRPr="00A5545A">
                        <w:rPr>
                          <w:b/>
                          <w:color w:val="943634" w:themeColor="accent2" w:themeShade="BF"/>
                          <w:spacing w:val="10"/>
                          <w:w w:val="95"/>
                          <w:sz w:val="28"/>
                        </w:rPr>
                        <w:t xml:space="preserve"> </w:t>
                      </w:r>
                      <w:r w:rsidRPr="00A5545A">
                        <w:rPr>
                          <w:b/>
                          <w:color w:val="943634" w:themeColor="accent2" w:themeShade="BF"/>
                          <w:spacing w:val="19"/>
                          <w:w w:val="95"/>
                          <w:sz w:val="28"/>
                        </w:rPr>
                        <w:t xml:space="preserve">Éireannach </w:t>
                      </w:r>
                      <w:r w:rsidRPr="00A5545A">
                        <w:rPr>
                          <w:b/>
                          <w:color w:val="943634" w:themeColor="accent2" w:themeShade="BF"/>
                          <w:spacing w:val="12"/>
                          <w:sz w:val="28"/>
                        </w:rPr>
                        <w:t>Um</w:t>
                      </w:r>
                      <w:r w:rsidRPr="00A5545A">
                        <w:rPr>
                          <w:b/>
                          <w:color w:val="943634" w:themeColor="accent2" w:themeShade="BF"/>
                          <w:spacing w:val="6"/>
                          <w:sz w:val="28"/>
                        </w:rPr>
                        <w:t xml:space="preserve"> </w:t>
                      </w:r>
                      <w:r w:rsidRPr="00A5545A">
                        <w:rPr>
                          <w:b/>
                          <w:color w:val="943634" w:themeColor="accent2" w:themeShade="BF"/>
                          <w:spacing w:val="20"/>
                          <w:sz w:val="28"/>
                        </w:rPr>
                        <w:t>Chearta</w:t>
                      </w:r>
                      <w:r w:rsidRPr="00A5545A">
                        <w:rPr>
                          <w:b/>
                          <w:color w:val="943634" w:themeColor="accent2" w:themeShade="BF"/>
                          <w:spacing w:val="6"/>
                          <w:sz w:val="28"/>
                        </w:rPr>
                        <w:t xml:space="preserve"> </w:t>
                      </w:r>
                      <w:r w:rsidRPr="00A5545A">
                        <w:rPr>
                          <w:b/>
                          <w:color w:val="943634" w:themeColor="accent2" w:themeShade="BF"/>
                          <w:spacing w:val="20"/>
                          <w:sz w:val="28"/>
                        </w:rPr>
                        <w:t>Daonna</w:t>
                      </w:r>
                    </w:p>
                    <w:p w:rsidR="0082009C" w:rsidRDefault="0082009C"/>
                  </w:txbxContent>
                </v:textbox>
                <w10:wrap type="square" anchorx="margin"/>
              </v:shape>
            </w:pict>
          </mc:Fallback>
        </mc:AlternateContent>
      </w:r>
      <w:r w:rsidR="00453B08">
        <w:br w:type="column"/>
      </w:r>
    </w:p>
    <w:p w14:paraId="3FF719D9" w14:textId="77777777" w:rsidR="00641D87" w:rsidRDefault="00641D87">
      <w:pPr>
        <w:spacing w:line="242" w:lineRule="auto"/>
        <w:rPr>
          <w:sz w:val="28"/>
        </w:rPr>
        <w:sectPr w:rsidR="00641D87">
          <w:footerReference w:type="default" r:id="rId8"/>
          <w:type w:val="continuous"/>
          <w:pgSz w:w="11900" w:h="16840"/>
          <w:pgMar w:top="1620" w:right="1040" w:bottom="960" w:left="780" w:header="0" w:footer="767" w:gutter="0"/>
          <w:pgNumType w:start="1"/>
          <w:cols w:num="2" w:space="720" w:equalWidth="0">
            <w:col w:w="7556" w:space="225"/>
            <w:col w:w="2299"/>
          </w:cols>
        </w:sectPr>
      </w:pPr>
    </w:p>
    <w:p w14:paraId="05A76C7B" w14:textId="77777777" w:rsidR="0082009C" w:rsidRDefault="0082009C">
      <w:pPr>
        <w:pStyle w:val="Title"/>
        <w:rPr>
          <w:bCs w:val="0"/>
          <w:sz w:val="20"/>
          <w:szCs w:val="24"/>
        </w:rPr>
      </w:pPr>
    </w:p>
    <w:p w14:paraId="02F96B93" w14:textId="77777777" w:rsidR="0082009C" w:rsidRDefault="0082009C">
      <w:pPr>
        <w:pStyle w:val="Title"/>
        <w:rPr>
          <w:bCs w:val="0"/>
          <w:sz w:val="20"/>
          <w:szCs w:val="24"/>
        </w:rPr>
      </w:pPr>
    </w:p>
    <w:p w14:paraId="35A0A56B" w14:textId="77777777" w:rsidR="0082009C" w:rsidRDefault="0082009C">
      <w:pPr>
        <w:pStyle w:val="Title"/>
        <w:rPr>
          <w:bCs w:val="0"/>
          <w:sz w:val="20"/>
          <w:szCs w:val="24"/>
        </w:rPr>
      </w:pPr>
    </w:p>
    <w:p w14:paraId="6EF6CA7E" w14:textId="77777777" w:rsidR="0082009C" w:rsidRDefault="0082009C">
      <w:pPr>
        <w:pStyle w:val="Title"/>
        <w:rPr>
          <w:bCs w:val="0"/>
          <w:sz w:val="20"/>
          <w:szCs w:val="24"/>
        </w:rPr>
      </w:pPr>
    </w:p>
    <w:p w14:paraId="0CC345B4" w14:textId="77777777" w:rsidR="0082009C" w:rsidRDefault="0082009C">
      <w:pPr>
        <w:pStyle w:val="Title"/>
        <w:rPr>
          <w:bCs w:val="0"/>
          <w:sz w:val="20"/>
          <w:szCs w:val="24"/>
        </w:rPr>
      </w:pPr>
    </w:p>
    <w:p w14:paraId="3A55BCAB" w14:textId="77777777" w:rsidR="0082009C" w:rsidRDefault="0082009C">
      <w:pPr>
        <w:pStyle w:val="Title"/>
        <w:rPr>
          <w:bCs w:val="0"/>
          <w:sz w:val="20"/>
          <w:szCs w:val="24"/>
        </w:rPr>
      </w:pPr>
    </w:p>
    <w:p w14:paraId="0633C165" w14:textId="77777777" w:rsidR="00641D87" w:rsidRDefault="00453B08">
      <w:pPr>
        <w:pStyle w:val="Title"/>
      </w:pPr>
      <w:r>
        <w:t>Guidelines</w:t>
      </w:r>
      <w:r>
        <w:rPr>
          <w:spacing w:val="18"/>
        </w:rPr>
        <w:t xml:space="preserve"> </w:t>
      </w:r>
      <w:r>
        <w:t>for</w:t>
      </w:r>
      <w:r>
        <w:rPr>
          <w:spacing w:val="18"/>
        </w:rPr>
        <w:t xml:space="preserve"> </w:t>
      </w:r>
      <w:r>
        <w:t>PhD</w:t>
      </w:r>
      <w:r>
        <w:rPr>
          <w:spacing w:val="19"/>
        </w:rPr>
        <w:t xml:space="preserve"> </w:t>
      </w:r>
      <w:r>
        <w:rPr>
          <w:spacing w:val="-2"/>
        </w:rPr>
        <w:t>Students</w:t>
      </w:r>
    </w:p>
    <w:sdt>
      <w:sdtPr>
        <w:rPr>
          <w:rFonts w:ascii="Times New Roman" w:eastAsia="Times New Roman" w:hAnsi="Times New Roman" w:cs="Times New Roman"/>
          <w:b w:val="0"/>
          <w:bCs w:val="0"/>
          <w:sz w:val="22"/>
          <w:szCs w:val="22"/>
        </w:rPr>
        <w:id w:val="-584766098"/>
        <w:docPartObj>
          <w:docPartGallery w:val="Table of Contents"/>
          <w:docPartUnique/>
        </w:docPartObj>
      </w:sdtPr>
      <w:sdtContent>
        <w:p w14:paraId="0A8EE7EE" w14:textId="77777777" w:rsidR="00641D87" w:rsidRDefault="00453B08">
          <w:pPr>
            <w:pStyle w:val="TOC1"/>
            <w:tabs>
              <w:tab w:val="right" w:leader="dot" w:pos="9659"/>
            </w:tabs>
            <w:spacing w:before="915"/>
          </w:pPr>
          <w:r>
            <w:fldChar w:fldCharType="begin"/>
          </w:r>
          <w:r>
            <w:instrText xml:space="preserve">TOC \o "1-2" \h \z \u </w:instrText>
          </w:r>
          <w:r>
            <w:fldChar w:fldCharType="separate"/>
          </w:r>
          <w:hyperlink w:anchor="_TOC_250033" w:history="1">
            <w:r>
              <w:rPr>
                <w:w w:val="85"/>
              </w:rPr>
              <w:t>IMPORTANT</w:t>
            </w:r>
            <w:r>
              <w:rPr>
                <w:spacing w:val="58"/>
              </w:rPr>
              <w:t xml:space="preserve"> </w:t>
            </w:r>
            <w:r>
              <w:rPr>
                <w:spacing w:val="-4"/>
                <w:w w:val="95"/>
              </w:rPr>
              <w:t>NOTE</w:t>
            </w:r>
            <w:r>
              <w:rPr>
                <w:rFonts w:ascii="Times New Roman"/>
                <w:b w:val="0"/>
              </w:rPr>
              <w:tab/>
            </w:r>
            <w:r>
              <w:rPr>
                <w:spacing w:val="-10"/>
              </w:rPr>
              <w:t>2</w:t>
            </w:r>
          </w:hyperlink>
        </w:p>
        <w:p w14:paraId="27645DB2" w14:textId="77777777" w:rsidR="00641D87" w:rsidRDefault="00000000">
          <w:pPr>
            <w:pStyle w:val="TOC1"/>
            <w:tabs>
              <w:tab w:val="right" w:leader="dot" w:pos="9659"/>
            </w:tabs>
          </w:pPr>
          <w:hyperlink w:anchor="_TOC_250032" w:history="1">
            <w:r w:rsidR="00453B08">
              <w:rPr>
                <w:w w:val="80"/>
              </w:rPr>
              <w:t>GENERAL</w:t>
            </w:r>
            <w:r w:rsidR="00453B08">
              <w:rPr>
                <w:spacing w:val="13"/>
              </w:rPr>
              <w:t xml:space="preserve"> </w:t>
            </w:r>
            <w:r w:rsidR="00453B08">
              <w:rPr>
                <w:spacing w:val="-2"/>
              </w:rPr>
              <w:t>INFORMATION</w:t>
            </w:r>
            <w:r w:rsidR="00453B08">
              <w:rPr>
                <w:rFonts w:ascii="Times New Roman"/>
                <w:b w:val="0"/>
              </w:rPr>
              <w:tab/>
            </w:r>
            <w:r w:rsidR="00453B08">
              <w:rPr>
                <w:spacing w:val="-10"/>
              </w:rPr>
              <w:t>3</w:t>
            </w:r>
          </w:hyperlink>
        </w:p>
        <w:p w14:paraId="506B2D09" w14:textId="77777777" w:rsidR="00641D87" w:rsidRDefault="00000000">
          <w:pPr>
            <w:pStyle w:val="TOC2"/>
            <w:tabs>
              <w:tab w:val="right" w:leader="dot" w:pos="9659"/>
            </w:tabs>
            <w:spacing w:before="147"/>
          </w:pPr>
          <w:hyperlink w:anchor="_TOC_250031" w:history="1">
            <w:r w:rsidR="00453B08">
              <w:rPr>
                <w:w w:val="95"/>
              </w:rPr>
              <w:t>Director</w:t>
            </w:r>
            <w:r w:rsidR="00453B08">
              <w:rPr>
                <w:spacing w:val="-2"/>
              </w:rPr>
              <w:t xml:space="preserve"> </w:t>
            </w:r>
            <w:r w:rsidR="00453B08">
              <w:rPr>
                <w:w w:val="95"/>
              </w:rPr>
              <w:t>of</w:t>
            </w:r>
            <w:r w:rsidR="00453B08">
              <w:rPr>
                <w:spacing w:val="-1"/>
              </w:rPr>
              <w:t xml:space="preserve"> </w:t>
            </w:r>
            <w:r w:rsidR="00453B08">
              <w:rPr>
                <w:w w:val="95"/>
              </w:rPr>
              <w:t>the</w:t>
            </w:r>
            <w:r w:rsidR="00453B08">
              <w:t xml:space="preserve"> </w:t>
            </w:r>
            <w:r w:rsidR="00453B08">
              <w:rPr>
                <w:w w:val="95"/>
              </w:rPr>
              <w:t>PhD</w:t>
            </w:r>
            <w:r w:rsidR="00453B08">
              <w:t xml:space="preserve"> </w:t>
            </w:r>
            <w:r w:rsidR="00453B08">
              <w:rPr>
                <w:spacing w:val="-2"/>
                <w:w w:val="95"/>
              </w:rPr>
              <w:t>Programme</w:t>
            </w:r>
            <w:r w:rsidR="00453B08">
              <w:rPr>
                <w:rFonts w:ascii="Times New Roman"/>
              </w:rPr>
              <w:tab/>
            </w:r>
            <w:r w:rsidR="00453B08">
              <w:rPr>
                <w:spacing w:val="-10"/>
              </w:rPr>
              <w:t>3</w:t>
            </w:r>
          </w:hyperlink>
        </w:p>
        <w:p w14:paraId="3AAB9507" w14:textId="77777777" w:rsidR="00641D87" w:rsidRDefault="00000000">
          <w:pPr>
            <w:pStyle w:val="TOC2"/>
            <w:tabs>
              <w:tab w:val="right" w:leader="dot" w:pos="9659"/>
            </w:tabs>
            <w:spacing w:before="28"/>
          </w:pPr>
          <w:hyperlink w:anchor="_TOC_250030" w:history="1">
            <w:r w:rsidR="00453B08">
              <w:rPr>
                <w:w w:val="85"/>
              </w:rPr>
              <w:t>ICHR</w:t>
            </w:r>
            <w:r w:rsidR="00453B08">
              <w:rPr>
                <w:spacing w:val="20"/>
              </w:rPr>
              <w:t xml:space="preserve"> </w:t>
            </w:r>
            <w:r w:rsidR="00453B08">
              <w:rPr>
                <w:w w:val="85"/>
              </w:rPr>
              <w:t>Contacts</w:t>
            </w:r>
            <w:r w:rsidR="00453B08">
              <w:rPr>
                <w:spacing w:val="20"/>
              </w:rPr>
              <w:t xml:space="preserve"> </w:t>
            </w:r>
            <w:r w:rsidR="00453B08">
              <w:rPr>
                <w:spacing w:val="-4"/>
                <w:w w:val="85"/>
              </w:rPr>
              <w:t>List</w:t>
            </w:r>
            <w:r w:rsidR="00453B08">
              <w:rPr>
                <w:rFonts w:ascii="Times New Roman"/>
              </w:rPr>
              <w:tab/>
            </w:r>
            <w:r w:rsidR="00453B08">
              <w:rPr>
                <w:spacing w:val="-10"/>
              </w:rPr>
              <w:t>3</w:t>
            </w:r>
          </w:hyperlink>
        </w:p>
        <w:p w14:paraId="6380F074" w14:textId="77777777" w:rsidR="00641D87" w:rsidRDefault="00000000">
          <w:pPr>
            <w:pStyle w:val="TOC2"/>
            <w:tabs>
              <w:tab w:val="right" w:leader="dot" w:pos="9659"/>
            </w:tabs>
          </w:pPr>
          <w:hyperlink w:anchor="_TOC_250029" w:history="1">
            <w:r w:rsidR="00453B08">
              <w:rPr>
                <w:spacing w:val="-2"/>
              </w:rPr>
              <w:t>Enquiries</w:t>
            </w:r>
            <w:r w:rsidR="00453B08">
              <w:rPr>
                <w:rFonts w:ascii="Times New Roman"/>
              </w:rPr>
              <w:tab/>
            </w:r>
            <w:r w:rsidR="00453B08">
              <w:rPr>
                <w:spacing w:val="-10"/>
              </w:rPr>
              <w:t>4</w:t>
            </w:r>
          </w:hyperlink>
        </w:p>
        <w:p w14:paraId="649573D8" w14:textId="77777777" w:rsidR="00641D87" w:rsidRDefault="00000000">
          <w:pPr>
            <w:pStyle w:val="TOC2"/>
            <w:tabs>
              <w:tab w:val="right" w:leader="dot" w:pos="9659"/>
            </w:tabs>
          </w:pPr>
          <w:hyperlink w:anchor="_TOC_250028" w:history="1">
            <w:r w:rsidR="00453B08">
              <w:rPr>
                <w:w w:val="95"/>
              </w:rPr>
              <w:t>Student</w:t>
            </w:r>
            <w:r w:rsidR="00453B08">
              <w:rPr>
                <w:spacing w:val="3"/>
              </w:rPr>
              <w:t xml:space="preserve"> </w:t>
            </w:r>
            <w:r w:rsidR="00453B08">
              <w:rPr>
                <w:spacing w:val="-2"/>
              </w:rPr>
              <w:t>Representative</w:t>
            </w:r>
            <w:r w:rsidR="00453B08">
              <w:rPr>
                <w:rFonts w:ascii="Times New Roman"/>
              </w:rPr>
              <w:tab/>
            </w:r>
            <w:r w:rsidR="00453B08">
              <w:rPr>
                <w:spacing w:val="-10"/>
              </w:rPr>
              <w:t>4</w:t>
            </w:r>
          </w:hyperlink>
        </w:p>
        <w:p w14:paraId="548A2046" w14:textId="77777777" w:rsidR="00641D87" w:rsidRDefault="00000000">
          <w:pPr>
            <w:pStyle w:val="TOC2"/>
            <w:tabs>
              <w:tab w:val="right" w:leader="dot" w:pos="9659"/>
            </w:tabs>
          </w:pPr>
          <w:hyperlink w:anchor="_TOC_250027" w:history="1">
            <w:r w:rsidR="00453B08">
              <w:rPr>
                <w:w w:val="95"/>
              </w:rPr>
              <w:t>Computer</w:t>
            </w:r>
            <w:r w:rsidR="00453B08">
              <w:rPr>
                <w:spacing w:val="9"/>
              </w:rPr>
              <w:t xml:space="preserve"> </w:t>
            </w:r>
            <w:r w:rsidR="00453B08">
              <w:rPr>
                <w:spacing w:val="-2"/>
                <w:w w:val="95"/>
              </w:rPr>
              <w:t>Access</w:t>
            </w:r>
            <w:r w:rsidR="00453B08">
              <w:rPr>
                <w:rFonts w:ascii="Times New Roman"/>
              </w:rPr>
              <w:tab/>
            </w:r>
            <w:r w:rsidR="00453B08">
              <w:rPr>
                <w:spacing w:val="-10"/>
              </w:rPr>
              <w:t>4</w:t>
            </w:r>
          </w:hyperlink>
        </w:p>
        <w:p w14:paraId="52051278" w14:textId="77777777" w:rsidR="00641D87" w:rsidRDefault="00000000">
          <w:pPr>
            <w:pStyle w:val="TOC2"/>
            <w:tabs>
              <w:tab w:val="right" w:leader="dot" w:pos="9659"/>
            </w:tabs>
            <w:spacing w:before="28"/>
          </w:pPr>
          <w:hyperlink w:anchor="_TOC_250026" w:history="1">
            <w:r w:rsidR="00453B08">
              <w:rPr>
                <w:spacing w:val="-2"/>
              </w:rPr>
              <w:t>Printing/Photocopying</w:t>
            </w:r>
            <w:r w:rsidR="00453B08">
              <w:rPr>
                <w:rFonts w:ascii="Times New Roman"/>
              </w:rPr>
              <w:tab/>
            </w:r>
            <w:r w:rsidR="00453B08">
              <w:rPr>
                <w:spacing w:val="-10"/>
              </w:rPr>
              <w:t>5</w:t>
            </w:r>
          </w:hyperlink>
        </w:p>
        <w:p w14:paraId="27A254CB" w14:textId="77777777" w:rsidR="00641D87" w:rsidRDefault="00000000">
          <w:pPr>
            <w:pStyle w:val="TOC2"/>
            <w:tabs>
              <w:tab w:val="right" w:leader="dot" w:pos="9659"/>
            </w:tabs>
          </w:pPr>
          <w:hyperlink w:anchor="_TOC_250025" w:history="1">
            <w:r w:rsidR="00453B08">
              <w:rPr>
                <w:w w:val="95"/>
              </w:rPr>
              <w:t>Website</w:t>
            </w:r>
            <w:r w:rsidR="00453B08">
              <w:rPr>
                <w:spacing w:val="-5"/>
                <w:w w:val="95"/>
              </w:rPr>
              <w:t xml:space="preserve"> </w:t>
            </w:r>
            <w:r w:rsidR="00453B08">
              <w:rPr>
                <w:w w:val="95"/>
              </w:rPr>
              <w:t>and</w:t>
            </w:r>
            <w:r w:rsidR="00453B08">
              <w:rPr>
                <w:spacing w:val="-4"/>
                <w:w w:val="95"/>
              </w:rPr>
              <w:t xml:space="preserve"> </w:t>
            </w:r>
            <w:r w:rsidR="00453B08">
              <w:rPr>
                <w:w w:val="95"/>
              </w:rPr>
              <w:t>social</w:t>
            </w:r>
            <w:r w:rsidR="00453B08">
              <w:rPr>
                <w:spacing w:val="-5"/>
                <w:w w:val="95"/>
              </w:rPr>
              <w:t xml:space="preserve"> </w:t>
            </w:r>
            <w:r w:rsidR="00453B08">
              <w:rPr>
                <w:spacing w:val="-4"/>
                <w:w w:val="95"/>
              </w:rPr>
              <w:t>media</w:t>
            </w:r>
            <w:r w:rsidR="00453B08">
              <w:rPr>
                <w:rFonts w:ascii="Times New Roman"/>
              </w:rPr>
              <w:tab/>
            </w:r>
            <w:r w:rsidR="00453B08">
              <w:rPr>
                <w:spacing w:val="-10"/>
              </w:rPr>
              <w:t>5</w:t>
            </w:r>
          </w:hyperlink>
        </w:p>
        <w:p w14:paraId="199BC95D" w14:textId="77777777" w:rsidR="00641D87" w:rsidRDefault="00000000">
          <w:pPr>
            <w:pStyle w:val="TOC1"/>
            <w:tabs>
              <w:tab w:val="right" w:leader="dot" w:pos="9659"/>
            </w:tabs>
          </w:pPr>
          <w:hyperlink w:anchor="_TOC_250024" w:history="1">
            <w:r w:rsidR="00453B08">
              <w:rPr>
                <w:w w:val="85"/>
              </w:rPr>
              <w:t>ACADEMIC</w:t>
            </w:r>
            <w:r w:rsidR="00453B08">
              <w:rPr>
                <w:spacing w:val="17"/>
              </w:rPr>
              <w:t xml:space="preserve"> </w:t>
            </w:r>
            <w:r w:rsidR="00453B08">
              <w:rPr>
                <w:spacing w:val="-2"/>
              </w:rPr>
              <w:t>INFORMATION</w:t>
            </w:r>
            <w:r w:rsidR="00453B08">
              <w:rPr>
                <w:rFonts w:ascii="Times New Roman"/>
                <w:b w:val="0"/>
              </w:rPr>
              <w:tab/>
            </w:r>
            <w:r w:rsidR="00453B08">
              <w:rPr>
                <w:spacing w:val="-10"/>
              </w:rPr>
              <w:t>6</w:t>
            </w:r>
          </w:hyperlink>
        </w:p>
        <w:p w14:paraId="0888B18E" w14:textId="77777777" w:rsidR="00641D87" w:rsidRDefault="00000000">
          <w:pPr>
            <w:pStyle w:val="TOC2"/>
            <w:tabs>
              <w:tab w:val="right" w:leader="dot" w:pos="9659"/>
            </w:tabs>
            <w:spacing w:before="148"/>
          </w:pPr>
          <w:hyperlink w:anchor="_TOC_250023" w:history="1">
            <w:r w:rsidR="00453B08">
              <w:t>Induction</w:t>
            </w:r>
            <w:r w:rsidR="00453B08">
              <w:rPr>
                <w:spacing w:val="-8"/>
              </w:rPr>
              <w:t xml:space="preserve"> </w:t>
            </w:r>
            <w:r w:rsidR="00453B08">
              <w:t>&amp;</w:t>
            </w:r>
            <w:r w:rsidR="00453B08">
              <w:rPr>
                <w:spacing w:val="-7"/>
              </w:rPr>
              <w:t xml:space="preserve"> </w:t>
            </w:r>
            <w:r w:rsidR="00453B08">
              <w:rPr>
                <w:spacing w:val="-2"/>
                <w:w w:val="95"/>
              </w:rPr>
              <w:t>Orientation</w:t>
            </w:r>
            <w:r w:rsidR="00453B08">
              <w:rPr>
                <w:rFonts w:ascii="Times New Roman"/>
              </w:rPr>
              <w:tab/>
            </w:r>
            <w:r w:rsidR="00453B08">
              <w:rPr>
                <w:spacing w:val="-10"/>
              </w:rPr>
              <w:t>6</w:t>
            </w:r>
          </w:hyperlink>
        </w:p>
        <w:p w14:paraId="7F1053F9" w14:textId="77777777" w:rsidR="00641D87" w:rsidRDefault="00000000">
          <w:pPr>
            <w:pStyle w:val="TOC2"/>
            <w:tabs>
              <w:tab w:val="right" w:leader="dot" w:pos="9659"/>
            </w:tabs>
          </w:pPr>
          <w:hyperlink w:anchor="_TOC_250022" w:history="1">
            <w:r w:rsidR="00453B08">
              <w:rPr>
                <w:w w:val="95"/>
              </w:rPr>
              <w:t>Registration</w:t>
            </w:r>
            <w:r w:rsidR="00453B08">
              <w:rPr>
                <w:spacing w:val="10"/>
              </w:rPr>
              <w:t xml:space="preserve"> </w:t>
            </w:r>
            <w:r w:rsidR="00453B08">
              <w:rPr>
                <w:w w:val="95"/>
              </w:rPr>
              <w:t>&amp;</w:t>
            </w:r>
            <w:r w:rsidR="00453B08">
              <w:rPr>
                <w:spacing w:val="12"/>
              </w:rPr>
              <w:t xml:space="preserve"> </w:t>
            </w:r>
            <w:r w:rsidR="00453B08">
              <w:rPr>
                <w:w w:val="95"/>
              </w:rPr>
              <w:t>Additional</w:t>
            </w:r>
            <w:r w:rsidR="00453B08">
              <w:rPr>
                <w:spacing w:val="10"/>
              </w:rPr>
              <w:t xml:space="preserve"> </w:t>
            </w:r>
            <w:r w:rsidR="00453B08">
              <w:rPr>
                <w:spacing w:val="-2"/>
                <w:w w:val="95"/>
              </w:rPr>
              <w:t>Modules</w:t>
            </w:r>
            <w:r w:rsidR="00453B08">
              <w:rPr>
                <w:rFonts w:ascii="Times New Roman"/>
              </w:rPr>
              <w:tab/>
            </w:r>
            <w:r w:rsidR="00453B08">
              <w:rPr>
                <w:spacing w:val="-10"/>
              </w:rPr>
              <w:t>6</w:t>
            </w:r>
          </w:hyperlink>
        </w:p>
        <w:p w14:paraId="30726AEC" w14:textId="77777777" w:rsidR="00641D87" w:rsidRDefault="00000000">
          <w:pPr>
            <w:pStyle w:val="TOC2"/>
            <w:tabs>
              <w:tab w:val="right" w:leader="dot" w:pos="9659"/>
            </w:tabs>
          </w:pPr>
          <w:hyperlink w:anchor="_TOC_250021" w:history="1">
            <w:r w:rsidR="00453B08">
              <w:rPr>
                <w:w w:val="90"/>
              </w:rPr>
              <w:t>Graduate</w:t>
            </w:r>
            <w:r w:rsidR="00453B08">
              <w:rPr>
                <w:spacing w:val="12"/>
              </w:rPr>
              <w:t xml:space="preserve"> </w:t>
            </w:r>
            <w:r w:rsidR="00453B08">
              <w:rPr>
                <w:w w:val="90"/>
              </w:rPr>
              <w:t>Research</w:t>
            </w:r>
            <w:r w:rsidR="00453B08">
              <w:rPr>
                <w:spacing w:val="13"/>
              </w:rPr>
              <w:t xml:space="preserve"> </w:t>
            </w:r>
            <w:r w:rsidR="00453B08">
              <w:rPr>
                <w:spacing w:val="-2"/>
                <w:w w:val="90"/>
              </w:rPr>
              <w:t>Committee</w:t>
            </w:r>
            <w:r w:rsidR="00453B08">
              <w:rPr>
                <w:rFonts w:ascii="Times New Roman"/>
              </w:rPr>
              <w:tab/>
            </w:r>
            <w:r w:rsidR="00453B08">
              <w:rPr>
                <w:spacing w:val="-10"/>
              </w:rPr>
              <w:t>6</w:t>
            </w:r>
          </w:hyperlink>
        </w:p>
        <w:p w14:paraId="307CB621" w14:textId="77777777" w:rsidR="00641D87" w:rsidRDefault="00000000">
          <w:pPr>
            <w:pStyle w:val="TOC2"/>
            <w:tabs>
              <w:tab w:val="right" w:leader="dot" w:pos="9659"/>
            </w:tabs>
            <w:spacing w:before="28"/>
          </w:pPr>
          <w:hyperlink w:anchor="_TOC_250020" w:history="1">
            <w:r w:rsidR="00453B08">
              <w:rPr>
                <w:w w:val="95"/>
              </w:rPr>
              <w:t>Student</w:t>
            </w:r>
            <w:r w:rsidR="00453B08">
              <w:rPr>
                <w:spacing w:val="3"/>
              </w:rPr>
              <w:t xml:space="preserve"> </w:t>
            </w:r>
            <w:r w:rsidR="00453B08">
              <w:rPr>
                <w:spacing w:val="-2"/>
                <w:w w:val="95"/>
              </w:rPr>
              <w:t>Responsibilities</w:t>
            </w:r>
            <w:r w:rsidR="00453B08">
              <w:rPr>
                <w:rFonts w:ascii="Times New Roman"/>
              </w:rPr>
              <w:tab/>
            </w:r>
            <w:r w:rsidR="00453B08">
              <w:rPr>
                <w:spacing w:val="-10"/>
              </w:rPr>
              <w:t>6</w:t>
            </w:r>
          </w:hyperlink>
        </w:p>
        <w:p w14:paraId="3B63D406" w14:textId="77777777" w:rsidR="00641D87" w:rsidRDefault="00000000">
          <w:pPr>
            <w:pStyle w:val="TOC2"/>
            <w:tabs>
              <w:tab w:val="right" w:leader="dot" w:pos="9659"/>
            </w:tabs>
          </w:pPr>
          <w:hyperlink w:anchor="_TOC_250019" w:history="1">
            <w:r w:rsidR="00453B08">
              <w:rPr>
                <w:w w:val="95"/>
              </w:rPr>
              <w:t>Student</w:t>
            </w:r>
            <w:r w:rsidR="00453B08">
              <w:rPr>
                <w:spacing w:val="3"/>
              </w:rPr>
              <w:t xml:space="preserve"> </w:t>
            </w:r>
            <w:r w:rsidR="00453B08">
              <w:rPr>
                <w:spacing w:val="-2"/>
                <w:w w:val="95"/>
              </w:rPr>
              <w:t>Expectations</w:t>
            </w:r>
            <w:r w:rsidR="00453B08">
              <w:rPr>
                <w:rFonts w:ascii="Times New Roman"/>
              </w:rPr>
              <w:tab/>
            </w:r>
            <w:r w:rsidR="00453B08">
              <w:rPr>
                <w:spacing w:val="-10"/>
              </w:rPr>
              <w:t>7</w:t>
            </w:r>
          </w:hyperlink>
        </w:p>
        <w:p w14:paraId="7FC9C151" w14:textId="77777777" w:rsidR="00641D87" w:rsidRDefault="00000000">
          <w:pPr>
            <w:pStyle w:val="TOC2"/>
            <w:tabs>
              <w:tab w:val="right" w:leader="dot" w:pos="9659"/>
            </w:tabs>
            <w:spacing w:before="23"/>
          </w:pPr>
          <w:hyperlink w:anchor="_TOC_250018" w:history="1">
            <w:r w:rsidR="00453B08">
              <w:rPr>
                <w:w w:val="90"/>
              </w:rPr>
              <w:t>Supervisor</w:t>
            </w:r>
            <w:r w:rsidR="00453B08">
              <w:rPr>
                <w:spacing w:val="23"/>
              </w:rPr>
              <w:t xml:space="preserve"> </w:t>
            </w:r>
            <w:r w:rsidR="00453B08">
              <w:rPr>
                <w:spacing w:val="-2"/>
              </w:rPr>
              <w:t>Responsibilities</w:t>
            </w:r>
            <w:r w:rsidR="00453B08">
              <w:rPr>
                <w:rFonts w:ascii="Times New Roman"/>
              </w:rPr>
              <w:tab/>
            </w:r>
            <w:r w:rsidR="00453B08">
              <w:rPr>
                <w:spacing w:val="-10"/>
              </w:rPr>
              <w:t>7</w:t>
            </w:r>
          </w:hyperlink>
        </w:p>
        <w:p w14:paraId="7A0A4A24" w14:textId="77777777" w:rsidR="00641D87" w:rsidRDefault="00000000">
          <w:pPr>
            <w:pStyle w:val="TOC2"/>
            <w:tabs>
              <w:tab w:val="right" w:leader="dot" w:pos="9659"/>
            </w:tabs>
          </w:pPr>
          <w:hyperlink w:anchor="_TOC_250017" w:history="1">
            <w:r w:rsidR="00453B08">
              <w:rPr>
                <w:w w:val="95"/>
              </w:rPr>
              <w:t>Annual</w:t>
            </w:r>
            <w:r w:rsidR="00453B08">
              <w:rPr>
                <w:spacing w:val="2"/>
              </w:rPr>
              <w:t xml:space="preserve"> </w:t>
            </w:r>
            <w:r w:rsidR="00453B08">
              <w:rPr>
                <w:w w:val="95"/>
              </w:rPr>
              <w:t>Doctoral</w:t>
            </w:r>
            <w:r w:rsidR="00453B08">
              <w:rPr>
                <w:spacing w:val="2"/>
              </w:rPr>
              <w:t xml:space="preserve"> </w:t>
            </w:r>
            <w:r w:rsidR="00453B08">
              <w:rPr>
                <w:spacing w:val="-2"/>
                <w:w w:val="95"/>
              </w:rPr>
              <w:t>Seminar</w:t>
            </w:r>
            <w:r w:rsidR="00453B08">
              <w:rPr>
                <w:rFonts w:ascii="Times New Roman"/>
              </w:rPr>
              <w:tab/>
            </w:r>
            <w:r w:rsidR="00453B08">
              <w:rPr>
                <w:spacing w:val="-10"/>
              </w:rPr>
              <w:t>7</w:t>
            </w:r>
          </w:hyperlink>
        </w:p>
        <w:p w14:paraId="77CB41E2" w14:textId="77777777" w:rsidR="00641D87" w:rsidRDefault="00000000">
          <w:pPr>
            <w:pStyle w:val="TOC2"/>
            <w:tabs>
              <w:tab w:val="right" w:leader="dot" w:pos="9659"/>
            </w:tabs>
          </w:pPr>
          <w:hyperlink w:anchor="_TOC_250016" w:history="1">
            <w:r w:rsidR="00453B08">
              <w:rPr>
                <w:w w:val="85"/>
              </w:rPr>
              <w:t>Progress</w:t>
            </w:r>
            <w:r w:rsidR="00453B08">
              <w:rPr>
                <w:spacing w:val="37"/>
              </w:rPr>
              <w:t xml:space="preserve"> </w:t>
            </w:r>
            <w:r w:rsidR="00453B08">
              <w:rPr>
                <w:spacing w:val="-2"/>
              </w:rPr>
              <w:t>Review</w:t>
            </w:r>
            <w:r w:rsidR="00453B08">
              <w:rPr>
                <w:rFonts w:ascii="Times New Roman"/>
              </w:rPr>
              <w:tab/>
            </w:r>
            <w:r w:rsidR="00453B08">
              <w:rPr>
                <w:spacing w:val="-10"/>
              </w:rPr>
              <w:t>8</w:t>
            </w:r>
          </w:hyperlink>
        </w:p>
        <w:p w14:paraId="4BAB7037" w14:textId="77777777" w:rsidR="00641D87" w:rsidRDefault="00000000">
          <w:pPr>
            <w:pStyle w:val="TOC2"/>
            <w:tabs>
              <w:tab w:val="right" w:leader="dot" w:pos="9659"/>
            </w:tabs>
            <w:spacing w:before="28"/>
          </w:pPr>
          <w:hyperlink w:anchor="_TOC_250015" w:history="1">
            <w:r w:rsidR="00453B08">
              <w:rPr>
                <w:w w:val="90"/>
              </w:rPr>
              <w:t>Conference</w:t>
            </w:r>
            <w:r w:rsidR="00453B08">
              <w:rPr>
                <w:spacing w:val="40"/>
              </w:rPr>
              <w:t xml:space="preserve"> </w:t>
            </w:r>
            <w:r w:rsidR="00453B08">
              <w:rPr>
                <w:spacing w:val="-2"/>
                <w:w w:val="95"/>
              </w:rPr>
              <w:t>participation</w:t>
            </w:r>
            <w:r w:rsidR="00453B08">
              <w:rPr>
                <w:rFonts w:ascii="Times New Roman"/>
              </w:rPr>
              <w:tab/>
            </w:r>
            <w:r w:rsidR="00453B08">
              <w:rPr>
                <w:spacing w:val="-10"/>
              </w:rPr>
              <w:t>8</w:t>
            </w:r>
          </w:hyperlink>
        </w:p>
        <w:p w14:paraId="0AFCC43A" w14:textId="77777777" w:rsidR="00641D87" w:rsidRDefault="00000000">
          <w:pPr>
            <w:pStyle w:val="TOC2"/>
            <w:tabs>
              <w:tab w:val="right" w:leader="dot" w:pos="9659"/>
            </w:tabs>
          </w:pPr>
          <w:hyperlink w:anchor="_TOC_250014" w:history="1">
            <w:r w:rsidR="00453B08">
              <w:rPr>
                <w:w w:val="95"/>
              </w:rPr>
              <w:t>Auditing</w:t>
            </w:r>
            <w:r w:rsidR="00453B08">
              <w:rPr>
                <w:spacing w:val="-3"/>
                <w:w w:val="95"/>
              </w:rPr>
              <w:t xml:space="preserve"> </w:t>
            </w:r>
            <w:r w:rsidR="00453B08">
              <w:rPr>
                <w:w w:val="95"/>
              </w:rPr>
              <w:t>LLM</w:t>
            </w:r>
            <w:r w:rsidR="00453B08">
              <w:rPr>
                <w:spacing w:val="-2"/>
                <w:w w:val="95"/>
              </w:rPr>
              <w:t xml:space="preserve"> Classes</w:t>
            </w:r>
            <w:r w:rsidR="00453B08">
              <w:rPr>
                <w:rFonts w:ascii="Times New Roman"/>
              </w:rPr>
              <w:tab/>
            </w:r>
            <w:r w:rsidR="00453B08">
              <w:rPr>
                <w:spacing w:val="-10"/>
              </w:rPr>
              <w:t>8</w:t>
            </w:r>
          </w:hyperlink>
        </w:p>
        <w:p w14:paraId="1E009B2C" w14:textId="77777777" w:rsidR="00641D87" w:rsidRDefault="00000000">
          <w:pPr>
            <w:pStyle w:val="TOC2"/>
            <w:tabs>
              <w:tab w:val="right" w:leader="dot" w:pos="9659"/>
            </w:tabs>
          </w:pPr>
          <w:hyperlink w:anchor="_TOC_250013" w:history="1">
            <w:r w:rsidR="00453B08">
              <w:rPr>
                <w:w w:val="90"/>
              </w:rPr>
              <w:t>Regular</w:t>
            </w:r>
            <w:r w:rsidR="00453B08">
              <w:rPr>
                <w:spacing w:val="-2"/>
                <w:w w:val="90"/>
              </w:rPr>
              <w:t xml:space="preserve"> </w:t>
            </w:r>
            <w:r w:rsidR="00453B08">
              <w:rPr>
                <w:w w:val="90"/>
              </w:rPr>
              <w:t>PhD</w:t>
            </w:r>
            <w:r w:rsidR="00453B08">
              <w:rPr>
                <w:spacing w:val="-1"/>
                <w:w w:val="90"/>
              </w:rPr>
              <w:t xml:space="preserve"> </w:t>
            </w:r>
            <w:r w:rsidR="00453B08">
              <w:rPr>
                <w:spacing w:val="-2"/>
                <w:w w:val="90"/>
              </w:rPr>
              <w:t>Meetings</w:t>
            </w:r>
            <w:r w:rsidR="00453B08">
              <w:rPr>
                <w:rFonts w:ascii="Times New Roman"/>
              </w:rPr>
              <w:tab/>
            </w:r>
            <w:r w:rsidR="00453B08">
              <w:rPr>
                <w:spacing w:val="-10"/>
              </w:rPr>
              <w:t>9</w:t>
            </w:r>
          </w:hyperlink>
        </w:p>
        <w:p w14:paraId="184DA002" w14:textId="77777777" w:rsidR="00641D87" w:rsidRDefault="00000000">
          <w:pPr>
            <w:pStyle w:val="TOC2"/>
            <w:tabs>
              <w:tab w:val="right" w:leader="dot" w:pos="9659"/>
            </w:tabs>
          </w:pPr>
          <w:hyperlink w:anchor="_TOC_250012" w:history="1">
            <w:r w:rsidR="00453B08">
              <w:rPr>
                <w:spacing w:val="-2"/>
              </w:rPr>
              <w:t>Plagiarism</w:t>
            </w:r>
            <w:r w:rsidR="00453B08">
              <w:rPr>
                <w:rFonts w:ascii="Times New Roman"/>
              </w:rPr>
              <w:tab/>
            </w:r>
            <w:r w:rsidR="00453B08">
              <w:rPr>
                <w:spacing w:val="-10"/>
              </w:rPr>
              <w:t>9</w:t>
            </w:r>
          </w:hyperlink>
        </w:p>
        <w:p w14:paraId="750028F7" w14:textId="77777777" w:rsidR="00641D87" w:rsidRDefault="00000000">
          <w:pPr>
            <w:pStyle w:val="TOC2"/>
            <w:tabs>
              <w:tab w:val="right" w:leader="dot" w:pos="9659"/>
            </w:tabs>
            <w:spacing w:before="28"/>
          </w:pPr>
          <w:hyperlink w:anchor="_TOC_250011" w:history="1">
            <w:r w:rsidR="00453B08">
              <w:rPr>
                <w:spacing w:val="-2"/>
              </w:rPr>
              <w:t>Style</w:t>
            </w:r>
            <w:r w:rsidR="00453B08">
              <w:rPr>
                <w:rFonts w:ascii="Times New Roman"/>
              </w:rPr>
              <w:tab/>
            </w:r>
            <w:r w:rsidR="00453B08">
              <w:rPr>
                <w:spacing w:val="-10"/>
              </w:rPr>
              <w:t>9</w:t>
            </w:r>
          </w:hyperlink>
        </w:p>
        <w:p w14:paraId="22308D6F" w14:textId="77777777" w:rsidR="00641D87" w:rsidRDefault="00000000">
          <w:pPr>
            <w:pStyle w:val="TOC2"/>
            <w:tabs>
              <w:tab w:val="right" w:leader="dot" w:pos="9661"/>
            </w:tabs>
          </w:pPr>
          <w:hyperlink w:anchor="_TOC_250010" w:history="1">
            <w:r w:rsidR="00453B08">
              <w:rPr>
                <w:w w:val="95"/>
              </w:rPr>
              <w:t>Dissertation</w:t>
            </w:r>
            <w:r w:rsidR="00453B08">
              <w:rPr>
                <w:spacing w:val="-4"/>
                <w:w w:val="95"/>
              </w:rPr>
              <w:t xml:space="preserve"> </w:t>
            </w:r>
            <w:r w:rsidR="00453B08">
              <w:rPr>
                <w:w w:val="95"/>
              </w:rPr>
              <w:t>submission</w:t>
            </w:r>
            <w:r w:rsidR="00453B08">
              <w:rPr>
                <w:spacing w:val="-3"/>
                <w:w w:val="95"/>
              </w:rPr>
              <w:t xml:space="preserve"> </w:t>
            </w:r>
            <w:r w:rsidR="00453B08">
              <w:rPr>
                <w:w w:val="95"/>
              </w:rPr>
              <w:t>and</w:t>
            </w:r>
            <w:r w:rsidR="00453B08">
              <w:rPr>
                <w:spacing w:val="-3"/>
                <w:w w:val="95"/>
              </w:rPr>
              <w:t xml:space="preserve"> </w:t>
            </w:r>
            <w:r w:rsidR="00453B08">
              <w:rPr>
                <w:spacing w:val="-2"/>
                <w:w w:val="95"/>
              </w:rPr>
              <w:t>binding</w:t>
            </w:r>
            <w:r w:rsidR="00453B08">
              <w:rPr>
                <w:rFonts w:ascii="Times New Roman"/>
              </w:rPr>
              <w:tab/>
            </w:r>
            <w:r w:rsidR="00453B08">
              <w:rPr>
                <w:spacing w:val="-5"/>
              </w:rPr>
              <w:t>10</w:t>
            </w:r>
          </w:hyperlink>
        </w:p>
        <w:p w14:paraId="3BAE9EFC" w14:textId="77777777" w:rsidR="00641D87" w:rsidRDefault="00000000">
          <w:pPr>
            <w:pStyle w:val="TOC1"/>
            <w:tabs>
              <w:tab w:val="right" w:leader="dot" w:pos="9661"/>
            </w:tabs>
          </w:pPr>
          <w:hyperlink w:anchor="_TOC_250009" w:history="1">
            <w:r w:rsidR="00453B08">
              <w:rPr>
                <w:w w:val="85"/>
              </w:rPr>
              <w:t>HOUSE</w:t>
            </w:r>
            <w:r w:rsidR="00453B08">
              <w:rPr>
                <w:spacing w:val="-5"/>
                <w:w w:val="95"/>
              </w:rPr>
              <w:t xml:space="preserve"> </w:t>
            </w:r>
            <w:r w:rsidR="00453B08">
              <w:rPr>
                <w:spacing w:val="-4"/>
                <w:w w:val="95"/>
              </w:rPr>
              <w:t>RULES</w:t>
            </w:r>
            <w:r w:rsidR="00453B08">
              <w:rPr>
                <w:rFonts w:ascii="Times New Roman"/>
                <w:b w:val="0"/>
              </w:rPr>
              <w:tab/>
            </w:r>
            <w:r w:rsidR="00453B08">
              <w:rPr>
                <w:spacing w:val="-5"/>
                <w:w w:val="95"/>
              </w:rPr>
              <w:t>10</w:t>
            </w:r>
          </w:hyperlink>
        </w:p>
        <w:p w14:paraId="35160436" w14:textId="77777777" w:rsidR="00641D87" w:rsidRDefault="00000000">
          <w:pPr>
            <w:pStyle w:val="TOC2"/>
            <w:tabs>
              <w:tab w:val="right" w:leader="dot" w:pos="9661"/>
            </w:tabs>
            <w:spacing w:before="148"/>
          </w:pPr>
          <w:hyperlink w:anchor="_TOC_250008" w:history="1">
            <w:r w:rsidR="00453B08">
              <w:rPr>
                <w:w w:val="90"/>
              </w:rPr>
              <w:t>Cleanliness</w:t>
            </w:r>
            <w:r w:rsidR="00453B08">
              <w:rPr>
                <w:spacing w:val="12"/>
              </w:rPr>
              <w:t xml:space="preserve"> </w:t>
            </w:r>
            <w:r w:rsidR="00453B08">
              <w:rPr>
                <w:w w:val="90"/>
              </w:rPr>
              <w:t>at</w:t>
            </w:r>
            <w:r w:rsidR="00453B08">
              <w:rPr>
                <w:spacing w:val="12"/>
              </w:rPr>
              <w:t xml:space="preserve"> </w:t>
            </w:r>
            <w:r w:rsidR="00453B08">
              <w:rPr>
                <w:w w:val="90"/>
              </w:rPr>
              <w:t>the</w:t>
            </w:r>
            <w:r w:rsidR="00453B08">
              <w:rPr>
                <w:spacing w:val="14"/>
              </w:rPr>
              <w:t xml:space="preserve"> </w:t>
            </w:r>
            <w:r w:rsidR="00453B08">
              <w:rPr>
                <w:spacing w:val="-2"/>
                <w:w w:val="90"/>
              </w:rPr>
              <w:t>Centre</w:t>
            </w:r>
            <w:r w:rsidR="00453B08">
              <w:rPr>
                <w:rFonts w:ascii="Times New Roman"/>
              </w:rPr>
              <w:tab/>
            </w:r>
            <w:r w:rsidR="00453B08">
              <w:rPr>
                <w:spacing w:val="-5"/>
              </w:rPr>
              <w:t>10</w:t>
            </w:r>
          </w:hyperlink>
        </w:p>
        <w:p w14:paraId="28AC5D37" w14:textId="77777777" w:rsidR="00641D87" w:rsidRDefault="00000000">
          <w:pPr>
            <w:pStyle w:val="TOC2"/>
            <w:tabs>
              <w:tab w:val="right" w:leader="dot" w:pos="9661"/>
            </w:tabs>
          </w:pPr>
          <w:hyperlink w:anchor="_TOC_250007" w:history="1">
            <w:r w:rsidR="00453B08">
              <w:rPr>
                <w:spacing w:val="-2"/>
              </w:rPr>
              <w:t>Recycling</w:t>
            </w:r>
            <w:r w:rsidR="00453B08">
              <w:rPr>
                <w:rFonts w:ascii="Times New Roman"/>
              </w:rPr>
              <w:tab/>
            </w:r>
            <w:r w:rsidR="00453B08">
              <w:rPr>
                <w:spacing w:val="-5"/>
              </w:rPr>
              <w:t>11</w:t>
            </w:r>
          </w:hyperlink>
        </w:p>
        <w:p w14:paraId="7780D966" w14:textId="77777777" w:rsidR="00641D87" w:rsidRDefault="00000000">
          <w:pPr>
            <w:pStyle w:val="TOC1"/>
            <w:tabs>
              <w:tab w:val="right" w:leader="dot" w:pos="9661"/>
            </w:tabs>
          </w:pPr>
          <w:hyperlink w:anchor="_TOC_250006" w:history="1">
            <w:r w:rsidR="00453B08">
              <w:rPr>
                <w:w w:val="80"/>
              </w:rPr>
              <w:t>STUDENT</w:t>
            </w:r>
            <w:r w:rsidR="00453B08">
              <w:rPr>
                <w:spacing w:val="42"/>
              </w:rPr>
              <w:t xml:space="preserve"> </w:t>
            </w:r>
            <w:r w:rsidR="00453B08">
              <w:rPr>
                <w:spacing w:val="-2"/>
                <w:w w:val="95"/>
              </w:rPr>
              <w:t>SERVICES</w:t>
            </w:r>
            <w:r w:rsidR="00453B08">
              <w:rPr>
                <w:rFonts w:ascii="Times New Roman"/>
                <w:b w:val="0"/>
              </w:rPr>
              <w:tab/>
            </w:r>
            <w:r w:rsidR="00453B08">
              <w:rPr>
                <w:spacing w:val="-5"/>
                <w:w w:val="95"/>
              </w:rPr>
              <w:t>12</w:t>
            </w:r>
          </w:hyperlink>
        </w:p>
        <w:p w14:paraId="252116C4" w14:textId="77777777" w:rsidR="00641D87" w:rsidRDefault="00000000">
          <w:pPr>
            <w:pStyle w:val="TOC2"/>
            <w:tabs>
              <w:tab w:val="right" w:leader="dot" w:pos="9661"/>
            </w:tabs>
            <w:spacing w:before="148"/>
          </w:pPr>
          <w:hyperlink w:anchor="_TOC_250005" w:history="1">
            <w:r w:rsidR="00453B08">
              <w:rPr>
                <w:w w:val="90"/>
              </w:rPr>
              <w:t>NUIG</w:t>
            </w:r>
            <w:r w:rsidR="00453B08">
              <w:rPr>
                <w:spacing w:val="16"/>
              </w:rPr>
              <w:t xml:space="preserve"> </w:t>
            </w:r>
            <w:r w:rsidR="00453B08">
              <w:rPr>
                <w:w w:val="90"/>
              </w:rPr>
              <w:t>Students'</w:t>
            </w:r>
            <w:r w:rsidR="00453B08">
              <w:rPr>
                <w:spacing w:val="16"/>
              </w:rPr>
              <w:t xml:space="preserve"> </w:t>
            </w:r>
            <w:r w:rsidR="00453B08">
              <w:rPr>
                <w:spacing w:val="-4"/>
                <w:w w:val="90"/>
              </w:rPr>
              <w:t>Union</w:t>
            </w:r>
            <w:r w:rsidR="00453B08">
              <w:rPr>
                <w:rFonts w:ascii="Times New Roman"/>
              </w:rPr>
              <w:tab/>
            </w:r>
            <w:r w:rsidR="00453B08">
              <w:rPr>
                <w:spacing w:val="-5"/>
              </w:rPr>
              <w:t>12</w:t>
            </w:r>
          </w:hyperlink>
        </w:p>
        <w:p w14:paraId="017328A9" w14:textId="77777777" w:rsidR="00641D87" w:rsidRDefault="00000000">
          <w:pPr>
            <w:pStyle w:val="TOC2"/>
            <w:tabs>
              <w:tab w:val="right" w:leader="dot" w:pos="9661"/>
            </w:tabs>
          </w:pPr>
          <w:hyperlink w:anchor="_TOC_250004" w:history="1">
            <w:r w:rsidR="00453B08">
              <w:rPr>
                <w:w w:val="95"/>
              </w:rPr>
              <w:t>International</w:t>
            </w:r>
            <w:r w:rsidR="00453B08">
              <w:rPr>
                <w:spacing w:val="17"/>
              </w:rPr>
              <w:t xml:space="preserve"> </w:t>
            </w:r>
            <w:r w:rsidR="00453B08">
              <w:rPr>
                <w:w w:val="95"/>
              </w:rPr>
              <w:t>Students</w:t>
            </w:r>
            <w:r w:rsidR="00453B08">
              <w:rPr>
                <w:spacing w:val="19"/>
              </w:rPr>
              <w:t xml:space="preserve"> </w:t>
            </w:r>
            <w:r w:rsidR="00453B08">
              <w:rPr>
                <w:spacing w:val="-2"/>
                <w:w w:val="95"/>
              </w:rPr>
              <w:t>Office</w:t>
            </w:r>
            <w:r w:rsidR="00453B08">
              <w:rPr>
                <w:rFonts w:ascii="Times New Roman"/>
              </w:rPr>
              <w:tab/>
            </w:r>
            <w:r w:rsidR="00453B08">
              <w:rPr>
                <w:spacing w:val="-5"/>
              </w:rPr>
              <w:t>12</w:t>
            </w:r>
          </w:hyperlink>
        </w:p>
        <w:p w14:paraId="39EB8B80" w14:textId="77777777" w:rsidR="00641D87" w:rsidRDefault="00000000">
          <w:pPr>
            <w:pStyle w:val="TOC2"/>
            <w:tabs>
              <w:tab w:val="right" w:leader="dot" w:pos="9661"/>
            </w:tabs>
          </w:pPr>
          <w:hyperlink w:anchor="_TOC_250003" w:history="1">
            <w:r w:rsidR="00453B08">
              <w:rPr>
                <w:w w:val="95"/>
              </w:rPr>
              <w:t>Registering</w:t>
            </w:r>
            <w:r w:rsidR="00453B08">
              <w:rPr>
                <w:spacing w:val="11"/>
              </w:rPr>
              <w:t xml:space="preserve"> </w:t>
            </w:r>
            <w:r w:rsidR="00453B08">
              <w:rPr>
                <w:w w:val="95"/>
              </w:rPr>
              <w:t>with</w:t>
            </w:r>
            <w:r w:rsidR="00453B08">
              <w:rPr>
                <w:spacing w:val="12"/>
              </w:rPr>
              <w:t xml:space="preserve"> </w:t>
            </w:r>
            <w:r w:rsidR="00453B08">
              <w:rPr>
                <w:w w:val="95"/>
              </w:rPr>
              <w:t>the</w:t>
            </w:r>
            <w:r w:rsidR="00453B08">
              <w:rPr>
                <w:spacing w:val="13"/>
              </w:rPr>
              <w:t xml:space="preserve"> </w:t>
            </w:r>
            <w:r w:rsidR="00453B08">
              <w:rPr>
                <w:w w:val="95"/>
              </w:rPr>
              <w:t>Immigration</w:t>
            </w:r>
            <w:r w:rsidR="00453B08">
              <w:rPr>
                <w:spacing w:val="12"/>
              </w:rPr>
              <w:t xml:space="preserve"> </w:t>
            </w:r>
            <w:r w:rsidR="00453B08">
              <w:rPr>
                <w:spacing w:val="-2"/>
                <w:w w:val="95"/>
              </w:rPr>
              <w:t>Service</w:t>
            </w:r>
            <w:r w:rsidR="00453B08">
              <w:rPr>
                <w:rFonts w:ascii="Times New Roman"/>
              </w:rPr>
              <w:tab/>
            </w:r>
            <w:r w:rsidR="00453B08">
              <w:rPr>
                <w:spacing w:val="-5"/>
              </w:rPr>
              <w:t>12</w:t>
            </w:r>
          </w:hyperlink>
        </w:p>
        <w:p w14:paraId="1C537882" w14:textId="77777777" w:rsidR="00641D87" w:rsidRDefault="00000000">
          <w:pPr>
            <w:pStyle w:val="TOC2"/>
            <w:tabs>
              <w:tab w:val="right" w:leader="dot" w:pos="9661"/>
            </w:tabs>
            <w:spacing w:before="28"/>
          </w:pPr>
          <w:hyperlink w:anchor="_TOC_250002" w:history="1">
            <w:r w:rsidR="00453B08">
              <w:rPr>
                <w:w w:val="95"/>
              </w:rPr>
              <w:t>Health</w:t>
            </w:r>
            <w:r w:rsidR="00453B08">
              <w:t xml:space="preserve"> </w:t>
            </w:r>
            <w:r w:rsidR="00453B08">
              <w:rPr>
                <w:spacing w:val="-4"/>
              </w:rPr>
              <w:t>Unit</w:t>
            </w:r>
            <w:r w:rsidR="00453B08">
              <w:rPr>
                <w:rFonts w:ascii="Times New Roman"/>
              </w:rPr>
              <w:tab/>
            </w:r>
            <w:r w:rsidR="00453B08">
              <w:rPr>
                <w:spacing w:val="-5"/>
              </w:rPr>
              <w:t>13</w:t>
            </w:r>
          </w:hyperlink>
        </w:p>
        <w:p w14:paraId="4942CB59" w14:textId="77777777" w:rsidR="00641D87" w:rsidRDefault="00000000">
          <w:pPr>
            <w:pStyle w:val="TOC2"/>
            <w:tabs>
              <w:tab w:val="right" w:leader="dot" w:pos="9661"/>
            </w:tabs>
          </w:pPr>
          <w:hyperlink w:anchor="_TOC_250001" w:history="1">
            <w:r w:rsidR="00453B08">
              <w:rPr>
                <w:w w:val="90"/>
              </w:rPr>
              <w:t>James</w:t>
            </w:r>
            <w:r w:rsidR="00453B08">
              <w:rPr>
                <w:spacing w:val="13"/>
              </w:rPr>
              <w:t xml:space="preserve"> </w:t>
            </w:r>
            <w:r w:rsidR="00453B08">
              <w:rPr>
                <w:w w:val="90"/>
              </w:rPr>
              <w:t>Hardiman</w:t>
            </w:r>
            <w:r w:rsidR="00453B08">
              <w:rPr>
                <w:spacing w:val="15"/>
              </w:rPr>
              <w:t xml:space="preserve"> </w:t>
            </w:r>
            <w:r w:rsidR="00453B08">
              <w:rPr>
                <w:w w:val="90"/>
              </w:rPr>
              <w:t>Library</w:t>
            </w:r>
            <w:r w:rsidR="00453B08">
              <w:rPr>
                <w:spacing w:val="15"/>
              </w:rPr>
              <w:t xml:space="preserve"> </w:t>
            </w:r>
            <w:r w:rsidR="00453B08">
              <w:rPr>
                <w:w w:val="90"/>
              </w:rPr>
              <w:t>–</w:t>
            </w:r>
            <w:r w:rsidR="00453B08">
              <w:rPr>
                <w:spacing w:val="15"/>
              </w:rPr>
              <w:t xml:space="preserve"> </w:t>
            </w:r>
            <w:r w:rsidR="00453B08">
              <w:rPr>
                <w:w w:val="90"/>
              </w:rPr>
              <w:t>Term</w:t>
            </w:r>
            <w:r w:rsidR="00453B08">
              <w:rPr>
                <w:spacing w:val="16"/>
              </w:rPr>
              <w:t xml:space="preserve"> </w:t>
            </w:r>
            <w:r w:rsidR="00453B08">
              <w:rPr>
                <w:w w:val="90"/>
              </w:rPr>
              <w:t>&amp;</w:t>
            </w:r>
            <w:r w:rsidR="00453B08">
              <w:rPr>
                <w:spacing w:val="16"/>
              </w:rPr>
              <w:t xml:space="preserve"> </w:t>
            </w:r>
            <w:r w:rsidR="00453B08">
              <w:rPr>
                <w:w w:val="90"/>
              </w:rPr>
              <w:t>Summer</w:t>
            </w:r>
            <w:r w:rsidR="00453B08">
              <w:rPr>
                <w:spacing w:val="14"/>
              </w:rPr>
              <w:t xml:space="preserve"> </w:t>
            </w:r>
            <w:r w:rsidR="00453B08">
              <w:rPr>
                <w:w w:val="90"/>
              </w:rPr>
              <w:t>Opening</w:t>
            </w:r>
            <w:r w:rsidR="00453B08">
              <w:rPr>
                <w:spacing w:val="15"/>
              </w:rPr>
              <w:t xml:space="preserve"> </w:t>
            </w:r>
            <w:r w:rsidR="00453B08">
              <w:rPr>
                <w:spacing w:val="-2"/>
                <w:w w:val="90"/>
              </w:rPr>
              <w:t>Hours</w:t>
            </w:r>
            <w:r w:rsidR="00453B08">
              <w:rPr>
                <w:rFonts w:ascii="Times New Roman" w:hAnsi="Times New Roman"/>
              </w:rPr>
              <w:tab/>
            </w:r>
            <w:r w:rsidR="00453B08">
              <w:rPr>
                <w:spacing w:val="-5"/>
              </w:rPr>
              <w:t>13</w:t>
            </w:r>
          </w:hyperlink>
        </w:p>
        <w:p w14:paraId="227FF10C" w14:textId="77777777" w:rsidR="00641D87" w:rsidRDefault="00000000">
          <w:pPr>
            <w:pStyle w:val="TOC2"/>
            <w:tabs>
              <w:tab w:val="right" w:leader="dot" w:pos="9661"/>
            </w:tabs>
          </w:pPr>
          <w:hyperlink w:anchor="_TOC_250000" w:history="1">
            <w:r w:rsidR="00453B08">
              <w:rPr>
                <w:spacing w:val="-2"/>
              </w:rPr>
              <w:t>Accommodation</w:t>
            </w:r>
            <w:r w:rsidR="00453B08">
              <w:rPr>
                <w:rFonts w:ascii="Times New Roman"/>
              </w:rPr>
              <w:tab/>
            </w:r>
            <w:r w:rsidR="00453B08">
              <w:rPr>
                <w:spacing w:val="-5"/>
                <w:w w:val="95"/>
              </w:rPr>
              <w:t>13</w:t>
            </w:r>
          </w:hyperlink>
        </w:p>
        <w:p w14:paraId="214F196D" w14:textId="77777777" w:rsidR="00641D87" w:rsidRDefault="00453B08">
          <w:r>
            <w:lastRenderedPageBreak/>
            <w:fldChar w:fldCharType="end"/>
          </w:r>
        </w:p>
      </w:sdtContent>
    </w:sdt>
    <w:p w14:paraId="728F29AF" w14:textId="77777777" w:rsidR="00641D87" w:rsidRDefault="00641D87">
      <w:pPr>
        <w:sectPr w:rsidR="00641D87">
          <w:type w:val="continuous"/>
          <w:pgSz w:w="11900" w:h="16840"/>
          <w:pgMar w:top="1620" w:right="1040" w:bottom="960" w:left="780" w:header="0" w:footer="767" w:gutter="0"/>
          <w:cols w:space="720"/>
        </w:sectPr>
      </w:pPr>
    </w:p>
    <w:p w14:paraId="793F1C87" w14:textId="77777777" w:rsidR="00641D87" w:rsidRDefault="00453B08">
      <w:pPr>
        <w:pStyle w:val="Heading1"/>
      </w:pPr>
      <w:bookmarkStart w:id="0" w:name="_TOC_250033"/>
      <w:r>
        <w:rPr>
          <w:w w:val="90"/>
        </w:rPr>
        <w:lastRenderedPageBreak/>
        <w:t>IMPORTANT</w:t>
      </w:r>
      <w:r>
        <w:rPr>
          <w:spacing w:val="53"/>
          <w:w w:val="150"/>
        </w:rPr>
        <w:t xml:space="preserve"> </w:t>
      </w:r>
      <w:bookmarkEnd w:id="0"/>
      <w:r>
        <w:rPr>
          <w:spacing w:val="-4"/>
        </w:rPr>
        <w:t>NOTE</w:t>
      </w:r>
    </w:p>
    <w:p w14:paraId="05364DEC" w14:textId="77777777" w:rsidR="00641D87" w:rsidRDefault="00641D87">
      <w:pPr>
        <w:pStyle w:val="BodyText"/>
        <w:spacing w:before="9"/>
        <w:rPr>
          <w:b/>
          <w:sz w:val="29"/>
        </w:rPr>
      </w:pPr>
    </w:p>
    <w:p w14:paraId="0F581959" w14:textId="77777777" w:rsidR="00641D87" w:rsidRDefault="00453B08">
      <w:pPr>
        <w:pStyle w:val="BodyText"/>
        <w:ind w:left="1031" w:right="406"/>
        <w:jc w:val="both"/>
      </w:pPr>
      <w:r>
        <w:t xml:space="preserve">The information contained in this document provides guidance for students on the PhD programme at the Irish Centre for Human Rights. These local guidelines do not cover every aspect of the programme and students must read this document in conjunction with </w:t>
      </w:r>
      <w:r>
        <w:rPr>
          <w:spacing w:val="-4"/>
        </w:rPr>
        <w:t>the:</w:t>
      </w:r>
    </w:p>
    <w:p w14:paraId="41D1312A" w14:textId="77777777" w:rsidR="00641D87" w:rsidRDefault="00641D87">
      <w:pPr>
        <w:pStyle w:val="BodyText"/>
        <w:spacing w:before="2"/>
      </w:pPr>
    </w:p>
    <w:p w14:paraId="1157FD30" w14:textId="77777777" w:rsidR="00641D87" w:rsidRDefault="00453B08">
      <w:pPr>
        <w:pStyle w:val="Heading3"/>
        <w:numPr>
          <w:ilvl w:val="0"/>
          <w:numId w:val="3"/>
        </w:numPr>
        <w:tabs>
          <w:tab w:val="left" w:pos="1751"/>
          <w:tab w:val="left" w:pos="1752"/>
        </w:tabs>
        <w:ind w:hanging="361"/>
      </w:pPr>
      <w:r>
        <w:t>University</w:t>
      </w:r>
      <w:r>
        <w:rPr>
          <w:spacing w:val="-5"/>
        </w:rPr>
        <w:t xml:space="preserve"> </w:t>
      </w:r>
      <w:r>
        <w:t>Guidelines</w:t>
      </w:r>
      <w:r>
        <w:rPr>
          <w:spacing w:val="-2"/>
        </w:rPr>
        <w:t xml:space="preserve"> </w:t>
      </w:r>
      <w:r>
        <w:t>for</w:t>
      </w:r>
      <w:r>
        <w:rPr>
          <w:spacing w:val="-2"/>
        </w:rPr>
        <w:t xml:space="preserve"> </w:t>
      </w:r>
      <w:r>
        <w:t>Research</w:t>
      </w:r>
      <w:r>
        <w:rPr>
          <w:spacing w:val="-3"/>
        </w:rPr>
        <w:t xml:space="preserve"> </w:t>
      </w:r>
      <w:r>
        <w:t>Degree</w:t>
      </w:r>
      <w:r>
        <w:rPr>
          <w:spacing w:val="-2"/>
        </w:rPr>
        <w:t xml:space="preserve"> Programmes</w:t>
      </w:r>
    </w:p>
    <w:p w14:paraId="7798E79C" w14:textId="77777777" w:rsidR="00641D87" w:rsidRDefault="00453B08">
      <w:pPr>
        <w:pStyle w:val="Heading3"/>
        <w:numPr>
          <w:ilvl w:val="0"/>
          <w:numId w:val="3"/>
        </w:numPr>
        <w:tabs>
          <w:tab w:val="left" w:pos="1751"/>
          <w:tab w:val="left" w:pos="1752"/>
        </w:tabs>
        <w:ind w:hanging="361"/>
      </w:pPr>
      <w:r>
        <w:t>College</w:t>
      </w:r>
      <w:r>
        <w:rPr>
          <w:spacing w:val="-4"/>
        </w:rPr>
        <w:t xml:space="preserve"> </w:t>
      </w:r>
      <w:r>
        <w:t>of</w:t>
      </w:r>
      <w:r>
        <w:rPr>
          <w:spacing w:val="-1"/>
        </w:rPr>
        <w:t xml:space="preserve"> </w:t>
      </w:r>
      <w:r>
        <w:t>Business,</w:t>
      </w:r>
      <w:r>
        <w:rPr>
          <w:spacing w:val="-1"/>
        </w:rPr>
        <w:t xml:space="preserve"> </w:t>
      </w:r>
      <w:r>
        <w:t>Public</w:t>
      </w:r>
      <w:r>
        <w:rPr>
          <w:spacing w:val="-2"/>
        </w:rPr>
        <w:t xml:space="preserve"> </w:t>
      </w:r>
      <w:r>
        <w:t>Policy</w:t>
      </w:r>
      <w:r>
        <w:rPr>
          <w:spacing w:val="-1"/>
        </w:rPr>
        <w:t xml:space="preserve"> </w:t>
      </w:r>
      <w:r>
        <w:t>and</w:t>
      </w:r>
      <w:r>
        <w:rPr>
          <w:spacing w:val="-1"/>
        </w:rPr>
        <w:t xml:space="preserve"> </w:t>
      </w:r>
      <w:r>
        <w:t>Law</w:t>
      </w:r>
      <w:r>
        <w:rPr>
          <w:spacing w:val="-1"/>
        </w:rPr>
        <w:t xml:space="preserve"> </w:t>
      </w:r>
      <w:r>
        <w:t>Structured</w:t>
      </w:r>
      <w:r>
        <w:rPr>
          <w:spacing w:val="-1"/>
        </w:rPr>
        <w:t xml:space="preserve"> </w:t>
      </w:r>
      <w:r>
        <w:t>PhD</w:t>
      </w:r>
      <w:r>
        <w:rPr>
          <w:spacing w:val="-1"/>
        </w:rPr>
        <w:t xml:space="preserve"> </w:t>
      </w:r>
      <w:r>
        <w:rPr>
          <w:spacing w:val="-2"/>
        </w:rPr>
        <w:t>Guidelines</w:t>
      </w:r>
    </w:p>
    <w:p w14:paraId="3FFA4F52" w14:textId="77777777" w:rsidR="00641D87" w:rsidRDefault="00641D87">
      <w:pPr>
        <w:pStyle w:val="BodyText"/>
        <w:rPr>
          <w:b/>
        </w:rPr>
      </w:pPr>
    </w:p>
    <w:p w14:paraId="00C1DC2D" w14:textId="77777777" w:rsidR="00641D87" w:rsidRDefault="00453B08">
      <w:pPr>
        <w:pStyle w:val="BodyText"/>
        <w:ind w:left="1031" w:right="406"/>
        <w:jc w:val="both"/>
      </w:pPr>
      <w:r>
        <w:t xml:space="preserve">The University Guidelines remain the definitive source of rules and regulations with regard to PhD studies at NUI Galway. Students should familiarise themselves with these with the other policies and regulations available on the Graduate Studies website: </w:t>
      </w:r>
      <w:hyperlink w:history="1">
        <w:r w:rsidR="00C141A9" w:rsidRPr="00BE36C0">
          <w:rPr>
            <w:rStyle w:val="Hyperlink"/>
            <w:spacing w:val="-2"/>
            <w:u w:color="0000FF"/>
          </w:rPr>
          <w:t>http://www.</w:t>
        </w:r>
        <w:r w:rsidR="00C141A9" w:rsidRPr="00BE36C0">
          <w:rPr>
            <w:rStyle w:val="Hyperlink"/>
            <w:sz w:val="22"/>
            <w:szCs w:val="22"/>
            <w:lang w:val="en-IE"/>
          </w:rPr>
          <w:t xml:space="preserve"> </w:t>
        </w:r>
        <w:r w:rsidR="00C141A9" w:rsidRPr="00BE36C0">
          <w:rPr>
            <w:rStyle w:val="Hyperlink"/>
            <w:spacing w:val="-2"/>
            <w:u w:color="0000FF"/>
          </w:rPr>
          <w:t>universityofgalway.ie/graduatestudies/Current_Students_2/guidelines.html</w:t>
        </w:r>
        <w:r w:rsidR="00C141A9" w:rsidRPr="00BE36C0">
          <w:rPr>
            <w:rStyle w:val="Hyperlink"/>
            <w:spacing w:val="-2"/>
          </w:rPr>
          <w:t>.</w:t>
        </w:r>
      </w:hyperlink>
    </w:p>
    <w:p w14:paraId="28286697" w14:textId="77777777" w:rsidR="00641D87" w:rsidRDefault="00641D87">
      <w:pPr>
        <w:jc w:val="both"/>
        <w:sectPr w:rsidR="00641D87">
          <w:pgSz w:w="11900" w:h="16840"/>
          <w:pgMar w:top="1600" w:right="1040" w:bottom="960" w:left="780" w:header="0" w:footer="767" w:gutter="0"/>
          <w:cols w:space="720"/>
        </w:sectPr>
      </w:pPr>
    </w:p>
    <w:p w14:paraId="30F48A32" w14:textId="77777777" w:rsidR="00641D87" w:rsidRDefault="00453B08">
      <w:pPr>
        <w:pStyle w:val="Heading1"/>
        <w:spacing w:before="82"/>
      </w:pPr>
      <w:bookmarkStart w:id="1" w:name="_TOC_250032"/>
      <w:r>
        <w:rPr>
          <w:w w:val="90"/>
        </w:rPr>
        <w:t>GENERAL</w:t>
      </w:r>
      <w:r>
        <w:rPr>
          <w:spacing w:val="-8"/>
        </w:rPr>
        <w:t xml:space="preserve"> </w:t>
      </w:r>
      <w:bookmarkEnd w:id="1"/>
      <w:r>
        <w:rPr>
          <w:spacing w:val="-2"/>
        </w:rPr>
        <w:t>INFORMATION</w:t>
      </w:r>
    </w:p>
    <w:p w14:paraId="30666F41" w14:textId="77777777" w:rsidR="00641D87" w:rsidRDefault="00453B08">
      <w:pPr>
        <w:pStyle w:val="Heading2"/>
        <w:spacing w:before="246"/>
        <w:jc w:val="both"/>
      </w:pPr>
      <w:bookmarkStart w:id="2" w:name="_TOC_250031"/>
      <w:r>
        <w:rPr>
          <w:w w:val="85"/>
        </w:rPr>
        <w:t>Director</w:t>
      </w:r>
      <w:r>
        <w:t xml:space="preserve"> </w:t>
      </w:r>
      <w:r>
        <w:rPr>
          <w:w w:val="85"/>
        </w:rPr>
        <w:t>of</w:t>
      </w:r>
      <w:r>
        <w:t xml:space="preserve"> </w:t>
      </w:r>
      <w:r>
        <w:rPr>
          <w:w w:val="85"/>
        </w:rPr>
        <w:t>the</w:t>
      </w:r>
      <w:r>
        <w:rPr>
          <w:spacing w:val="2"/>
        </w:rPr>
        <w:t xml:space="preserve"> </w:t>
      </w:r>
      <w:r>
        <w:rPr>
          <w:w w:val="85"/>
        </w:rPr>
        <w:t>PhD</w:t>
      </w:r>
      <w:r>
        <w:rPr>
          <w:spacing w:val="2"/>
        </w:rPr>
        <w:t xml:space="preserve"> </w:t>
      </w:r>
      <w:bookmarkEnd w:id="2"/>
      <w:r>
        <w:rPr>
          <w:spacing w:val="-2"/>
          <w:w w:val="85"/>
        </w:rPr>
        <w:t>Programme</w:t>
      </w:r>
    </w:p>
    <w:p w14:paraId="64C6CC97" w14:textId="77777777" w:rsidR="00641D87" w:rsidRDefault="00453B08">
      <w:pPr>
        <w:pStyle w:val="BodyText"/>
        <w:spacing w:before="77"/>
        <w:ind w:left="1031" w:right="682"/>
        <w:jc w:val="both"/>
      </w:pPr>
      <w:r>
        <w:t>The</w:t>
      </w:r>
      <w:r>
        <w:rPr>
          <w:spacing w:val="-4"/>
        </w:rPr>
        <w:t xml:space="preserve"> </w:t>
      </w:r>
      <w:r>
        <w:t>current</w:t>
      </w:r>
      <w:r>
        <w:rPr>
          <w:spacing w:val="-4"/>
        </w:rPr>
        <w:t xml:space="preserve"> </w:t>
      </w:r>
      <w:r>
        <w:t>Director</w:t>
      </w:r>
      <w:r>
        <w:rPr>
          <w:spacing w:val="-3"/>
        </w:rPr>
        <w:t xml:space="preserve"> </w:t>
      </w:r>
      <w:r>
        <w:t>of</w:t>
      </w:r>
      <w:r>
        <w:rPr>
          <w:spacing w:val="-3"/>
        </w:rPr>
        <w:t xml:space="preserve"> </w:t>
      </w:r>
      <w:r>
        <w:t>the</w:t>
      </w:r>
      <w:r>
        <w:rPr>
          <w:spacing w:val="-4"/>
        </w:rPr>
        <w:t xml:space="preserve"> </w:t>
      </w:r>
      <w:r>
        <w:t>PhD</w:t>
      </w:r>
      <w:r>
        <w:rPr>
          <w:spacing w:val="-3"/>
        </w:rPr>
        <w:t xml:space="preserve"> </w:t>
      </w:r>
      <w:r>
        <w:t>Programme</w:t>
      </w:r>
      <w:r>
        <w:rPr>
          <w:spacing w:val="-4"/>
        </w:rPr>
        <w:t xml:space="preserve"> </w:t>
      </w:r>
      <w:r>
        <w:t>at</w:t>
      </w:r>
      <w:r>
        <w:rPr>
          <w:spacing w:val="-3"/>
        </w:rPr>
        <w:t xml:space="preserve"> </w:t>
      </w:r>
      <w:r>
        <w:t>the</w:t>
      </w:r>
      <w:r>
        <w:rPr>
          <w:spacing w:val="-4"/>
        </w:rPr>
        <w:t xml:space="preserve"> </w:t>
      </w:r>
      <w:r>
        <w:t>Irish</w:t>
      </w:r>
      <w:r>
        <w:rPr>
          <w:spacing w:val="-3"/>
        </w:rPr>
        <w:t xml:space="preserve"> </w:t>
      </w:r>
      <w:r>
        <w:t>Centre</w:t>
      </w:r>
      <w:r>
        <w:rPr>
          <w:spacing w:val="-4"/>
        </w:rPr>
        <w:t xml:space="preserve"> </w:t>
      </w:r>
      <w:r>
        <w:t>for</w:t>
      </w:r>
      <w:r>
        <w:rPr>
          <w:spacing w:val="-3"/>
        </w:rPr>
        <w:t xml:space="preserve"> </w:t>
      </w:r>
      <w:r>
        <w:t>Human</w:t>
      </w:r>
      <w:r>
        <w:rPr>
          <w:spacing w:val="-3"/>
        </w:rPr>
        <w:t xml:space="preserve"> </w:t>
      </w:r>
      <w:r>
        <w:t>Rights</w:t>
      </w:r>
      <w:r>
        <w:rPr>
          <w:spacing w:val="-3"/>
        </w:rPr>
        <w:t xml:space="preserve"> </w:t>
      </w:r>
      <w:r>
        <w:t>is</w:t>
      </w:r>
      <w:r>
        <w:rPr>
          <w:spacing w:val="-3"/>
        </w:rPr>
        <w:t xml:space="preserve"> </w:t>
      </w:r>
      <w:r w:rsidR="00902F8F">
        <w:t>Prof Ray Murphy (ray.murphy@universityofgalway.ie)</w:t>
      </w:r>
      <w:r>
        <w:rPr>
          <w:spacing w:val="40"/>
        </w:rPr>
        <w:t xml:space="preserve"> </w:t>
      </w:r>
      <w:r>
        <w:t>The</w:t>
      </w:r>
      <w:r>
        <w:rPr>
          <w:spacing w:val="-2"/>
        </w:rPr>
        <w:t xml:space="preserve"> </w:t>
      </w:r>
      <w:r>
        <w:t>Director</w:t>
      </w:r>
      <w:r>
        <w:rPr>
          <w:spacing w:val="-1"/>
        </w:rPr>
        <w:t xml:space="preserve"> </w:t>
      </w:r>
      <w:r>
        <w:t>of</w:t>
      </w:r>
      <w:r>
        <w:rPr>
          <w:spacing w:val="-1"/>
        </w:rPr>
        <w:t xml:space="preserve"> </w:t>
      </w:r>
      <w:r>
        <w:t>the</w:t>
      </w:r>
      <w:r>
        <w:rPr>
          <w:spacing w:val="-2"/>
        </w:rPr>
        <w:t xml:space="preserve"> </w:t>
      </w:r>
      <w:r>
        <w:t>PhD</w:t>
      </w:r>
      <w:r>
        <w:rPr>
          <w:spacing w:val="-1"/>
        </w:rPr>
        <w:t xml:space="preserve"> </w:t>
      </w:r>
      <w:r>
        <w:t>Programme</w:t>
      </w:r>
      <w:r>
        <w:rPr>
          <w:spacing w:val="-2"/>
        </w:rPr>
        <w:t xml:space="preserve"> </w:t>
      </w:r>
      <w:r>
        <w:t>in</w:t>
      </w:r>
      <w:r>
        <w:rPr>
          <w:spacing w:val="-1"/>
        </w:rPr>
        <w:t xml:space="preserve"> </w:t>
      </w:r>
      <w:r>
        <w:t xml:space="preserve">the School of Law is Dr </w:t>
      </w:r>
      <w:r w:rsidR="00902F8F">
        <w:t xml:space="preserve">Ioanna </w:t>
      </w:r>
      <w:r w:rsidR="00902F8F" w:rsidRPr="00902F8F">
        <w:rPr>
          <w:color w:val="0000FF"/>
          <w:u w:val="single" w:color="0000FF"/>
        </w:rPr>
        <w:t>Tourkochoriti</w:t>
      </w:r>
      <w:r>
        <w:t xml:space="preserve"> (</w:t>
      </w:r>
      <w:r w:rsidR="00902F8F" w:rsidRPr="00902F8F">
        <w:rPr>
          <w:color w:val="0000FF"/>
          <w:u w:val="single" w:color="0000FF"/>
        </w:rPr>
        <w:t>io</w:t>
      </w:r>
      <w:r w:rsidR="00902F8F">
        <w:rPr>
          <w:color w:val="0000FF"/>
          <w:u w:val="single" w:color="0000FF"/>
        </w:rPr>
        <w:t>anna.tourkochoriti@universityofgalway.ie</w:t>
      </w:r>
      <w:r>
        <w:t>).</w:t>
      </w:r>
    </w:p>
    <w:p w14:paraId="39A3B959" w14:textId="77777777" w:rsidR="00641D87" w:rsidRDefault="00641D87">
      <w:pPr>
        <w:pStyle w:val="BodyText"/>
        <w:rPr>
          <w:sz w:val="21"/>
        </w:rPr>
      </w:pPr>
    </w:p>
    <w:p w14:paraId="590A707C" w14:textId="77777777" w:rsidR="00641D87" w:rsidRDefault="00453B08">
      <w:pPr>
        <w:pStyle w:val="Heading2"/>
        <w:spacing w:before="1"/>
        <w:jc w:val="both"/>
      </w:pPr>
      <w:bookmarkStart w:id="3" w:name="_TOC_250030"/>
      <w:r>
        <w:rPr>
          <w:w w:val="80"/>
        </w:rPr>
        <w:t>ICHR</w:t>
      </w:r>
      <w:r>
        <w:rPr>
          <w:spacing w:val="7"/>
        </w:rPr>
        <w:t xml:space="preserve"> </w:t>
      </w:r>
      <w:r>
        <w:rPr>
          <w:w w:val="80"/>
        </w:rPr>
        <w:t>Contacts</w:t>
      </w:r>
      <w:r>
        <w:rPr>
          <w:spacing w:val="8"/>
        </w:rPr>
        <w:t xml:space="preserve"> </w:t>
      </w:r>
      <w:bookmarkEnd w:id="3"/>
      <w:r>
        <w:rPr>
          <w:spacing w:val="-4"/>
          <w:w w:val="80"/>
        </w:rPr>
        <w:t>List</w:t>
      </w:r>
    </w:p>
    <w:p w14:paraId="008A2722" w14:textId="77777777" w:rsidR="00641D87" w:rsidRDefault="00641D87">
      <w:pPr>
        <w:pStyle w:val="BodyText"/>
        <w:rPr>
          <w:rFonts w:ascii="Arial"/>
          <w:b/>
          <w:sz w:val="20"/>
        </w:rPr>
      </w:pPr>
    </w:p>
    <w:p w14:paraId="4F0BEDE9" w14:textId="77777777" w:rsidR="00641D87" w:rsidRDefault="00641D87">
      <w:pPr>
        <w:pStyle w:val="BodyText"/>
        <w:spacing w:before="1"/>
        <w:rPr>
          <w:rFonts w:ascii="Arial"/>
          <w:b/>
          <w:sz w:val="11"/>
        </w:rPr>
      </w:pPr>
    </w:p>
    <w:tbl>
      <w:tblPr>
        <w:tblW w:w="9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9"/>
        <w:gridCol w:w="4678"/>
      </w:tblGrid>
      <w:tr w:rsidR="002A1F3E" w:rsidRPr="002A1F3E" w14:paraId="145DBB21" w14:textId="77777777" w:rsidTr="002A1F3E">
        <w:trPr>
          <w:trHeight w:val="1132"/>
        </w:trPr>
        <w:tc>
          <w:tcPr>
            <w:tcW w:w="4783" w:type="dxa"/>
            <w:tcBorders>
              <w:top w:val="single" w:sz="6" w:space="0" w:color="auto"/>
              <w:left w:val="single" w:sz="6" w:space="0" w:color="auto"/>
              <w:bottom w:val="single" w:sz="6" w:space="0" w:color="auto"/>
              <w:right w:val="single" w:sz="6" w:space="0" w:color="auto"/>
            </w:tcBorders>
            <w:shd w:val="clear" w:color="auto" w:fill="auto"/>
            <w:hideMark/>
          </w:tcPr>
          <w:p w14:paraId="17B2E415" w14:textId="77777777" w:rsidR="002A1F3E" w:rsidRPr="002A1F3E" w:rsidRDefault="002A1F3E" w:rsidP="002A1F3E">
            <w:pPr>
              <w:rPr>
                <w:sz w:val="24"/>
                <w:lang w:val="en-IE"/>
              </w:rPr>
            </w:pPr>
            <w:r w:rsidRPr="002A1F3E">
              <w:rPr>
                <w:b/>
                <w:bCs/>
                <w:sz w:val="24"/>
                <w:lang w:val="en-IE"/>
              </w:rPr>
              <w:t>Prof. Siobhan Mullally</w:t>
            </w:r>
            <w:r w:rsidRPr="002A1F3E">
              <w:rPr>
                <w:sz w:val="24"/>
                <w:lang w:val="en-IE"/>
              </w:rPr>
              <w:t>                                    </w:t>
            </w:r>
          </w:p>
          <w:p w14:paraId="44E4AFCD" w14:textId="77777777" w:rsidR="002A1F3E" w:rsidRPr="002A1F3E" w:rsidRDefault="00000000" w:rsidP="002A1F3E">
            <w:pPr>
              <w:rPr>
                <w:sz w:val="24"/>
                <w:lang w:val="en-IE"/>
              </w:rPr>
            </w:pPr>
            <w:hyperlink r:id="rId9" w:tgtFrame="_blank" w:history="1">
              <w:r w:rsidR="002A1F3E" w:rsidRPr="009A08FA">
                <w:rPr>
                  <w:rStyle w:val="Hyperlink"/>
                  <w:sz w:val="24"/>
                  <w:lang w:val="en-IE"/>
                </w:rPr>
                <w:t>siobhan.mullally@</w:t>
              </w:r>
              <w:r w:rsidR="009A08FA" w:rsidRPr="009A08FA">
                <w:rPr>
                  <w:rStyle w:val="Hyperlink"/>
                  <w:sz w:val="24"/>
                  <w:lang w:val="en-IE"/>
                </w:rPr>
                <w:t>universityof</w:t>
              </w:r>
              <w:r w:rsidR="002A1F3E" w:rsidRPr="009A08FA">
                <w:rPr>
                  <w:rStyle w:val="Hyperlink"/>
                  <w:sz w:val="24"/>
                  <w:lang w:val="en-IE"/>
                </w:rPr>
                <w:t>galway.ie</w:t>
              </w:r>
            </w:hyperlink>
            <w:r w:rsidR="002A1F3E" w:rsidRPr="002A1F3E">
              <w:rPr>
                <w:sz w:val="24"/>
                <w:lang w:val="en-IE"/>
              </w:rPr>
              <w:t>                </w:t>
            </w:r>
          </w:p>
          <w:p w14:paraId="143931D4" w14:textId="77777777" w:rsidR="002A1F3E" w:rsidRPr="002A1F3E" w:rsidRDefault="002A1F3E" w:rsidP="002A1F3E">
            <w:pPr>
              <w:rPr>
                <w:sz w:val="24"/>
                <w:lang w:val="en-IE"/>
              </w:rPr>
            </w:pPr>
            <w:r w:rsidRPr="002A1F3E">
              <w:rPr>
                <w:sz w:val="24"/>
                <w:lang w:val="en-IE"/>
              </w:rPr>
              <w:t>Room 208              Ph. 493726 </w:t>
            </w:r>
          </w:p>
          <w:p w14:paraId="71394A22" w14:textId="77777777" w:rsidR="002A1F3E" w:rsidRPr="002A1F3E" w:rsidRDefault="002A1F3E" w:rsidP="002A1F3E">
            <w:pPr>
              <w:rPr>
                <w:sz w:val="24"/>
                <w:lang w:val="en-IE"/>
              </w:rPr>
            </w:pPr>
            <w:r w:rsidRPr="002A1F3E">
              <w:rPr>
                <w:sz w:val="24"/>
                <w:lang w:val="en-IE"/>
              </w:rPr>
              <w:t>Director of the Irish Centre for Human Rights and Programme Director, LLM in International Human Rights Law </w:t>
            </w:r>
          </w:p>
        </w:tc>
        <w:tc>
          <w:tcPr>
            <w:tcW w:w="4784" w:type="dxa"/>
            <w:tcBorders>
              <w:top w:val="single" w:sz="6" w:space="0" w:color="auto"/>
              <w:left w:val="single" w:sz="6" w:space="0" w:color="auto"/>
              <w:bottom w:val="single" w:sz="6" w:space="0" w:color="auto"/>
              <w:right w:val="single" w:sz="6" w:space="0" w:color="auto"/>
            </w:tcBorders>
            <w:shd w:val="clear" w:color="auto" w:fill="auto"/>
            <w:hideMark/>
          </w:tcPr>
          <w:p w14:paraId="3DDDFC6D" w14:textId="77777777" w:rsidR="002A1F3E" w:rsidRPr="002A1F3E" w:rsidRDefault="002A1F3E" w:rsidP="002A1F3E">
            <w:pPr>
              <w:rPr>
                <w:sz w:val="24"/>
                <w:lang w:val="en-IE"/>
              </w:rPr>
            </w:pPr>
            <w:r w:rsidRPr="002A1F3E">
              <w:rPr>
                <w:b/>
                <w:bCs/>
                <w:sz w:val="24"/>
                <w:lang w:val="en-IE"/>
              </w:rPr>
              <w:t>Prof. Ray Murphy</w:t>
            </w:r>
            <w:r w:rsidRPr="002A1F3E">
              <w:rPr>
                <w:sz w:val="24"/>
                <w:lang w:val="en-IE"/>
              </w:rPr>
              <w:t>         </w:t>
            </w:r>
          </w:p>
          <w:p w14:paraId="0829C807" w14:textId="77777777" w:rsidR="002A1F3E" w:rsidRPr="002A1F3E" w:rsidRDefault="00000000" w:rsidP="002A1F3E">
            <w:pPr>
              <w:rPr>
                <w:sz w:val="24"/>
                <w:lang w:val="en-IE"/>
              </w:rPr>
            </w:pPr>
            <w:hyperlink r:id="rId10" w:history="1">
              <w:r w:rsidR="009A08FA" w:rsidRPr="00BE36C0">
                <w:rPr>
                  <w:rStyle w:val="Hyperlink"/>
                  <w:sz w:val="24"/>
                  <w:lang w:val="en-IE"/>
                </w:rPr>
                <w:t>ray.murphy@universityofgalway.ie</w:t>
              </w:r>
            </w:hyperlink>
            <w:r w:rsidR="002A1F3E" w:rsidRPr="002A1F3E">
              <w:rPr>
                <w:sz w:val="24"/>
                <w:lang w:val="en-IE"/>
              </w:rPr>
              <w:t>          </w:t>
            </w:r>
          </w:p>
          <w:p w14:paraId="45EB73A2" w14:textId="77777777" w:rsidR="002A1F3E" w:rsidRPr="002A1F3E" w:rsidRDefault="002A1F3E" w:rsidP="002A1F3E">
            <w:pPr>
              <w:rPr>
                <w:sz w:val="24"/>
                <w:lang w:val="en-IE"/>
              </w:rPr>
            </w:pPr>
            <w:r w:rsidRPr="002A1F3E">
              <w:rPr>
                <w:sz w:val="24"/>
                <w:lang w:val="en-IE"/>
              </w:rPr>
              <w:t>Room 103                            Ph. 493081 </w:t>
            </w:r>
          </w:p>
          <w:p w14:paraId="74BFE571" w14:textId="77777777" w:rsidR="002A1F3E" w:rsidRPr="002A1F3E" w:rsidRDefault="002A1F3E" w:rsidP="002A1F3E">
            <w:pPr>
              <w:rPr>
                <w:sz w:val="24"/>
                <w:lang w:val="en-IE"/>
              </w:rPr>
            </w:pPr>
            <w:r w:rsidRPr="002A1F3E">
              <w:rPr>
                <w:sz w:val="24"/>
                <w:lang w:val="en-IE"/>
              </w:rPr>
              <w:t>Programme Director, LLM in Peace Operations, Humanitarian Law and Conflict and Director of PhD programme </w:t>
            </w:r>
          </w:p>
          <w:p w14:paraId="00D206DB" w14:textId="77777777" w:rsidR="002A1F3E" w:rsidRPr="002A1F3E" w:rsidRDefault="002A1F3E" w:rsidP="002A1F3E">
            <w:pPr>
              <w:rPr>
                <w:sz w:val="24"/>
                <w:lang w:val="en-IE"/>
              </w:rPr>
            </w:pPr>
            <w:r w:rsidRPr="002A1F3E">
              <w:rPr>
                <w:sz w:val="24"/>
                <w:lang w:val="en-IE"/>
              </w:rPr>
              <w:t> </w:t>
            </w:r>
          </w:p>
        </w:tc>
      </w:tr>
      <w:tr w:rsidR="002A1F3E" w:rsidRPr="002A1F3E" w14:paraId="3F64B7A0" w14:textId="77777777" w:rsidTr="002A1F3E">
        <w:trPr>
          <w:trHeight w:val="1043"/>
        </w:trPr>
        <w:tc>
          <w:tcPr>
            <w:tcW w:w="4783" w:type="dxa"/>
            <w:tcBorders>
              <w:top w:val="single" w:sz="6" w:space="0" w:color="auto"/>
              <w:left w:val="single" w:sz="6" w:space="0" w:color="auto"/>
              <w:bottom w:val="single" w:sz="6" w:space="0" w:color="auto"/>
              <w:right w:val="single" w:sz="6" w:space="0" w:color="auto"/>
            </w:tcBorders>
            <w:shd w:val="clear" w:color="auto" w:fill="auto"/>
            <w:hideMark/>
          </w:tcPr>
          <w:p w14:paraId="6AE0A3F9" w14:textId="77777777" w:rsidR="002A1F3E" w:rsidRPr="002A1F3E" w:rsidRDefault="002A1F3E" w:rsidP="002A1F3E">
            <w:pPr>
              <w:rPr>
                <w:sz w:val="24"/>
                <w:lang w:val="en-IE"/>
              </w:rPr>
            </w:pPr>
            <w:r w:rsidRPr="002A1F3E">
              <w:rPr>
                <w:b/>
                <w:bCs/>
                <w:sz w:val="24"/>
                <w:lang w:val="en-IE"/>
              </w:rPr>
              <w:t>Prof. Shane Darcy</w:t>
            </w:r>
            <w:r w:rsidRPr="002A1F3E">
              <w:rPr>
                <w:sz w:val="24"/>
                <w:lang w:val="en-IE"/>
              </w:rPr>
              <w:t>        </w:t>
            </w:r>
          </w:p>
          <w:p w14:paraId="46FF7BA2" w14:textId="77777777" w:rsidR="002A1F3E" w:rsidRPr="002A1F3E" w:rsidRDefault="00000000" w:rsidP="002A1F3E">
            <w:pPr>
              <w:rPr>
                <w:sz w:val="24"/>
                <w:lang w:val="en-IE"/>
              </w:rPr>
            </w:pPr>
            <w:hyperlink r:id="rId11" w:history="1">
              <w:r w:rsidR="009A08FA" w:rsidRPr="00BE36C0">
                <w:rPr>
                  <w:rStyle w:val="Hyperlink"/>
                  <w:sz w:val="24"/>
                  <w:lang w:val="en-IE"/>
                </w:rPr>
                <w:t>shane.darcy@universityofgalway.ie</w:t>
              </w:r>
            </w:hyperlink>
            <w:r w:rsidR="002A1F3E" w:rsidRPr="002A1F3E">
              <w:rPr>
                <w:sz w:val="24"/>
                <w:lang w:val="en-IE"/>
              </w:rPr>
              <w:t> </w:t>
            </w:r>
          </w:p>
          <w:p w14:paraId="5236D4EF" w14:textId="77777777" w:rsidR="002A1F3E" w:rsidRPr="002A1F3E" w:rsidRDefault="002A1F3E" w:rsidP="002A1F3E">
            <w:pPr>
              <w:rPr>
                <w:sz w:val="24"/>
                <w:lang w:val="en-IE"/>
              </w:rPr>
            </w:pPr>
            <w:r w:rsidRPr="002A1F3E">
              <w:rPr>
                <w:sz w:val="24"/>
                <w:lang w:val="en-IE"/>
              </w:rPr>
              <w:t>Room 202                    Ph 493799 </w:t>
            </w:r>
          </w:p>
          <w:p w14:paraId="1C93C1EC" w14:textId="77777777" w:rsidR="002A1F3E" w:rsidRPr="002A1F3E" w:rsidRDefault="002A1F3E" w:rsidP="002A1F3E">
            <w:pPr>
              <w:rPr>
                <w:sz w:val="24"/>
                <w:lang w:val="en-IE"/>
              </w:rPr>
            </w:pPr>
            <w:r w:rsidRPr="002A1F3E">
              <w:rPr>
                <w:sz w:val="24"/>
                <w:lang w:val="en-IE"/>
              </w:rPr>
              <w:t>Programme Director, LLM in International Criminal Law </w:t>
            </w:r>
          </w:p>
          <w:p w14:paraId="6B834031" w14:textId="77777777" w:rsidR="002A1F3E" w:rsidRPr="002A1F3E" w:rsidRDefault="002A1F3E" w:rsidP="002A1F3E">
            <w:pPr>
              <w:rPr>
                <w:sz w:val="24"/>
                <w:lang w:val="en-IE"/>
              </w:rPr>
            </w:pPr>
            <w:r w:rsidRPr="002A1F3E">
              <w:rPr>
                <w:sz w:val="24"/>
                <w:lang w:val="en-IE"/>
              </w:rPr>
              <w:t> </w:t>
            </w:r>
          </w:p>
        </w:tc>
        <w:tc>
          <w:tcPr>
            <w:tcW w:w="4784" w:type="dxa"/>
            <w:tcBorders>
              <w:top w:val="single" w:sz="6" w:space="0" w:color="auto"/>
              <w:left w:val="single" w:sz="6" w:space="0" w:color="auto"/>
              <w:bottom w:val="single" w:sz="6" w:space="0" w:color="auto"/>
              <w:right w:val="single" w:sz="6" w:space="0" w:color="auto"/>
            </w:tcBorders>
            <w:shd w:val="clear" w:color="auto" w:fill="auto"/>
            <w:hideMark/>
          </w:tcPr>
          <w:p w14:paraId="25428041" w14:textId="77777777" w:rsidR="002A1F3E" w:rsidRPr="002A1F3E" w:rsidRDefault="002A1F3E" w:rsidP="002A1F3E">
            <w:pPr>
              <w:rPr>
                <w:sz w:val="24"/>
                <w:lang w:val="en-IE"/>
              </w:rPr>
            </w:pPr>
            <w:r w:rsidRPr="002A1F3E">
              <w:rPr>
                <w:b/>
                <w:bCs/>
                <w:sz w:val="24"/>
                <w:lang w:val="en-IE"/>
              </w:rPr>
              <w:t>Dr. Anna Arstein Kerslake</w:t>
            </w:r>
            <w:r w:rsidRPr="002A1F3E">
              <w:rPr>
                <w:sz w:val="24"/>
                <w:lang w:val="en-IE"/>
              </w:rPr>
              <w:t> </w:t>
            </w:r>
          </w:p>
          <w:p w14:paraId="033EF92F" w14:textId="77777777" w:rsidR="002A1F3E" w:rsidRPr="002A1F3E" w:rsidRDefault="00000000" w:rsidP="002A1F3E">
            <w:pPr>
              <w:rPr>
                <w:sz w:val="24"/>
                <w:lang w:val="en-IE"/>
              </w:rPr>
            </w:pPr>
            <w:hyperlink r:id="rId12" w:history="1">
              <w:r w:rsidR="009A08FA" w:rsidRPr="00BE36C0">
                <w:rPr>
                  <w:rStyle w:val="Hyperlink"/>
                  <w:sz w:val="24"/>
                  <w:lang w:val="en-IE"/>
                </w:rPr>
                <w:t>anna.arsteinkerslake@universityofgalway.ie</w:t>
              </w:r>
            </w:hyperlink>
            <w:r w:rsidR="002A1F3E" w:rsidRPr="002A1F3E">
              <w:rPr>
                <w:sz w:val="24"/>
                <w:lang w:val="en-IE"/>
              </w:rPr>
              <w:t> </w:t>
            </w:r>
          </w:p>
          <w:p w14:paraId="21EA4310" w14:textId="77777777" w:rsidR="002A1F3E" w:rsidRPr="002A1F3E" w:rsidRDefault="002A1F3E" w:rsidP="002A1F3E">
            <w:pPr>
              <w:rPr>
                <w:sz w:val="24"/>
                <w:lang w:val="en-IE"/>
              </w:rPr>
            </w:pPr>
            <w:r w:rsidRPr="002A1F3E">
              <w:rPr>
                <w:sz w:val="24"/>
                <w:lang w:val="en-IE"/>
              </w:rPr>
              <w:t>Room 206                    Ph 493947 </w:t>
            </w:r>
          </w:p>
          <w:p w14:paraId="331B7F21" w14:textId="77777777" w:rsidR="002A1F3E" w:rsidRPr="002A1F3E" w:rsidRDefault="002A1F3E" w:rsidP="002A1F3E">
            <w:pPr>
              <w:rPr>
                <w:sz w:val="24"/>
                <w:lang w:val="en-IE"/>
              </w:rPr>
            </w:pPr>
            <w:r w:rsidRPr="002A1F3E">
              <w:rPr>
                <w:sz w:val="24"/>
                <w:lang w:val="en-IE"/>
              </w:rPr>
              <w:t>Programme Director, BA Connect Human Rights  </w:t>
            </w:r>
          </w:p>
          <w:p w14:paraId="40E8D5F4" w14:textId="77777777" w:rsidR="002A1F3E" w:rsidRPr="002A1F3E" w:rsidRDefault="002A1F3E" w:rsidP="002A1F3E">
            <w:pPr>
              <w:rPr>
                <w:sz w:val="24"/>
                <w:lang w:val="en-IE"/>
              </w:rPr>
            </w:pPr>
            <w:r w:rsidRPr="002A1F3E">
              <w:rPr>
                <w:sz w:val="24"/>
                <w:lang w:val="en-IE"/>
              </w:rPr>
              <w:t> </w:t>
            </w:r>
          </w:p>
        </w:tc>
      </w:tr>
      <w:tr w:rsidR="002A1F3E" w:rsidRPr="002A1F3E" w14:paraId="193B1794" w14:textId="77777777" w:rsidTr="002A1F3E">
        <w:trPr>
          <w:trHeight w:val="1043"/>
        </w:trPr>
        <w:tc>
          <w:tcPr>
            <w:tcW w:w="4783" w:type="dxa"/>
            <w:tcBorders>
              <w:top w:val="single" w:sz="6" w:space="0" w:color="auto"/>
              <w:left w:val="single" w:sz="6" w:space="0" w:color="auto"/>
              <w:bottom w:val="single" w:sz="6" w:space="0" w:color="auto"/>
              <w:right w:val="single" w:sz="6" w:space="0" w:color="auto"/>
            </w:tcBorders>
            <w:shd w:val="clear" w:color="auto" w:fill="auto"/>
            <w:hideMark/>
          </w:tcPr>
          <w:p w14:paraId="15E541A1" w14:textId="77777777" w:rsidR="002A1F3E" w:rsidRPr="004F2752" w:rsidRDefault="002A1F3E" w:rsidP="002A1F3E">
            <w:pPr>
              <w:rPr>
                <w:sz w:val="24"/>
                <w:lang w:val="es-ES"/>
              </w:rPr>
            </w:pPr>
            <w:r w:rsidRPr="004F2752">
              <w:rPr>
                <w:b/>
                <w:bCs/>
                <w:sz w:val="24"/>
                <w:lang w:val="es-ES"/>
              </w:rPr>
              <w:t>Dr. Maeve O’Rourke</w:t>
            </w:r>
            <w:r w:rsidRPr="004F2752">
              <w:rPr>
                <w:sz w:val="24"/>
                <w:lang w:val="es-ES"/>
              </w:rPr>
              <w:t>              </w:t>
            </w:r>
          </w:p>
          <w:p w14:paraId="1713826D" w14:textId="77777777" w:rsidR="002A1F3E" w:rsidRPr="004F2752" w:rsidRDefault="00000000" w:rsidP="002A1F3E">
            <w:pPr>
              <w:rPr>
                <w:sz w:val="24"/>
                <w:lang w:val="es-ES"/>
              </w:rPr>
            </w:pPr>
            <w:hyperlink r:id="rId13" w:tgtFrame="_blank" w:history="1">
              <w:r w:rsidR="002A1F3E" w:rsidRPr="004F2752">
                <w:rPr>
                  <w:rStyle w:val="Hyperlink"/>
                  <w:sz w:val="24"/>
                  <w:lang w:val="es-ES"/>
                </w:rPr>
                <w:t>maeve.orourke@</w:t>
              </w:r>
              <w:r w:rsidR="009A08FA" w:rsidRPr="004F2752">
                <w:rPr>
                  <w:rStyle w:val="Hyperlink"/>
                  <w:sz w:val="24"/>
                  <w:lang w:val="es-ES"/>
                </w:rPr>
                <w:t>universityof</w:t>
              </w:r>
              <w:r w:rsidR="002A1F3E" w:rsidRPr="004F2752">
                <w:rPr>
                  <w:rStyle w:val="Hyperlink"/>
                  <w:sz w:val="24"/>
                  <w:lang w:val="es-ES"/>
                </w:rPr>
                <w:t>galway.ie</w:t>
              </w:r>
            </w:hyperlink>
            <w:r w:rsidR="002A1F3E" w:rsidRPr="004F2752">
              <w:rPr>
                <w:sz w:val="24"/>
                <w:lang w:val="es-ES"/>
              </w:rPr>
              <w:t>       </w:t>
            </w:r>
          </w:p>
          <w:p w14:paraId="627F4745" w14:textId="77777777" w:rsidR="002A1F3E" w:rsidRPr="002A1F3E" w:rsidRDefault="002A1F3E" w:rsidP="002A1F3E">
            <w:pPr>
              <w:rPr>
                <w:sz w:val="24"/>
                <w:lang w:val="en-IE"/>
              </w:rPr>
            </w:pPr>
            <w:r w:rsidRPr="002A1F3E">
              <w:rPr>
                <w:sz w:val="24"/>
                <w:lang w:val="en-IE"/>
              </w:rPr>
              <w:t>Room  204        Ph. 492097 </w:t>
            </w:r>
          </w:p>
          <w:p w14:paraId="47DDFA55" w14:textId="77777777" w:rsidR="002A1F3E" w:rsidRPr="002A1F3E" w:rsidRDefault="002A1F3E" w:rsidP="002A1F3E">
            <w:pPr>
              <w:rPr>
                <w:sz w:val="24"/>
                <w:lang w:val="en-IE"/>
              </w:rPr>
            </w:pPr>
            <w:r w:rsidRPr="002A1F3E">
              <w:rPr>
                <w:sz w:val="24"/>
                <w:lang w:val="en-IE"/>
              </w:rPr>
              <w:t>Programme Director, BCL Law and Human Rights </w:t>
            </w:r>
          </w:p>
          <w:p w14:paraId="29D967AC" w14:textId="77777777" w:rsidR="002A1F3E" w:rsidRPr="002A1F3E" w:rsidRDefault="002A1F3E" w:rsidP="002A1F3E">
            <w:pPr>
              <w:rPr>
                <w:sz w:val="24"/>
                <w:lang w:val="en-IE"/>
              </w:rPr>
            </w:pPr>
            <w:r w:rsidRPr="002A1F3E">
              <w:rPr>
                <w:sz w:val="24"/>
                <w:lang w:val="en-IE"/>
              </w:rPr>
              <w:t> </w:t>
            </w:r>
          </w:p>
        </w:tc>
        <w:tc>
          <w:tcPr>
            <w:tcW w:w="4784" w:type="dxa"/>
            <w:tcBorders>
              <w:top w:val="single" w:sz="6" w:space="0" w:color="auto"/>
              <w:left w:val="single" w:sz="6" w:space="0" w:color="auto"/>
              <w:bottom w:val="single" w:sz="6" w:space="0" w:color="auto"/>
              <w:right w:val="single" w:sz="6" w:space="0" w:color="auto"/>
            </w:tcBorders>
            <w:shd w:val="clear" w:color="auto" w:fill="auto"/>
            <w:hideMark/>
          </w:tcPr>
          <w:p w14:paraId="146AEE54" w14:textId="77777777" w:rsidR="002A1F3E" w:rsidRPr="004F2752" w:rsidRDefault="002A1F3E" w:rsidP="002A1F3E">
            <w:pPr>
              <w:rPr>
                <w:sz w:val="24"/>
                <w:lang w:val="es-ES"/>
              </w:rPr>
            </w:pPr>
            <w:r w:rsidRPr="004F2752">
              <w:rPr>
                <w:b/>
                <w:bCs/>
                <w:sz w:val="24"/>
                <w:lang w:val="es-ES"/>
              </w:rPr>
              <w:t>Dr. Ciara Smyth</w:t>
            </w:r>
            <w:r w:rsidRPr="004F2752">
              <w:rPr>
                <w:sz w:val="24"/>
                <w:lang w:val="es-ES"/>
              </w:rPr>
              <w:t> </w:t>
            </w:r>
          </w:p>
          <w:p w14:paraId="6545D2DF" w14:textId="77777777" w:rsidR="002A1F3E" w:rsidRPr="004F2752" w:rsidRDefault="00000000" w:rsidP="002A1F3E">
            <w:pPr>
              <w:rPr>
                <w:sz w:val="24"/>
                <w:lang w:val="es-ES"/>
              </w:rPr>
            </w:pPr>
            <w:hyperlink r:id="rId14" w:history="1">
              <w:r w:rsidR="009A08FA" w:rsidRPr="004F2752">
                <w:rPr>
                  <w:rStyle w:val="Hyperlink"/>
                  <w:sz w:val="24"/>
                  <w:lang w:val="es-ES"/>
                </w:rPr>
                <w:t>ciara.m.smyth@universityofgalway.ie</w:t>
              </w:r>
            </w:hyperlink>
            <w:r w:rsidR="002A1F3E" w:rsidRPr="004F2752">
              <w:rPr>
                <w:sz w:val="24"/>
                <w:lang w:val="es-ES"/>
              </w:rPr>
              <w:t>    </w:t>
            </w:r>
          </w:p>
          <w:p w14:paraId="42B7A45B" w14:textId="77777777" w:rsidR="002A1F3E" w:rsidRPr="002A1F3E" w:rsidRDefault="002A1F3E" w:rsidP="002A1F3E">
            <w:pPr>
              <w:rPr>
                <w:sz w:val="24"/>
                <w:lang w:val="en-IE"/>
              </w:rPr>
            </w:pPr>
            <w:r w:rsidRPr="002A1F3E">
              <w:rPr>
                <w:sz w:val="24"/>
                <w:lang w:val="en"/>
              </w:rPr>
              <w:t>Room 414, Tower 2, Arts/Science Building, South Campus</w:t>
            </w:r>
            <w:r w:rsidRPr="002A1F3E">
              <w:rPr>
                <w:sz w:val="24"/>
                <w:lang w:val="en-IE"/>
              </w:rPr>
              <w:t> </w:t>
            </w:r>
          </w:p>
          <w:p w14:paraId="1A290DC1" w14:textId="77777777" w:rsidR="002A1F3E" w:rsidRPr="002A1F3E" w:rsidRDefault="002A1F3E" w:rsidP="002A1F3E">
            <w:pPr>
              <w:rPr>
                <w:sz w:val="24"/>
                <w:lang w:val="en-IE"/>
              </w:rPr>
            </w:pPr>
            <w:r w:rsidRPr="002A1F3E">
              <w:rPr>
                <w:sz w:val="24"/>
                <w:lang w:val="en-IE"/>
              </w:rPr>
              <w:t>Ph. 492937 </w:t>
            </w:r>
          </w:p>
          <w:p w14:paraId="34015EA9" w14:textId="77777777" w:rsidR="002A1F3E" w:rsidRPr="002A1F3E" w:rsidRDefault="002A1F3E" w:rsidP="002A1F3E">
            <w:pPr>
              <w:rPr>
                <w:sz w:val="24"/>
                <w:lang w:val="en-IE"/>
              </w:rPr>
            </w:pPr>
            <w:r w:rsidRPr="002A1F3E">
              <w:rPr>
                <w:sz w:val="24"/>
                <w:lang w:val="en"/>
              </w:rPr>
              <w:t>Programme Director, LLM International Migration and Refugee Law and Policy</w:t>
            </w:r>
            <w:r w:rsidRPr="002A1F3E">
              <w:rPr>
                <w:sz w:val="24"/>
                <w:lang w:val="en-IE"/>
              </w:rPr>
              <w:t> </w:t>
            </w:r>
          </w:p>
          <w:p w14:paraId="3399400E" w14:textId="77777777" w:rsidR="002A1F3E" w:rsidRPr="002A1F3E" w:rsidRDefault="002A1F3E" w:rsidP="002A1F3E">
            <w:pPr>
              <w:rPr>
                <w:sz w:val="24"/>
                <w:lang w:val="en-IE"/>
              </w:rPr>
            </w:pPr>
            <w:r w:rsidRPr="002A1F3E">
              <w:rPr>
                <w:sz w:val="24"/>
                <w:lang w:val="en"/>
              </w:rPr>
              <w:t>                               </w:t>
            </w:r>
            <w:r w:rsidRPr="002A1F3E">
              <w:rPr>
                <w:sz w:val="24"/>
                <w:lang w:val="en-IE"/>
              </w:rPr>
              <w:t> </w:t>
            </w:r>
          </w:p>
        </w:tc>
      </w:tr>
      <w:tr w:rsidR="002A1F3E" w:rsidRPr="002A1F3E" w14:paraId="3B90C3B1" w14:textId="77777777" w:rsidTr="002A1F3E">
        <w:trPr>
          <w:trHeight w:val="1043"/>
        </w:trPr>
        <w:tc>
          <w:tcPr>
            <w:tcW w:w="4783" w:type="dxa"/>
            <w:tcBorders>
              <w:top w:val="single" w:sz="6" w:space="0" w:color="auto"/>
              <w:left w:val="single" w:sz="6" w:space="0" w:color="auto"/>
              <w:bottom w:val="single" w:sz="6" w:space="0" w:color="auto"/>
              <w:right w:val="single" w:sz="6" w:space="0" w:color="auto"/>
            </w:tcBorders>
            <w:shd w:val="clear" w:color="auto" w:fill="auto"/>
            <w:hideMark/>
          </w:tcPr>
          <w:p w14:paraId="0B044EFA" w14:textId="77777777" w:rsidR="002A1F3E" w:rsidRPr="004F2752" w:rsidRDefault="002A1F3E" w:rsidP="002A1F3E">
            <w:pPr>
              <w:rPr>
                <w:sz w:val="24"/>
                <w:lang w:val="es-ES"/>
              </w:rPr>
            </w:pPr>
            <w:r w:rsidRPr="004F2752">
              <w:rPr>
                <w:b/>
                <w:bCs/>
                <w:sz w:val="24"/>
                <w:lang w:val="es-ES"/>
              </w:rPr>
              <w:t>Dr. Ekaterina Yahyaoui  Krivenko</w:t>
            </w:r>
            <w:r w:rsidRPr="004F2752">
              <w:rPr>
                <w:sz w:val="24"/>
                <w:lang w:val="es-ES"/>
              </w:rPr>
              <w:t> </w:t>
            </w:r>
          </w:p>
          <w:p w14:paraId="3F5687DD" w14:textId="77777777" w:rsidR="002A1F3E" w:rsidRPr="004F2752" w:rsidRDefault="00000000" w:rsidP="002A1F3E">
            <w:pPr>
              <w:rPr>
                <w:sz w:val="24"/>
                <w:lang w:val="es-ES"/>
              </w:rPr>
            </w:pPr>
            <w:hyperlink r:id="rId15" w:history="1">
              <w:r w:rsidR="000919BF" w:rsidRPr="004F2752">
                <w:rPr>
                  <w:rStyle w:val="Hyperlink"/>
                  <w:sz w:val="24"/>
                  <w:lang w:val="es-ES"/>
                </w:rPr>
                <w:t>ekaterina.yahyaoui@universityofgalway.ie</w:t>
              </w:r>
            </w:hyperlink>
            <w:r w:rsidR="002A1F3E" w:rsidRPr="004F2752">
              <w:rPr>
                <w:sz w:val="24"/>
                <w:lang w:val="es-ES"/>
              </w:rPr>
              <w:t> </w:t>
            </w:r>
          </w:p>
          <w:p w14:paraId="75A70837" w14:textId="77777777" w:rsidR="002A1F3E" w:rsidRPr="002A1F3E" w:rsidRDefault="002A1F3E" w:rsidP="002A1F3E">
            <w:pPr>
              <w:rPr>
                <w:sz w:val="24"/>
                <w:lang w:val="en-IE"/>
              </w:rPr>
            </w:pPr>
            <w:r w:rsidRPr="002A1F3E">
              <w:rPr>
                <w:sz w:val="24"/>
                <w:lang w:val="en-IE"/>
              </w:rPr>
              <w:t>Room 205            Ph. 492065 </w:t>
            </w:r>
          </w:p>
          <w:p w14:paraId="23F32B81" w14:textId="77777777" w:rsidR="002A1F3E" w:rsidRPr="002A1F3E" w:rsidRDefault="002A1F3E" w:rsidP="002A1F3E">
            <w:pPr>
              <w:rPr>
                <w:sz w:val="24"/>
                <w:lang w:val="en-IE"/>
              </w:rPr>
            </w:pPr>
            <w:r w:rsidRPr="002A1F3E">
              <w:rPr>
                <w:sz w:val="24"/>
                <w:lang w:val="en-IE"/>
              </w:rPr>
              <w:t> </w:t>
            </w:r>
          </w:p>
        </w:tc>
        <w:tc>
          <w:tcPr>
            <w:tcW w:w="4784" w:type="dxa"/>
            <w:tcBorders>
              <w:top w:val="single" w:sz="6" w:space="0" w:color="auto"/>
              <w:left w:val="single" w:sz="6" w:space="0" w:color="auto"/>
              <w:bottom w:val="single" w:sz="6" w:space="0" w:color="auto"/>
              <w:right w:val="single" w:sz="6" w:space="0" w:color="auto"/>
            </w:tcBorders>
            <w:shd w:val="clear" w:color="auto" w:fill="auto"/>
            <w:hideMark/>
          </w:tcPr>
          <w:p w14:paraId="42D8C1B7" w14:textId="77777777" w:rsidR="00A5545A" w:rsidRPr="004F2752" w:rsidRDefault="00A5545A" w:rsidP="00A5545A">
            <w:pPr>
              <w:rPr>
                <w:b/>
                <w:color w:val="000000"/>
                <w:sz w:val="24"/>
                <w:szCs w:val="24"/>
                <w:lang w:val="es-ES"/>
              </w:rPr>
            </w:pPr>
            <w:r w:rsidRPr="004F2752">
              <w:rPr>
                <w:b/>
                <w:color w:val="000000"/>
                <w:sz w:val="24"/>
                <w:szCs w:val="24"/>
                <w:lang w:val="es-ES"/>
              </w:rPr>
              <w:t>Dr. Anita Ferrara, </w:t>
            </w:r>
          </w:p>
          <w:p w14:paraId="108C58C2" w14:textId="77777777" w:rsidR="00A5545A" w:rsidRPr="004F2752" w:rsidRDefault="00000000" w:rsidP="00A5545A">
            <w:pPr>
              <w:rPr>
                <w:color w:val="000000"/>
                <w:sz w:val="24"/>
                <w:szCs w:val="24"/>
                <w:lang w:val="es-ES"/>
              </w:rPr>
            </w:pPr>
            <w:hyperlink r:id="rId16" w:history="1">
              <w:r w:rsidR="00A5545A" w:rsidRPr="004F2752">
                <w:rPr>
                  <w:rStyle w:val="Hyperlink"/>
                  <w:sz w:val="24"/>
                  <w:szCs w:val="24"/>
                  <w:lang w:val="es-ES"/>
                </w:rPr>
                <w:t>anita.ferrara@universityofgalway.ie</w:t>
              </w:r>
            </w:hyperlink>
            <w:r w:rsidR="00A5545A" w:rsidRPr="004F2752">
              <w:rPr>
                <w:color w:val="000000"/>
                <w:sz w:val="24"/>
                <w:szCs w:val="24"/>
                <w:lang w:val="es-ES"/>
              </w:rPr>
              <w:t> </w:t>
            </w:r>
            <w:r w:rsidR="00A5545A" w:rsidRPr="004F2752">
              <w:rPr>
                <w:b/>
                <w:color w:val="000000"/>
                <w:sz w:val="24"/>
                <w:szCs w:val="24"/>
                <w:lang w:val="es-ES"/>
              </w:rPr>
              <w:t> </w:t>
            </w:r>
          </w:p>
          <w:p w14:paraId="7335C4B1" w14:textId="77777777" w:rsidR="00A5545A" w:rsidRPr="00A5545A" w:rsidRDefault="00A5545A" w:rsidP="00A5545A">
            <w:pPr>
              <w:rPr>
                <w:color w:val="222222"/>
                <w:sz w:val="24"/>
                <w:szCs w:val="24"/>
              </w:rPr>
            </w:pPr>
            <w:r w:rsidRPr="00A5545A">
              <w:rPr>
                <w:color w:val="000000"/>
                <w:sz w:val="24"/>
                <w:szCs w:val="24"/>
              </w:rPr>
              <w:t>Director BA Connect with Human Rights,</w:t>
            </w:r>
          </w:p>
          <w:p w14:paraId="70C7BFAC" w14:textId="77777777" w:rsidR="00A5545A" w:rsidRPr="00A5545A" w:rsidRDefault="00A5545A" w:rsidP="00A5545A">
            <w:pPr>
              <w:rPr>
                <w:color w:val="000000"/>
                <w:sz w:val="24"/>
                <w:szCs w:val="24"/>
              </w:rPr>
            </w:pPr>
            <w:r>
              <w:rPr>
                <w:color w:val="000000"/>
                <w:sz w:val="24"/>
                <w:szCs w:val="24"/>
              </w:rPr>
              <w:t>Room 209    Ph.</w:t>
            </w:r>
            <w:r w:rsidRPr="00A5545A">
              <w:rPr>
                <w:color w:val="000000"/>
                <w:sz w:val="24"/>
                <w:szCs w:val="24"/>
              </w:rPr>
              <w:t>+353 091 492819</w:t>
            </w:r>
          </w:p>
          <w:p w14:paraId="3A110F9D" w14:textId="77777777" w:rsidR="002A1F3E" w:rsidRPr="00A5545A" w:rsidRDefault="002A1F3E" w:rsidP="00A5545A">
            <w:pPr>
              <w:rPr>
                <w:sz w:val="24"/>
                <w:szCs w:val="24"/>
                <w:lang w:val="en-IE"/>
              </w:rPr>
            </w:pPr>
          </w:p>
        </w:tc>
      </w:tr>
      <w:tr w:rsidR="002A1F3E" w:rsidRPr="002A1F3E" w14:paraId="55611D05" w14:textId="77777777" w:rsidTr="003C3394">
        <w:trPr>
          <w:trHeight w:val="2809"/>
        </w:trPr>
        <w:tc>
          <w:tcPr>
            <w:tcW w:w="9567" w:type="dxa"/>
            <w:gridSpan w:val="2"/>
            <w:tcBorders>
              <w:top w:val="single" w:sz="6" w:space="0" w:color="auto"/>
              <w:left w:val="single" w:sz="6" w:space="0" w:color="auto"/>
              <w:bottom w:val="single" w:sz="6" w:space="0" w:color="auto"/>
              <w:right w:val="single" w:sz="6" w:space="0" w:color="auto"/>
            </w:tcBorders>
            <w:shd w:val="clear" w:color="auto" w:fill="auto"/>
          </w:tcPr>
          <w:p w14:paraId="3BB025FB" w14:textId="77777777" w:rsidR="002A1F3E" w:rsidRPr="002A1F3E" w:rsidRDefault="002A1F3E" w:rsidP="002A1F3E">
            <w:pPr>
              <w:rPr>
                <w:b/>
                <w:bCs/>
                <w:lang w:val="en-IE"/>
              </w:rPr>
            </w:pPr>
            <w:r w:rsidRPr="002A1F3E">
              <w:rPr>
                <w:b/>
                <w:bCs/>
                <w:lang w:val="en-IE"/>
              </w:rPr>
              <w:t>ENQUIRIES OFFICE </w:t>
            </w:r>
          </w:p>
          <w:p w14:paraId="6FADEF5D" w14:textId="77777777" w:rsidR="002A1F3E" w:rsidRPr="002A1F3E" w:rsidRDefault="002A1F3E" w:rsidP="002A1F3E">
            <w:pPr>
              <w:rPr>
                <w:b/>
                <w:bCs/>
                <w:lang w:val="en-IE"/>
              </w:rPr>
            </w:pPr>
            <w:r w:rsidRPr="002A1F3E">
              <w:rPr>
                <w:b/>
                <w:bCs/>
                <w:lang w:val="en-IE"/>
              </w:rPr>
              <w:t>The professional services staff for the Irish Centre for Human Rights are as follows:  </w:t>
            </w:r>
          </w:p>
          <w:p w14:paraId="7EC4B32D" w14:textId="77777777" w:rsidR="002A1F3E" w:rsidRPr="002A1F3E" w:rsidRDefault="002A1F3E" w:rsidP="002A1F3E">
            <w:pPr>
              <w:rPr>
                <w:b/>
                <w:bCs/>
                <w:lang w:val="en-IE"/>
              </w:rPr>
            </w:pPr>
            <w:r w:rsidRPr="002A1F3E">
              <w:rPr>
                <w:b/>
                <w:bCs/>
                <w:lang w:val="en-IE"/>
              </w:rPr>
              <w:t>Valerie Conroy  </w:t>
            </w:r>
          </w:p>
          <w:p w14:paraId="5B1AB0DE" w14:textId="77777777" w:rsidR="002A1F3E" w:rsidRPr="002A1F3E" w:rsidRDefault="002A1F3E" w:rsidP="002A1F3E">
            <w:pPr>
              <w:rPr>
                <w:bCs/>
                <w:lang w:val="en-IE"/>
              </w:rPr>
            </w:pPr>
            <w:r w:rsidRPr="002A1F3E">
              <w:rPr>
                <w:bCs/>
                <w:lang w:val="en-IE"/>
              </w:rPr>
              <w:t>Monday, Tuesday 9:15am-1pm, 2:15pm- 4:30pm  </w:t>
            </w:r>
          </w:p>
          <w:p w14:paraId="2A0027AA" w14:textId="77777777" w:rsidR="002A1F3E" w:rsidRPr="002A1F3E" w:rsidRDefault="002A1F3E" w:rsidP="002A1F3E">
            <w:pPr>
              <w:rPr>
                <w:bCs/>
                <w:lang w:val="en-IE"/>
              </w:rPr>
            </w:pPr>
            <w:r w:rsidRPr="002A1F3E">
              <w:rPr>
                <w:bCs/>
                <w:lang w:val="en-IE"/>
              </w:rPr>
              <w:t>Wednesday 9:15am-1pm </w:t>
            </w:r>
          </w:p>
          <w:p w14:paraId="62FE77A0" w14:textId="77777777" w:rsidR="002A1F3E" w:rsidRPr="002A1F3E" w:rsidRDefault="002A1F3E" w:rsidP="002A1F3E">
            <w:pPr>
              <w:rPr>
                <w:b/>
                <w:bCs/>
                <w:lang w:val="en-IE"/>
              </w:rPr>
            </w:pPr>
            <w:r w:rsidRPr="002A1F3E">
              <w:rPr>
                <w:b/>
                <w:bCs/>
                <w:lang w:val="en-IE"/>
              </w:rPr>
              <w:t>Fiona Gardiner  </w:t>
            </w:r>
          </w:p>
          <w:p w14:paraId="57403148" w14:textId="77777777" w:rsidR="002A1F3E" w:rsidRPr="002A1F3E" w:rsidRDefault="002A1F3E" w:rsidP="002A1F3E">
            <w:pPr>
              <w:rPr>
                <w:bCs/>
                <w:lang w:val="en-IE"/>
              </w:rPr>
            </w:pPr>
            <w:r w:rsidRPr="002A1F3E">
              <w:rPr>
                <w:bCs/>
                <w:lang w:val="en-IE"/>
              </w:rPr>
              <w:t>Monday &amp; Tuesday 7am-11am, 11:30am-2:30pm </w:t>
            </w:r>
          </w:p>
          <w:p w14:paraId="54AF702C" w14:textId="77777777" w:rsidR="002A1F3E" w:rsidRPr="002A1F3E" w:rsidRDefault="002A1F3E" w:rsidP="002A1F3E">
            <w:pPr>
              <w:rPr>
                <w:b/>
                <w:bCs/>
                <w:lang w:val="en-IE"/>
              </w:rPr>
            </w:pPr>
            <w:r w:rsidRPr="002A1F3E">
              <w:rPr>
                <w:b/>
                <w:bCs/>
                <w:lang w:val="en-IE"/>
              </w:rPr>
              <w:t>Laura Fleming  </w:t>
            </w:r>
          </w:p>
          <w:p w14:paraId="696F19BB" w14:textId="77777777" w:rsidR="002A1F3E" w:rsidRPr="002A1F3E" w:rsidRDefault="002A1F3E" w:rsidP="002A1F3E">
            <w:pPr>
              <w:rPr>
                <w:bCs/>
                <w:lang w:val="en-IE"/>
              </w:rPr>
            </w:pPr>
            <w:r w:rsidRPr="002A1F3E">
              <w:rPr>
                <w:bCs/>
                <w:lang w:val="en-IE"/>
              </w:rPr>
              <w:t>Wednesday, Thursday &amp; Friday  9:15am-1pm, 2:15pm- 4:30pm </w:t>
            </w:r>
          </w:p>
          <w:p w14:paraId="663AFB4A" w14:textId="77777777" w:rsidR="002A1F3E" w:rsidRPr="002A1F3E" w:rsidRDefault="002A1F3E" w:rsidP="002A1F3E">
            <w:pPr>
              <w:rPr>
                <w:b/>
                <w:bCs/>
                <w:lang w:val="en-IE"/>
              </w:rPr>
            </w:pPr>
            <w:r w:rsidRPr="002A1F3E">
              <w:rPr>
                <w:b/>
                <w:bCs/>
                <w:lang w:val="en-IE"/>
              </w:rPr>
              <w:t>Mairéad Ledwith   </w:t>
            </w:r>
          </w:p>
          <w:p w14:paraId="7FC73659" w14:textId="77777777" w:rsidR="002A1F3E" w:rsidRPr="002A1F3E" w:rsidRDefault="002A1F3E" w:rsidP="002A1F3E">
            <w:pPr>
              <w:rPr>
                <w:bCs/>
                <w:lang w:val="en-IE"/>
              </w:rPr>
            </w:pPr>
            <w:r w:rsidRPr="002A1F3E">
              <w:rPr>
                <w:bCs/>
                <w:lang w:val="en-IE"/>
              </w:rPr>
              <w:t>Wednesday 2:15pm- 4:30pm   </w:t>
            </w:r>
          </w:p>
          <w:p w14:paraId="187CE6D3" w14:textId="77777777" w:rsidR="002A1F3E" w:rsidRPr="002A1F3E" w:rsidRDefault="002A1F3E" w:rsidP="002A1F3E">
            <w:pPr>
              <w:rPr>
                <w:bCs/>
                <w:lang w:val="en-IE"/>
              </w:rPr>
            </w:pPr>
            <w:r w:rsidRPr="002A1F3E">
              <w:rPr>
                <w:bCs/>
                <w:lang w:val="en-IE"/>
              </w:rPr>
              <w:t>Thursday &amp; Friday  9:15am-1pm, 2:15pm- 4:30pm </w:t>
            </w:r>
          </w:p>
          <w:p w14:paraId="0AAFF51D" w14:textId="77777777" w:rsidR="002A1F3E" w:rsidRPr="002A1F3E" w:rsidRDefault="002A1F3E" w:rsidP="002A1F3E">
            <w:pPr>
              <w:rPr>
                <w:b/>
                <w:bCs/>
                <w:sz w:val="24"/>
                <w:lang w:val="en-IE"/>
              </w:rPr>
            </w:pPr>
          </w:p>
          <w:p w14:paraId="1B5AFF74" w14:textId="77777777" w:rsidR="002A1F3E" w:rsidRPr="002A1F3E" w:rsidRDefault="002A1F3E" w:rsidP="002A1F3E">
            <w:pPr>
              <w:rPr>
                <w:b/>
                <w:bCs/>
                <w:sz w:val="24"/>
                <w:lang w:val="en-IE"/>
              </w:rPr>
            </w:pPr>
            <w:r w:rsidRPr="002A1F3E">
              <w:rPr>
                <w:b/>
                <w:bCs/>
                <w:sz w:val="24"/>
                <w:lang w:val="en-IE"/>
              </w:rPr>
              <w:t xml:space="preserve">Please e-mail all your queries to </w:t>
            </w:r>
            <w:hyperlink r:id="rId17" w:tgtFrame="_blank" w:history="1">
              <w:r w:rsidR="009A08FA">
                <w:rPr>
                  <w:rStyle w:val="Hyperlink"/>
                  <w:b/>
                  <w:bCs/>
                  <w:sz w:val="24"/>
                  <w:lang w:val="en-IE"/>
                </w:rPr>
                <w:t>humanrights@universityofgalway</w:t>
              </w:r>
              <w:r w:rsidRPr="002A1F3E">
                <w:rPr>
                  <w:rStyle w:val="Hyperlink"/>
                  <w:b/>
                  <w:bCs/>
                  <w:sz w:val="24"/>
                  <w:lang w:val="en-IE"/>
                </w:rPr>
                <w:t>.ie</w:t>
              </w:r>
            </w:hyperlink>
            <w:r w:rsidRPr="002A1F3E">
              <w:rPr>
                <w:b/>
                <w:bCs/>
                <w:sz w:val="24"/>
                <w:lang w:val="en-IE"/>
              </w:rPr>
              <w:t>   </w:t>
            </w:r>
          </w:p>
          <w:p w14:paraId="0D06B52C" w14:textId="77777777" w:rsidR="002A1F3E" w:rsidRPr="002A1F3E" w:rsidRDefault="002A1F3E" w:rsidP="002A1F3E">
            <w:pPr>
              <w:rPr>
                <w:sz w:val="24"/>
                <w:lang w:val="en-IE"/>
              </w:rPr>
            </w:pPr>
          </w:p>
        </w:tc>
      </w:tr>
    </w:tbl>
    <w:p w14:paraId="09A31FF6" w14:textId="77777777" w:rsidR="00641D87" w:rsidRDefault="00641D87">
      <w:pPr>
        <w:rPr>
          <w:sz w:val="24"/>
        </w:rPr>
        <w:sectPr w:rsidR="00641D87">
          <w:pgSz w:w="11900" w:h="16840"/>
          <w:pgMar w:top="1560" w:right="1040" w:bottom="960" w:left="780" w:header="0" w:footer="767" w:gutter="0"/>
          <w:cols w:space="720"/>
        </w:sectPr>
      </w:pPr>
    </w:p>
    <w:p w14:paraId="520DDD5C" w14:textId="77777777" w:rsidR="00641D87" w:rsidRDefault="00453B08">
      <w:pPr>
        <w:pStyle w:val="Heading2"/>
        <w:spacing w:before="88"/>
      </w:pPr>
      <w:bookmarkStart w:id="4" w:name="_TOC_250029"/>
      <w:bookmarkEnd w:id="4"/>
      <w:r>
        <w:rPr>
          <w:spacing w:val="-2"/>
          <w:w w:val="95"/>
        </w:rPr>
        <w:t>Enquiries</w:t>
      </w:r>
    </w:p>
    <w:p w14:paraId="78F1E6B7" w14:textId="77777777" w:rsidR="00641D87" w:rsidRDefault="00641D87">
      <w:pPr>
        <w:pStyle w:val="BodyText"/>
        <w:spacing w:before="10"/>
        <w:rPr>
          <w:rFonts w:ascii="Arial"/>
          <w:b/>
          <w:sz w:val="30"/>
        </w:rPr>
      </w:pPr>
    </w:p>
    <w:p w14:paraId="732CE194" w14:textId="77777777" w:rsidR="00641D87" w:rsidRDefault="00453B08">
      <w:pPr>
        <w:pStyle w:val="BodyText"/>
        <w:ind w:left="1031" w:right="586"/>
        <w:jc w:val="both"/>
      </w:pPr>
      <w:r>
        <w:t>Administrative enquiries related to the Centre itself can be directed to the enquiries office (Room 102). Given the volume of information for PhD students that is sent by e- mail, it is vital that the Centre’s administrators have an up-to-date e-mail address and also that students regularly check their NUI Galway e-mail account. Please also ensure that e-mail boxes do not become full so as to avoid the need for resending e-mails once sent. Once registered on the PhD program</w:t>
      </w:r>
      <w:r w:rsidR="00776556">
        <w:t>m</w:t>
      </w:r>
      <w:r>
        <w:t xml:space="preserve">e, you should write to </w:t>
      </w:r>
      <w:hyperlink r:id="rId18" w:history="1">
        <w:r w:rsidR="000919BF" w:rsidRPr="000919BF">
          <w:rPr>
            <w:rStyle w:val="Hyperlink"/>
            <w:u w:color="0000FF"/>
          </w:rPr>
          <w:t>humanrights@universityofgalway.ie</w:t>
        </w:r>
      </w:hyperlink>
      <w:r>
        <w:rPr>
          <w:color w:val="0000FF"/>
        </w:rPr>
        <w:t xml:space="preserve"> </w:t>
      </w:r>
      <w:r>
        <w:t>or call to the Enquiries office to ensure that your e-mail contact is added to the PhD mailing list.</w:t>
      </w:r>
    </w:p>
    <w:p w14:paraId="1BD6E893" w14:textId="77777777" w:rsidR="00641D87" w:rsidRDefault="00641D87">
      <w:pPr>
        <w:pStyle w:val="BodyText"/>
        <w:spacing w:before="5"/>
      </w:pPr>
    </w:p>
    <w:p w14:paraId="1EA501FB" w14:textId="77777777" w:rsidR="00641D87" w:rsidRDefault="00453B08">
      <w:pPr>
        <w:pStyle w:val="BodyText"/>
        <w:spacing w:line="237" w:lineRule="auto"/>
        <w:ind w:left="1031" w:right="586"/>
        <w:jc w:val="both"/>
      </w:pPr>
      <w:r>
        <w:t>Queries regarding registration or payment of fees must be directed to the University’s Postgraduate Admissions or Fees office. Their details are as follows</w:t>
      </w:r>
    </w:p>
    <w:p w14:paraId="3B49C4F6" w14:textId="77777777" w:rsidR="00641D87" w:rsidRDefault="00641D87">
      <w:pPr>
        <w:pStyle w:val="BodyText"/>
        <w:spacing w:before="1"/>
      </w:pPr>
    </w:p>
    <w:p w14:paraId="1815F5D9" w14:textId="77777777" w:rsidR="00641D87" w:rsidRDefault="00453B08">
      <w:pPr>
        <w:ind w:left="1031"/>
        <w:rPr>
          <w:i/>
          <w:sz w:val="24"/>
        </w:rPr>
      </w:pPr>
      <w:r>
        <w:rPr>
          <w:i/>
          <w:sz w:val="24"/>
        </w:rPr>
        <w:t>Postgraduate</w:t>
      </w:r>
      <w:r>
        <w:rPr>
          <w:i/>
          <w:spacing w:val="-1"/>
          <w:sz w:val="24"/>
        </w:rPr>
        <w:t xml:space="preserve"> </w:t>
      </w:r>
      <w:r>
        <w:rPr>
          <w:i/>
          <w:sz w:val="24"/>
        </w:rPr>
        <w:t>Admissions</w:t>
      </w:r>
      <w:r>
        <w:rPr>
          <w:i/>
          <w:spacing w:val="-1"/>
          <w:sz w:val="24"/>
        </w:rPr>
        <w:t xml:space="preserve"> </w:t>
      </w:r>
      <w:r>
        <w:rPr>
          <w:i/>
          <w:spacing w:val="-2"/>
          <w:sz w:val="24"/>
        </w:rPr>
        <w:t>office:</w:t>
      </w:r>
    </w:p>
    <w:p w14:paraId="1D854F90" w14:textId="77777777" w:rsidR="00641D87" w:rsidRDefault="00453B08" w:rsidP="000919BF">
      <w:pPr>
        <w:pStyle w:val="ListParagraph"/>
        <w:numPr>
          <w:ilvl w:val="0"/>
          <w:numId w:val="3"/>
        </w:numPr>
        <w:tabs>
          <w:tab w:val="left" w:pos="1751"/>
          <w:tab w:val="left" w:pos="1752"/>
        </w:tabs>
        <w:spacing w:before="1"/>
        <w:rPr>
          <w:sz w:val="24"/>
        </w:rPr>
      </w:pPr>
      <w:r>
        <w:rPr>
          <w:sz w:val="24"/>
        </w:rPr>
        <w:t>Website:</w:t>
      </w:r>
      <w:r>
        <w:rPr>
          <w:spacing w:val="-3"/>
          <w:sz w:val="24"/>
        </w:rPr>
        <w:t xml:space="preserve"> </w:t>
      </w:r>
      <w:hyperlink w:history="1">
        <w:r w:rsidR="000919BF" w:rsidRPr="00BE36C0">
          <w:rPr>
            <w:rStyle w:val="Hyperlink"/>
            <w:spacing w:val="-2"/>
            <w:sz w:val="24"/>
            <w:u w:color="0000FF"/>
          </w:rPr>
          <w:t>http://www.</w:t>
        </w:r>
        <w:r w:rsidR="000919BF" w:rsidRPr="00BE36C0">
          <w:rPr>
            <w:rStyle w:val="Hyperlink"/>
            <w:lang w:val="en-IE"/>
          </w:rPr>
          <w:t xml:space="preserve"> </w:t>
        </w:r>
        <w:r w:rsidR="000919BF" w:rsidRPr="00BE36C0">
          <w:rPr>
            <w:rStyle w:val="Hyperlink"/>
            <w:spacing w:val="-2"/>
            <w:sz w:val="24"/>
            <w:u w:color="0000FF"/>
          </w:rPr>
          <w:t>universityofgalway.ie/postgrad/</w:t>
        </w:r>
      </w:hyperlink>
    </w:p>
    <w:p w14:paraId="1E4A16F7" w14:textId="77777777" w:rsidR="00641D87" w:rsidRDefault="00453B08" w:rsidP="000919BF">
      <w:pPr>
        <w:pStyle w:val="ListParagraph"/>
        <w:numPr>
          <w:ilvl w:val="0"/>
          <w:numId w:val="3"/>
        </w:numPr>
        <w:tabs>
          <w:tab w:val="left" w:pos="1751"/>
          <w:tab w:val="left" w:pos="1752"/>
        </w:tabs>
        <w:rPr>
          <w:sz w:val="24"/>
        </w:rPr>
      </w:pPr>
      <w:r>
        <w:rPr>
          <w:sz w:val="24"/>
        </w:rPr>
        <w:t>E-mail:</w:t>
      </w:r>
      <w:r>
        <w:rPr>
          <w:spacing w:val="-1"/>
          <w:sz w:val="24"/>
        </w:rPr>
        <w:t xml:space="preserve"> </w:t>
      </w:r>
      <w:hyperlink r:id="rId19" w:history="1">
        <w:r w:rsidR="000919BF" w:rsidRPr="00BE36C0">
          <w:rPr>
            <w:rStyle w:val="Hyperlink"/>
            <w:spacing w:val="-2"/>
            <w:sz w:val="24"/>
            <w:u w:color="0000FF"/>
          </w:rPr>
          <w:t>postgrad@universityofgalway.ie</w:t>
        </w:r>
      </w:hyperlink>
    </w:p>
    <w:p w14:paraId="1B5FB86E" w14:textId="77777777" w:rsidR="00641D87" w:rsidRDefault="00453B08">
      <w:pPr>
        <w:pStyle w:val="ListParagraph"/>
        <w:numPr>
          <w:ilvl w:val="0"/>
          <w:numId w:val="3"/>
        </w:numPr>
        <w:tabs>
          <w:tab w:val="left" w:pos="1751"/>
          <w:tab w:val="left" w:pos="1752"/>
        </w:tabs>
        <w:spacing w:before="1" w:line="240" w:lineRule="auto"/>
        <w:ind w:hanging="361"/>
        <w:rPr>
          <w:sz w:val="24"/>
        </w:rPr>
      </w:pPr>
      <w:r>
        <w:rPr>
          <w:sz w:val="24"/>
        </w:rPr>
        <w:t>Phone:</w:t>
      </w:r>
      <w:r>
        <w:rPr>
          <w:spacing w:val="-1"/>
          <w:sz w:val="24"/>
        </w:rPr>
        <w:t xml:space="preserve"> </w:t>
      </w:r>
      <w:r>
        <w:rPr>
          <w:sz w:val="24"/>
        </w:rPr>
        <w:t>+353 91</w:t>
      </w:r>
      <w:r>
        <w:rPr>
          <w:spacing w:val="-1"/>
          <w:sz w:val="24"/>
        </w:rPr>
        <w:t xml:space="preserve"> </w:t>
      </w:r>
      <w:r>
        <w:rPr>
          <w:spacing w:val="-2"/>
          <w:sz w:val="24"/>
        </w:rPr>
        <w:t>495999</w:t>
      </w:r>
    </w:p>
    <w:p w14:paraId="42331E5D" w14:textId="77777777" w:rsidR="00641D87" w:rsidRDefault="00641D87">
      <w:pPr>
        <w:pStyle w:val="BodyText"/>
      </w:pPr>
    </w:p>
    <w:p w14:paraId="3E20BDC9" w14:textId="77777777" w:rsidR="00641D87" w:rsidRDefault="00453B08">
      <w:pPr>
        <w:spacing w:line="274" w:lineRule="exact"/>
        <w:ind w:left="1031"/>
        <w:rPr>
          <w:i/>
          <w:sz w:val="24"/>
        </w:rPr>
      </w:pPr>
      <w:r>
        <w:rPr>
          <w:i/>
          <w:sz w:val="24"/>
        </w:rPr>
        <w:t>Fees</w:t>
      </w:r>
      <w:r>
        <w:rPr>
          <w:i/>
          <w:spacing w:val="-3"/>
          <w:sz w:val="24"/>
        </w:rPr>
        <w:t xml:space="preserve"> </w:t>
      </w:r>
      <w:r>
        <w:rPr>
          <w:i/>
          <w:sz w:val="24"/>
        </w:rPr>
        <w:t>Office</w:t>
      </w:r>
      <w:r>
        <w:rPr>
          <w:i/>
          <w:spacing w:val="-2"/>
          <w:sz w:val="24"/>
        </w:rPr>
        <w:t xml:space="preserve"> </w:t>
      </w:r>
      <w:r>
        <w:rPr>
          <w:i/>
          <w:sz w:val="24"/>
        </w:rPr>
        <w:t>contact</w:t>
      </w:r>
      <w:r>
        <w:rPr>
          <w:i/>
          <w:spacing w:val="-2"/>
          <w:sz w:val="24"/>
        </w:rPr>
        <w:t xml:space="preserve"> details:</w:t>
      </w:r>
    </w:p>
    <w:p w14:paraId="091DA65C" w14:textId="77777777" w:rsidR="00641D87" w:rsidRDefault="00453B08" w:rsidP="000919BF">
      <w:pPr>
        <w:pStyle w:val="ListParagraph"/>
        <w:numPr>
          <w:ilvl w:val="0"/>
          <w:numId w:val="3"/>
        </w:numPr>
        <w:tabs>
          <w:tab w:val="left" w:pos="1751"/>
          <w:tab w:val="left" w:pos="1752"/>
        </w:tabs>
        <w:rPr>
          <w:sz w:val="24"/>
        </w:rPr>
      </w:pPr>
      <w:r>
        <w:rPr>
          <w:sz w:val="24"/>
        </w:rPr>
        <w:t>Website:</w:t>
      </w:r>
      <w:r>
        <w:rPr>
          <w:spacing w:val="-2"/>
          <w:sz w:val="24"/>
        </w:rPr>
        <w:t xml:space="preserve"> </w:t>
      </w:r>
      <w:hyperlink w:history="1">
        <w:r w:rsidR="000919BF" w:rsidRPr="00BE36C0">
          <w:rPr>
            <w:rStyle w:val="Hyperlink"/>
            <w:spacing w:val="-2"/>
            <w:sz w:val="24"/>
            <w:u w:color="0000FF"/>
          </w:rPr>
          <w:t>http://www.</w:t>
        </w:r>
        <w:r w:rsidR="000919BF" w:rsidRPr="00BE36C0">
          <w:rPr>
            <w:rStyle w:val="Hyperlink"/>
            <w:lang w:val="en-IE"/>
          </w:rPr>
          <w:t xml:space="preserve"> </w:t>
        </w:r>
        <w:r w:rsidR="000919BF" w:rsidRPr="00BE36C0">
          <w:rPr>
            <w:rStyle w:val="Hyperlink"/>
            <w:spacing w:val="-2"/>
            <w:sz w:val="24"/>
            <w:u w:color="0000FF"/>
          </w:rPr>
          <w:t>universityofgalway.ie/fees/</w:t>
        </w:r>
      </w:hyperlink>
    </w:p>
    <w:p w14:paraId="5183BED5" w14:textId="77777777" w:rsidR="00641D87" w:rsidRDefault="00453B08" w:rsidP="000919BF">
      <w:pPr>
        <w:pStyle w:val="ListParagraph"/>
        <w:numPr>
          <w:ilvl w:val="0"/>
          <w:numId w:val="3"/>
        </w:numPr>
        <w:tabs>
          <w:tab w:val="left" w:pos="1751"/>
          <w:tab w:val="left" w:pos="1752"/>
        </w:tabs>
        <w:spacing w:before="2"/>
        <w:rPr>
          <w:sz w:val="24"/>
        </w:rPr>
      </w:pPr>
      <w:r>
        <w:rPr>
          <w:sz w:val="24"/>
        </w:rPr>
        <w:t>Email:</w:t>
      </w:r>
      <w:r>
        <w:rPr>
          <w:spacing w:val="-1"/>
          <w:sz w:val="24"/>
        </w:rPr>
        <w:t xml:space="preserve"> </w:t>
      </w:r>
      <w:hyperlink r:id="rId20" w:history="1">
        <w:r w:rsidR="000919BF" w:rsidRPr="00BE36C0">
          <w:rPr>
            <w:rStyle w:val="Hyperlink"/>
            <w:spacing w:val="-2"/>
            <w:sz w:val="24"/>
            <w:u w:color="0000FF"/>
          </w:rPr>
          <w:t>fees@universityofgalway.ie</w:t>
        </w:r>
      </w:hyperlink>
    </w:p>
    <w:p w14:paraId="463CE00C" w14:textId="77777777" w:rsidR="00641D87" w:rsidRDefault="00453B08">
      <w:pPr>
        <w:pStyle w:val="ListParagraph"/>
        <w:numPr>
          <w:ilvl w:val="0"/>
          <w:numId w:val="3"/>
        </w:numPr>
        <w:tabs>
          <w:tab w:val="left" w:pos="1751"/>
          <w:tab w:val="left" w:pos="1752"/>
        </w:tabs>
        <w:ind w:hanging="361"/>
        <w:rPr>
          <w:sz w:val="24"/>
        </w:rPr>
      </w:pPr>
      <w:r>
        <w:rPr>
          <w:sz w:val="24"/>
        </w:rPr>
        <w:t>Phone:</w:t>
      </w:r>
      <w:r>
        <w:rPr>
          <w:spacing w:val="-1"/>
          <w:sz w:val="24"/>
        </w:rPr>
        <w:t xml:space="preserve"> </w:t>
      </w:r>
      <w:r>
        <w:rPr>
          <w:sz w:val="24"/>
        </w:rPr>
        <w:t xml:space="preserve">+353 91 </w:t>
      </w:r>
      <w:r>
        <w:rPr>
          <w:spacing w:val="-2"/>
          <w:sz w:val="24"/>
        </w:rPr>
        <w:t>492386</w:t>
      </w:r>
    </w:p>
    <w:p w14:paraId="286C1111" w14:textId="77777777" w:rsidR="00641D87" w:rsidRDefault="00641D87">
      <w:pPr>
        <w:pStyle w:val="BodyText"/>
      </w:pPr>
    </w:p>
    <w:p w14:paraId="54D77172" w14:textId="77777777" w:rsidR="00641D87" w:rsidRDefault="00453B08">
      <w:pPr>
        <w:pStyle w:val="BodyText"/>
        <w:spacing w:line="242" w:lineRule="auto"/>
        <w:ind w:left="1031" w:right="586"/>
        <w:jc w:val="both"/>
      </w:pPr>
      <w:r>
        <w:t>Please note that all academic enquiries should be directed to your supervisor in the first instance, or to the Director of the PhD programme.</w:t>
      </w:r>
    </w:p>
    <w:p w14:paraId="68280C10" w14:textId="77777777" w:rsidR="00641D87" w:rsidRDefault="00641D87">
      <w:pPr>
        <w:pStyle w:val="BodyText"/>
        <w:spacing w:before="4"/>
        <w:rPr>
          <w:sz w:val="20"/>
        </w:rPr>
      </w:pPr>
    </w:p>
    <w:p w14:paraId="63639FFF" w14:textId="77777777" w:rsidR="00641D87" w:rsidRDefault="00453B08">
      <w:pPr>
        <w:pStyle w:val="Heading2"/>
      </w:pPr>
      <w:bookmarkStart w:id="5" w:name="_TOC_250028"/>
      <w:r>
        <w:rPr>
          <w:w w:val="85"/>
        </w:rPr>
        <w:t>Student</w:t>
      </w:r>
      <w:r>
        <w:rPr>
          <w:spacing w:val="11"/>
        </w:rPr>
        <w:t xml:space="preserve"> </w:t>
      </w:r>
      <w:bookmarkEnd w:id="5"/>
      <w:r>
        <w:rPr>
          <w:spacing w:val="-2"/>
          <w:w w:val="95"/>
        </w:rPr>
        <w:t>Representative</w:t>
      </w:r>
    </w:p>
    <w:p w14:paraId="7FFDDFD6" w14:textId="77777777" w:rsidR="00641D87" w:rsidRDefault="00453B08" w:rsidP="00902F8F">
      <w:pPr>
        <w:pStyle w:val="BodyText"/>
        <w:spacing w:before="82"/>
        <w:ind w:left="1031" w:right="406"/>
        <w:jc w:val="both"/>
      </w:pPr>
      <w:r>
        <w:t>The Student Representative’s function is to liaise with the Centre on behalf of PhD students</w:t>
      </w:r>
      <w:r>
        <w:rPr>
          <w:spacing w:val="-3"/>
        </w:rPr>
        <w:t xml:space="preserve"> </w:t>
      </w:r>
      <w:r>
        <w:t>for</w:t>
      </w:r>
      <w:r>
        <w:rPr>
          <w:spacing w:val="-3"/>
        </w:rPr>
        <w:t xml:space="preserve"> </w:t>
      </w:r>
      <w:r>
        <w:t>any</w:t>
      </w:r>
      <w:r>
        <w:rPr>
          <w:spacing w:val="-3"/>
        </w:rPr>
        <w:t xml:space="preserve"> </w:t>
      </w:r>
      <w:r>
        <w:t>general</w:t>
      </w:r>
      <w:r>
        <w:rPr>
          <w:spacing w:val="-3"/>
        </w:rPr>
        <w:t xml:space="preserve"> </w:t>
      </w:r>
      <w:r>
        <w:t>issues</w:t>
      </w:r>
      <w:r>
        <w:rPr>
          <w:spacing w:val="-3"/>
        </w:rPr>
        <w:t xml:space="preserve"> </w:t>
      </w:r>
      <w:r>
        <w:t>which</w:t>
      </w:r>
      <w:r>
        <w:rPr>
          <w:spacing w:val="-3"/>
        </w:rPr>
        <w:t xml:space="preserve"> </w:t>
      </w:r>
      <w:r>
        <w:t>may</w:t>
      </w:r>
      <w:r>
        <w:rPr>
          <w:spacing w:val="-3"/>
        </w:rPr>
        <w:t xml:space="preserve"> </w:t>
      </w:r>
      <w:r>
        <w:t>arise.</w:t>
      </w:r>
      <w:r>
        <w:rPr>
          <w:spacing w:val="-3"/>
        </w:rPr>
        <w:t xml:space="preserve"> </w:t>
      </w:r>
      <w:r>
        <w:t>A</w:t>
      </w:r>
      <w:r>
        <w:rPr>
          <w:spacing w:val="-3"/>
        </w:rPr>
        <w:t xml:space="preserve"> </w:t>
      </w:r>
      <w:r>
        <w:t>student</w:t>
      </w:r>
      <w:r>
        <w:rPr>
          <w:spacing w:val="-3"/>
        </w:rPr>
        <w:t xml:space="preserve"> </w:t>
      </w:r>
      <w:r>
        <w:t>is</w:t>
      </w:r>
      <w:r>
        <w:rPr>
          <w:spacing w:val="-3"/>
        </w:rPr>
        <w:t xml:space="preserve"> </w:t>
      </w:r>
      <w:r>
        <w:t>chosen</w:t>
      </w:r>
      <w:r>
        <w:rPr>
          <w:spacing w:val="-3"/>
        </w:rPr>
        <w:t xml:space="preserve"> </w:t>
      </w:r>
      <w:r>
        <w:t>from</w:t>
      </w:r>
      <w:r>
        <w:rPr>
          <w:spacing w:val="-3"/>
        </w:rPr>
        <w:t xml:space="preserve"> </w:t>
      </w:r>
      <w:r>
        <w:t>among</w:t>
      </w:r>
      <w:r>
        <w:rPr>
          <w:spacing w:val="-3"/>
        </w:rPr>
        <w:t xml:space="preserve"> </w:t>
      </w:r>
      <w:r>
        <w:t>the</w:t>
      </w:r>
      <w:r>
        <w:rPr>
          <w:spacing w:val="-3"/>
        </w:rPr>
        <w:t xml:space="preserve"> </w:t>
      </w:r>
      <w:r>
        <w:t>PhD students present in Galway to represent the PhD students. The representative attends the monthly staff meetings at which issues can be raised. The current PhD student representative</w:t>
      </w:r>
      <w:r w:rsidR="00902F8F">
        <w:t>s</w:t>
      </w:r>
      <w:r>
        <w:t xml:space="preserve"> </w:t>
      </w:r>
      <w:r w:rsidR="00902F8F">
        <w:t>are</w:t>
      </w:r>
      <w:r>
        <w:t xml:space="preserve"> </w:t>
      </w:r>
      <w:r w:rsidR="00902F8F">
        <w:t>Rania Muhareb</w:t>
      </w:r>
      <w:r>
        <w:t xml:space="preserve"> (</w:t>
      </w:r>
      <w:hyperlink r:id="rId21" w:history="1">
        <w:r w:rsidR="00902F8F" w:rsidRPr="007A0492">
          <w:rPr>
            <w:rStyle w:val="Hyperlink"/>
            <w:u w:color="0000FF"/>
          </w:rPr>
          <w:t>R.Muhareb1@universityofgalway.ie</w:t>
        </w:r>
      </w:hyperlink>
      <w:r>
        <w:t>)</w:t>
      </w:r>
      <w:r w:rsidR="00902F8F">
        <w:t xml:space="preserve"> </w:t>
      </w:r>
      <w:r w:rsidR="007D3393">
        <w:t>and Beatrice Canossi (</w:t>
      </w:r>
      <w:r w:rsidR="007D3393" w:rsidRPr="007D3393">
        <w:t>B.CANOSSI1@</w:t>
      </w:r>
      <w:r w:rsidR="007D3393">
        <w:t>universityofgalway.ie)</w:t>
      </w:r>
      <w:r>
        <w:t xml:space="preserve">. New PhD students should write to the student representative to ensure that they are included in relevant </w:t>
      </w:r>
      <w:r>
        <w:rPr>
          <w:spacing w:val="-2"/>
        </w:rPr>
        <w:t>communications.</w:t>
      </w:r>
    </w:p>
    <w:p w14:paraId="49810BA7" w14:textId="77777777" w:rsidR="00641D87" w:rsidRDefault="00641D87">
      <w:pPr>
        <w:pStyle w:val="BodyText"/>
        <w:spacing w:before="7"/>
        <w:rPr>
          <w:sz w:val="20"/>
        </w:rPr>
      </w:pPr>
    </w:p>
    <w:p w14:paraId="76A8E9B2" w14:textId="77777777" w:rsidR="00641D87" w:rsidRDefault="00453B08">
      <w:pPr>
        <w:pStyle w:val="Heading2"/>
      </w:pPr>
      <w:bookmarkStart w:id="6" w:name="_TOC_250027"/>
      <w:r>
        <w:rPr>
          <w:w w:val="85"/>
        </w:rPr>
        <w:t>Computer</w:t>
      </w:r>
      <w:r>
        <w:rPr>
          <w:spacing w:val="13"/>
        </w:rPr>
        <w:t xml:space="preserve"> </w:t>
      </w:r>
      <w:bookmarkEnd w:id="6"/>
      <w:r>
        <w:rPr>
          <w:spacing w:val="-2"/>
          <w:w w:val="95"/>
        </w:rPr>
        <w:t>Access</w:t>
      </w:r>
    </w:p>
    <w:p w14:paraId="491A3E4F" w14:textId="77777777" w:rsidR="00641D87" w:rsidRDefault="00453B08">
      <w:pPr>
        <w:pStyle w:val="BodyText"/>
        <w:spacing w:before="82"/>
        <w:ind w:left="1031" w:right="347"/>
        <w:jc w:val="both"/>
      </w:pPr>
      <w:r>
        <w:t>Dedicated work spaces with computers are provided for PhD students in the Hardiman Building, adjacent to the University library. To arrange for a workspace allocation, please contact Olivia Noone in the College office (</w:t>
      </w:r>
      <w:r>
        <w:rPr>
          <w:color w:val="0000FF"/>
          <w:u w:val="single" w:color="0000FF"/>
        </w:rPr>
        <w:t>olivia.noone@</w:t>
      </w:r>
      <w:r w:rsidR="007D3393">
        <w:rPr>
          <w:color w:val="0000FF"/>
          <w:u w:val="single" w:color="0000FF"/>
        </w:rPr>
        <w:t>universityofgalway</w:t>
      </w:r>
      <w:r>
        <w:rPr>
          <w:color w:val="0000FF"/>
          <w:u w:val="single" w:color="0000FF"/>
        </w:rPr>
        <w:t>.ie</w:t>
      </w:r>
      <w:r>
        <w:t>). In addition, students</w:t>
      </w:r>
      <w:r>
        <w:rPr>
          <w:spacing w:val="-2"/>
        </w:rPr>
        <w:t xml:space="preserve"> </w:t>
      </w:r>
      <w:r>
        <w:t>at</w:t>
      </w:r>
      <w:r>
        <w:rPr>
          <w:spacing w:val="-2"/>
        </w:rPr>
        <w:t xml:space="preserve"> </w:t>
      </w:r>
      <w:r>
        <w:t>the</w:t>
      </w:r>
      <w:r>
        <w:rPr>
          <w:spacing w:val="-2"/>
        </w:rPr>
        <w:t xml:space="preserve"> </w:t>
      </w:r>
      <w:r>
        <w:t>Centre</w:t>
      </w:r>
      <w:r>
        <w:rPr>
          <w:spacing w:val="-2"/>
        </w:rPr>
        <w:t xml:space="preserve"> </w:t>
      </w:r>
      <w:r>
        <w:t>have</w:t>
      </w:r>
      <w:r>
        <w:rPr>
          <w:spacing w:val="-2"/>
        </w:rPr>
        <w:t xml:space="preserve"> </w:t>
      </w:r>
      <w:r>
        <w:t>access</w:t>
      </w:r>
      <w:r>
        <w:rPr>
          <w:spacing w:val="-2"/>
        </w:rPr>
        <w:t xml:space="preserve"> </w:t>
      </w:r>
      <w:r>
        <w:t>to</w:t>
      </w:r>
      <w:r>
        <w:rPr>
          <w:spacing w:val="-2"/>
        </w:rPr>
        <w:t xml:space="preserve"> </w:t>
      </w:r>
      <w:r>
        <w:t>the</w:t>
      </w:r>
      <w:r>
        <w:rPr>
          <w:spacing w:val="-2"/>
        </w:rPr>
        <w:t xml:space="preserve"> </w:t>
      </w:r>
      <w:r>
        <w:t>general</w:t>
      </w:r>
      <w:r>
        <w:rPr>
          <w:spacing w:val="-2"/>
        </w:rPr>
        <w:t xml:space="preserve"> </w:t>
      </w:r>
      <w:r>
        <w:t>computer</w:t>
      </w:r>
      <w:r>
        <w:rPr>
          <w:spacing w:val="-2"/>
        </w:rPr>
        <w:t xml:space="preserve"> </w:t>
      </w:r>
      <w:r>
        <w:t>suites</w:t>
      </w:r>
      <w:r>
        <w:rPr>
          <w:spacing w:val="-2"/>
        </w:rPr>
        <w:t xml:space="preserve"> </w:t>
      </w:r>
      <w:r>
        <w:t>throug</w:t>
      </w:r>
      <w:r w:rsidR="007D3393">
        <w:t>h</w:t>
      </w:r>
      <w:r>
        <w:t>out</w:t>
      </w:r>
      <w:r>
        <w:rPr>
          <w:spacing w:val="-2"/>
        </w:rPr>
        <w:t xml:space="preserve"> </w:t>
      </w:r>
      <w:r>
        <w:t>the</w:t>
      </w:r>
      <w:r>
        <w:rPr>
          <w:spacing w:val="-2"/>
        </w:rPr>
        <w:t xml:space="preserve"> </w:t>
      </w:r>
      <w:r>
        <w:t>University. A limited number of computers are available on a temporary first come first serve basis</w:t>
      </w:r>
      <w:r>
        <w:rPr>
          <w:spacing w:val="80"/>
          <w:w w:val="150"/>
        </w:rPr>
        <w:t xml:space="preserve"> </w:t>
      </w:r>
      <w:r>
        <w:t>in the computer suite of the ICHR, which opens from 9.30am every morning, and which</w:t>
      </w:r>
      <w:r>
        <w:rPr>
          <w:spacing w:val="80"/>
        </w:rPr>
        <w:t xml:space="preserve"> </w:t>
      </w:r>
      <w:r>
        <w:t>is shared with other students at the Centre. Wireless internet access is also available in the room, as well as throughout the Centre and the University campus. Please note that there are a number of computers specifically allocated for the use of doctoral fellows at the Centre. These are funded PhD students who are engaged in a number of tasks and responsibilities under the terms of their scholarship.</w:t>
      </w:r>
    </w:p>
    <w:p w14:paraId="0ED5453A" w14:textId="77777777" w:rsidR="00641D87" w:rsidRDefault="00641D87">
      <w:pPr>
        <w:jc w:val="both"/>
        <w:sectPr w:rsidR="00641D87">
          <w:pgSz w:w="11900" w:h="16840"/>
          <w:pgMar w:top="1600" w:right="1040" w:bottom="960" w:left="780" w:header="0" w:footer="767" w:gutter="0"/>
          <w:cols w:space="720"/>
        </w:sectPr>
      </w:pPr>
    </w:p>
    <w:p w14:paraId="26CD8475" w14:textId="77777777" w:rsidR="00641D87" w:rsidRDefault="00641D87">
      <w:pPr>
        <w:pStyle w:val="BodyText"/>
        <w:spacing w:before="2"/>
        <w:rPr>
          <w:sz w:val="17"/>
        </w:rPr>
      </w:pPr>
    </w:p>
    <w:p w14:paraId="355F53CC" w14:textId="77777777" w:rsidR="00641D87" w:rsidRDefault="00453B08">
      <w:pPr>
        <w:pStyle w:val="Heading2"/>
        <w:spacing w:before="102"/>
      </w:pPr>
      <w:bookmarkStart w:id="7" w:name="_TOC_250026"/>
      <w:bookmarkEnd w:id="7"/>
      <w:r>
        <w:rPr>
          <w:spacing w:val="-2"/>
          <w:w w:val="90"/>
        </w:rPr>
        <w:t>Printing/Photocopying</w:t>
      </w:r>
    </w:p>
    <w:p w14:paraId="251E840A" w14:textId="77777777" w:rsidR="00641D87" w:rsidRPr="008A698D" w:rsidRDefault="00453B08" w:rsidP="008A698D">
      <w:pPr>
        <w:pStyle w:val="BodyText"/>
        <w:spacing w:before="82"/>
        <w:ind w:left="1031" w:right="406"/>
        <w:jc w:val="both"/>
        <w:rPr>
          <w:color w:val="0000FF"/>
          <w:u w:val="single" w:color="0000FF"/>
        </w:rPr>
      </w:pPr>
      <w:r>
        <w:t xml:space="preserve">Printing and photocopying facilities are available throughout the University. Print credits can be purchased online at </w:t>
      </w:r>
      <w:hyperlink r:id="rId22" w:history="1">
        <w:r w:rsidR="008A698D" w:rsidRPr="00BC4434">
          <w:rPr>
            <w:rStyle w:val="Hyperlink"/>
          </w:rPr>
          <w:t>https://www.universityofgalway.ie/information-solutions-services/services-for-students/printing/faq/</w:t>
        </w:r>
      </w:hyperlink>
      <w:r w:rsidR="008A698D">
        <w:t xml:space="preserve"> </w:t>
      </w:r>
      <w:r>
        <w:t>with a credit card</w:t>
      </w:r>
      <w:r>
        <w:rPr>
          <w:spacing w:val="40"/>
        </w:rPr>
        <w:t xml:space="preserve"> </w:t>
      </w:r>
      <w:r>
        <w:t>or there are various kiosks situated around the around campus – each student has an account under their log-in details. A photocopy room is also situated in the Centre containing a printer, photocopier and a shredder for any confidential waste paper. If you wish to use the photocopier at the Centre you may purchase copy credits from the enquiries office. Please bear in mind the environmental impact of unnecessary printing and use of paper. With rare exceptions, most documents in electronic format can be consulted without having to be printed.</w:t>
      </w:r>
    </w:p>
    <w:p w14:paraId="1EBC3FB0" w14:textId="77777777" w:rsidR="00641D87" w:rsidRDefault="00641D87">
      <w:pPr>
        <w:pStyle w:val="BodyText"/>
        <w:spacing w:before="7"/>
        <w:rPr>
          <w:sz w:val="20"/>
        </w:rPr>
      </w:pPr>
    </w:p>
    <w:p w14:paraId="36E4046D" w14:textId="77777777" w:rsidR="00641D87" w:rsidRDefault="00453B08">
      <w:pPr>
        <w:pStyle w:val="Heading2"/>
      </w:pPr>
      <w:bookmarkStart w:id="8" w:name="_TOC_250025"/>
      <w:r>
        <w:rPr>
          <w:w w:val="85"/>
        </w:rPr>
        <w:t>Website</w:t>
      </w:r>
      <w:r>
        <w:rPr>
          <w:spacing w:val="-6"/>
        </w:rPr>
        <w:t xml:space="preserve"> </w:t>
      </w:r>
      <w:r>
        <w:rPr>
          <w:w w:val="85"/>
        </w:rPr>
        <w:t>and</w:t>
      </w:r>
      <w:r>
        <w:rPr>
          <w:spacing w:val="-6"/>
        </w:rPr>
        <w:t xml:space="preserve"> </w:t>
      </w:r>
      <w:r>
        <w:rPr>
          <w:w w:val="85"/>
        </w:rPr>
        <w:t>social</w:t>
      </w:r>
      <w:r>
        <w:rPr>
          <w:spacing w:val="-7"/>
        </w:rPr>
        <w:t xml:space="preserve"> </w:t>
      </w:r>
      <w:bookmarkEnd w:id="8"/>
      <w:r>
        <w:rPr>
          <w:spacing w:val="-2"/>
          <w:w w:val="85"/>
        </w:rPr>
        <w:t>media</w:t>
      </w:r>
    </w:p>
    <w:p w14:paraId="648A99FE" w14:textId="77777777" w:rsidR="00641D87" w:rsidRDefault="00453B08">
      <w:pPr>
        <w:pStyle w:val="BodyText"/>
        <w:spacing w:before="305" w:line="237" w:lineRule="auto"/>
        <w:ind w:left="1031" w:right="406"/>
        <w:jc w:val="both"/>
      </w:pPr>
      <w:r>
        <w:t xml:space="preserve">The Centre’s website contains a short profile of each PhD student on the programme </w:t>
      </w:r>
      <w:r>
        <w:rPr>
          <w:spacing w:val="-2"/>
        </w:rPr>
        <w:t>(</w:t>
      </w:r>
      <w:hyperlink r:id="rId23" w:history="1">
        <w:r w:rsidR="00C141A9" w:rsidRPr="00BE36C0">
          <w:rPr>
            <w:rStyle w:val="Hyperlink"/>
            <w:spacing w:val="-2"/>
            <w:u w:color="0000FF"/>
          </w:rPr>
          <w:t>http://www.universityofgalway.ie/irish-centre-humanrights/academics/doctoralcandidates/</w:t>
        </w:r>
        <w:r w:rsidR="00C141A9" w:rsidRPr="00BE36C0">
          <w:rPr>
            <w:rStyle w:val="Hyperlink"/>
            <w:spacing w:val="-2"/>
          </w:rPr>
          <w:t>).</w:t>
        </w:r>
      </w:hyperlink>
    </w:p>
    <w:p w14:paraId="3442A1A8" w14:textId="77777777" w:rsidR="00641D87" w:rsidRDefault="00453B08">
      <w:pPr>
        <w:pStyle w:val="BodyText"/>
        <w:spacing w:before="3"/>
        <w:ind w:left="1031" w:right="406"/>
        <w:jc w:val="both"/>
      </w:pPr>
      <w:r>
        <w:t xml:space="preserve">Students should ensure that their profile is on the website and that the information contained there is up-to-date and accurate. Please contact the administrator of the website to have their profile included. </w:t>
      </w:r>
    </w:p>
    <w:p w14:paraId="7B407196" w14:textId="77777777" w:rsidR="00641D87" w:rsidRDefault="00641D87">
      <w:pPr>
        <w:pStyle w:val="BodyText"/>
        <w:spacing w:before="5"/>
        <w:rPr>
          <w:sz w:val="16"/>
        </w:rPr>
      </w:pPr>
    </w:p>
    <w:p w14:paraId="7252733D" w14:textId="77777777" w:rsidR="00641D87" w:rsidRDefault="00453B08">
      <w:pPr>
        <w:pStyle w:val="BodyText"/>
        <w:spacing w:before="92" w:line="237" w:lineRule="auto"/>
        <w:ind w:left="1031" w:right="237"/>
      </w:pPr>
      <w:r>
        <w:t>The Centre also maintains a Twitter account (@IrishCentreHR) and a public Facebook</w:t>
      </w:r>
      <w:r>
        <w:rPr>
          <w:spacing w:val="80"/>
        </w:rPr>
        <w:t xml:space="preserve"> </w:t>
      </w:r>
      <w:r>
        <w:t>profile (</w:t>
      </w:r>
      <w:r>
        <w:rPr>
          <w:color w:val="0000FF"/>
          <w:u w:val="single" w:color="0000FF"/>
        </w:rPr>
        <w:t>https://</w:t>
      </w:r>
      <w:hyperlink r:id="rId24">
        <w:r>
          <w:rPr>
            <w:color w:val="0000FF"/>
            <w:u w:val="single" w:color="0000FF"/>
          </w:rPr>
          <w:t>www.facebook.com/IrishHumanRights?fref=ts</w:t>
        </w:r>
        <w:r>
          <w:t>).</w:t>
        </w:r>
      </w:hyperlink>
    </w:p>
    <w:p w14:paraId="601BCCCA" w14:textId="77777777" w:rsidR="00641D87" w:rsidRDefault="00641D87">
      <w:pPr>
        <w:pStyle w:val="BodyText"/>
        <w:spacing w:before="8"/>
        <w:rPr>
          <w:sz w:val="16"/>
        </w:rPr>
      </w:pPr>
    </w:p>
    <w:p w14:paraId="258C554C" w14:textId="77777777" w:rsidR="00641D87" w:rsidRDefault="00453B08">
      <w:pPr>
        <w:pStyle w:val="BodyText"/>
        <w:spacing w:before="90"/>
        <w:ind w:left="1031" w:right="406"/>
        <w:jc w:val="both"/>
      </w:pPr>
      <w:r>
        <w:t>To join the closed Facebook group, which is available only to students at the Centre (</w:t>
      </w:r>
      <w:r>
        <w:rPr>
          <w:color w:val="0000FF"/>
          <w:u w:val="single" w:color="0000FF"/>
        </w:rPr>
        <w:t>https://</w:t>
      </w:r>
      <w:hyperlink r:id="rId25">
        <w:r>
          <w:rPr>
            <w:color w:val="0000FF"/>
            <w:u w:val="single" w:color="0000FF"/>
          </w:rPr>
          <w:t>www.facebook.com/groups/ICtHR/</w:t>
        </w:r>
        <w:r>
          <w:t>),</w:t>
        </w:r>
      </w:hyperlink>
      <w:r>
        <w:t xml:space="preserve"> please write Dr Kathleen Cavanaugh (</w:t>
      </w:r>
      <w:r w:rsidR="003327EF">
        <w:rPr>
          <w:color w:val="0000FF"/>
          <w:u w:val="single" w:color="0000FF"/>
        </w:rPr>
        <w:t>kathleen.cavanaugh@universityof</w:t>
      </w:r>
      <w:r>
        <w:rPr>
          <w:color w:val="0000FF"/>
          <w:u w:val="single" w:color="0000FF"/>
        </w:rPr>
        <w:t>galway.ie</w:t>
      </w:r>
      <w:r>
        <w:t>). This is especially useful for being in touch with present and former students and for posting any information of interest.</w:t>
      </w:r>
    </w:p>
    <w:p w14:paraId="13B11E60" w14:textId="77777777" w:rsidR="00641D87" w:rsidRDefault="00641D87">
      <w:pPr>
        <w:jc w:val="both"/>
        <w:sectPr w:rsidR="00641D87">
          <w:pgSz w:w="11900" w:h="16840"/>
          <w:pgMar w:top="1940" w:right="1040" w:bottom="960" w:left="780" w:header="0" w:footer="767" w:gutter="0"/>
          <w:cols w:space="720"/>
        </w:sectPr>
      </w:pPr>
    </w:p>
    <w:p w14:paraId="0CE71395" w14:textId="77777777" w:rsidR="00641D87" w:rsidRDefault="00453B08">
      <w:pPr>
        <w:pStyle w:val="Heading1"/>
      </w:pPr>
      <w:bookmarkStart w:id="9" w:name="_TOC_250024"/>
      <w:r>
        <w:rPr>
          <w:w w:val="85"/>
        </w:rPr>
        <w:t>ACADEMIC</w:t>
      </w:r>
      <w:r>
        <w:rPr>
          <w:spacing w:val="76"/>
        </w:rPr>
        <w:t xml:space="preserve"> </w:t>
      </w:r>
      <w:bookmarkEnd w:id="9"/>
      <w:r>
        <w:rPr>
          <w:spacing w:val="-2"/>
        </w:rPr>
        <w:t>INFORMATION</w:t>
      </w:r>
    </w:p>
    <w:p w14:paraId="17E6F247" w14:textId="77777777" w:rsidR="00641D87" w:rsidRDefault="00453B08">
      <w:pPr>
        <w:pStyle w:val="Heading2"/>
        <w:spacing w:before="252"/>
      </w:pPr>
      <w:bookmarkStart w:id="10" w:name="_TOC_250023"/>
      <w:r>
        <w:rPr>
          <w:w w:val="85"/>
        </w:rPr>
        <w:t>Induction</w:t>
      </w:r>
      <w:r>
        <w:rPr>
          <w:spacing w:val="9"/>
        </w:rPr>
        <w:t xml:space="preserve"> </w:t>
      </w:r>
      <w:r>
        <w:rPr>
          <w:w w:val="85"/>
        </w:rPr>
        <w:t>&amp;</w:t>
      </w:r>
      <w:r>
        <w:rPr>
          <w:spacing w:val="11"/>
        </w:rPr>
        <w:t xml:space="preserve"> </w:t>
      </w:r>
      <w:bookmarkEnd w:id="10"/>
      <w:r>
        <w:rPr>
          <w:spacing w:val="-2"/>
          <w:w w:val="85"/>
        </w:rPr>
        <w:t>Orientation</w:t>
      </w:r>
    </w:p>
    <w:p w14:paraId="11E95BA6" w14:textId="77777777" w:rsidR="00641D87" w:rsidRDefault="00453B08" w:rsidP="00511746">
      <w:pPr>
        <w:pStyle w:val="BodyText"/>
        <w:spacing w:before="76"/>
        <w:ind w:left="1031" w:right="237"/>
      </w:pPr>
      <w:r>
        <w:t>Orientation</w:t>
      </w:r>
      <w:r>
        <w:rPr>
          <w:spacing w:val="27"/>
        </w:rPr>
        <w:t xml:space="preserve"> </w:t>
      </w:r>
      <w:r>
        <w:t>and</w:t>
      </w:r>
      <w:r>
        <w:rPr>
          <w:spacing w:val="27"/>
        </w:rPr>
        <w:t xml:space="preserve"> </w:t>
      </w:r>
      <w:r>
        <w:t>induction</w:t>
      </w:r>
      <w:r>
        <w:rPr>
          <w:spacing w:val="27"/>
        </w:rPr>
        <w:t xml:space="preserve"> </w:t>
      </w:r>
      <w:r>
        <w:t>programmes</w:t>
      </w:r>
      <w:r>
        <w:rPr>
          <w:spacing w:val="27"/>
        </w:rPr>
        <w:t xml:space="preserve"> </w:t>
      </w:r>
      <w:r>
        <w:t>are</w:t>
      </w:r>
      <w:r>
        <w:rPr>
          <w:spacing w:val="27"/>
        </w:rPr>
        <w:t xml:space="preserve"> </w:t>
      </w:r>
      <w:r>
        <w:t>held</w:t>
      </w:r>
      <w:r>
        <w:rPr>
          <w:spacing w:val="27"/>
        </w:rPr>
        <w:t xml:space="preserve"> </w:t>
      </w:r>
      <w:r>
        <w:t>at</w:t>
      </w:r>
      <w:r>
        <w:rPr>
          <w:spacing w:val="27"/>
        </w:rPr>
        <w:t xml:space="preserve"> </w:t>
      </w:r>
      <w:r>
        <w:t>the</w:t>
      </w:r>
      <w:r>
        <w:rPr>
          <w:spacing w:val="27"/>
        </w:rPr>
        <w:t xml:space="preserve"> </w:t>
      </w:r>
      <w:r>
        <w:t>beginning</w:t>
      </w:r>
      <w:r>
        <w:rPr>
          <w:spacing w:val="27"/>
        </w:rPr>
        <w:t xml:space="preserve"> </w:t>
      </w:r>
      <w:r>
        <w:t>of</w:t>
      </w:r>
      <w:r>
        <w:rPr>
          <w:spacing w:val="27"/>
        </w:rPr>
        <w:t xml:space="preserve"> </w:t>
      </w:r>
      <w:r>
        <w:t>the</w:t>
      </w:r>
      <w:r>
        <w:rPr>
          <w:spacing w:val="27"/>
        </w:rPr>
        <w:t xml:space="preserve"> </w:t>
      </w:r>
      <w:r>
        <w:t>academic</w:t>
      </w:r>
      <w:r>
        <w:rPr>
          <w:spacing w:val="27"/>
        </w:rPr>
        <w:t xml:space="preserve"> </w:t>
      </w:r>
      <w:r>
        <w:t>year. Attendance</w:t>
      </w:r>
      <w:r>
        <w:rPr>
          <w:spacing w:val="36"/>
        </w:rPr>
        <w:t xml:space="preserve"> </w:t>
      </w:r>
      <w:r>
        <w:t>at</w:t>
      </w:r>
      <w:r>
        <w:rPr>
          <w:spacing w:val="36"/>
        </w:rPr>
        <w:t xml:space="preserve"> </w:t>
      </w:r>
      <w:r>
        <w:t>these</w:t>
      </w:r>
      <w:r>
        <w:rPr>
          <w:spacing w:val="36"/>
        </w:rPr>
        <w:t xml:space="preserve"> </w:t>
      </w:r>
      <w:r>
        <w:t>is</w:t>
      </w:r>
      <w:r>
        <w:rPr>
          <w:spacing w:val="36"/>
        </w:rPr>
        <w:t xml:space="preserve"> </w:t>
      </w:r>
      <w:r>
        <w:t>important,</w:t>
      </w:r>
      <w:r>
        <w:rPr>
          <w:spacing w:val="36"/>
        </w:rPr>
        <w:t xml:space="preserve"> </w:t>
      </w:r>
      <w:r>
        <w:t>as</w:t>
      </w:r>
      <w:r>
        <w:rPr>
          <w:spacing w:val="36"/>
        </w:rPr>
        <w:t xml:space="preserve"> </w:t>
      </w:r>
      <w:r>
        <w:t>they</w:t>
      </w:r>
      <w:r>
        <w:rPr>
          <w:spacing w:val="36"/>
        </w:rPr>
        <w:t xml:space="preserve"> </w:t>
      </w:r>
      <w:r>
        <w:t>provide</w:t>
      </w:r>
      <w:r>
        <w:rPr>
          <w:spacing w:val="36"/>
        </w:rPr>
        <w:t xml:space="preserve"> </w:t>
      </w:r>
      <w:r>
        <w:t>information</w:t>
      </w:r>
      <w:r>
        <w:rPr>
          <w:spacing w:val="36"/>
        </w:rPr>
        <w:t xml:space="preserve"> </w:t>
      </w:r>
      <w:r>
        <w:t>on</w:t>
      </w:r>
      <w:r>
        <w:rPr>
          <w:spacing w:val="36"/>
        </w:rPr>
        <w:t xml:space="preserve"> </w:t>
      </w:r>
      <w:r>
        <w:t>many</w:t>
      </w:r>
      <w:r>
        <w:rPr>
          <w:spacing w:val="36"/>
        </w:rPr>
        <w:t xml:space="preserve"> </w:t>
      </w:r>
      <w:r>
        <w:t>aspects</w:t>
      </w:r>
      <w:r>
        <w:rPr>
          <w:spacing w:val="36"/>
        </w:rPr>
        <w:t xml:space="preserve"> </w:t>
      </w:r>
      <w:r>
        <w:t>of</w:t>
      </w:r>
      <w:r>
        <w:rPr>
          <w:spacing w:val="36"/>
        </w:rPr>
        <w:t xml:space="preserve"> </w:t>
      </w:r>
      <w:r>
        <w:t>the research degree, including the preparation of research plans, examination procedures, the rights</w:t>
      </w:r>
      <w:r>
        <w:rPr>
          <w:spacing w:val="40"/>
        </w:rPr>
        <w:t xml:space="preserve"> </w:t>
      </w:r>
      <w:r>
        <w:t>and</w:t>
      </w:r>
      <w:r>
        <w:rPr>
          <w:spacing w:val="40"/>
        </w:rPr>
        <w:t xml:space="preserve"> </w:t>
      </w:r>
      <w:r>
        <w:t>responsibilities</w:t>
      </w:r>
      <w:r>
        <w:rPr>
          <w:spacing w:val="40"/>
        </w:rPr>
        <w:t xml:space="preserve"> </w:t>
      </w:r>
      <w:r>
        <w:t>of</w:t>
      </w:r>
      <w:r>
        <w:rPr>
          <w:spacing w:val="40"/>
        </w:rPr>
        <w:t xml:space="preserve"> </w:t>
      </w:r>
      <w:r>
        <w:t>students</w:t>
      </w:r>
      <w:r>
        <w:rPr>
          <w:spacing w:val="40"/>
        </w:rPr>
        <w:t xml:space="preserve"> </w:t>
      </w:r>
      <w:r>
        <w:t>and</w:t>
      </w:r>
      <w:r>
        <w:rPr>
          <w:spacing w:val="40"/>
        </w:rPr>
        <w:t xml:space="preserve"> </w:t>
      </w:r>
      <w:r>
        <w:t>supervisors,</w:t>
      </w:r>
      <w:r>
        <w:rPr>
          <w:spacing w:val="40"/>
        </w:rPr>
        <w:t xml:space="preserve"> </w:t>
      </w:r>
      <w:r>
        <w:t>plagiarism,</w:t>
      </w:r>
      <w:r>
        <w:rPr>
          <w:spacing w:val="40"/>
        </w:rPr>
        <w:t xml:space="preserve"> </w:t>
      </w:r>
      <w:r>
        <w:t>safety</w:t>
      </w:r>
      <w:r>
        <w:rPr>
          <w:spacing w:val="40"/>
        </w:rPr>
        <w:t xml:space="preserve"> </w:t>
      </w:r>
      <w:r>
        <w:t>and</w:t>
      </w:r>
      <w:r>
        <w:rPr>
          <w:spacing w:val="40"/>
        </w:rPr>
        <w:t xml:space="preserve"> </w:t>
      </w:r>
      <w:r>
        <w:t>ethical considerations. The supports available from careers and other student services are</w:t>
      </w:r>
      <w:r>
        <w:rPr>
          <w:spacing w:val="29"/>
        </w:rPr>
        <w:t xml:space="preserve"> </w:t>
      </w:r>
      <w:r>
        <w:t>also</w:t>
      </w:r>
      <w:r>
        <w:rPr>
          <w:spacing w:val="80"/>
        </w:rPr>
        <w:t xml:space="preserve"> </w:t>
      </w:r>
      <w:r>
        <w:t>explained.</w:t>
      </w:r>
      <w:r>
        <w:rPr>
          <w:spacing w:val="32"/>
        </w:rPr>
        <w:t xml:space="preserve"> </w:t>
      </w:r>
      <w:r>
        <w:t>It</w:t>
      </w:r>
      <w:r>
        <w:rPr>
          <w:spacing w:val="32"/>
        </w:rPr>
        <w:t xml:space="preserve"> </w:t>
      </w:r>
      <w:r>
        <w:t>is</w:t>
      </w:r>
      <w:r>
        <w:rPr>
          <w:spacing w:val="32"/>
        </w:rPr>
        <w:t xml:space="preserve"> </w:t>
      </w:r>
      <w:r>
        <w:t>also</w:t>
      </w:r>
      <w:r>
        <w:rPr>
          <w:spacing w:val="32"/>
        </w:rPr>
        <w:t xml:space="preserve"> </w:t>
      </w:r>
      <w:r>
        <w:t>a</w:t>
      </w:r>
      <w:r>
        <w:rPr>
          <w:spacing w:val="32"/>
        </w:rPr>
        <w:t xml:space="preserve"> </w:t>
      </w:r>
      <w:r>
        <w:t>good</w:t>
      </w:r>
      <w:r>
        <w:rPr>
          <w:spacing w:val="32"/>
        </w:rPr>
        <w:t xml:space="preserve"> </w:t>
      </w:r>
      <w:r>
        <w:t>opportunity</w:t>
      </w:r>
      <w:r>
        <w:rPr>
          <w:spacing w:val="32"/>
        </w:rPr>
        <w:t xml:space="preserve"> </w:t>
      </w:r>
      <w:r>
        <w:t>to</w:t>
      </w:r>
      <w:r>
        <w:rPr>
          <w:spacing w:val="32"/>
        </w:rPr>
        <w:t xml:space="preserve"> </w:t>
      </w:r>
      <w:r>
        <w:t>meet</w:t>
      </w:r>
      <w:r>
        <w:rPr>
          <w:spacing w:val="32"/>
        </w:rPr>
        <w:t xml:space="preserve"> </w:t>
      </w:r>
      <w:r>
        <w:t>with</w:t>
      </w:r>
      <w:r>
        <w:rPr>
          <w:spacing w:val="32"/>
        </w:rPr>
        <w:t xml:space="preserve"> </w:t>
      </w:r>
      <w:r>
        <w:t>new</w:t>
      </w:r>
      <w:r>
        <w:rPr>
          <w:spacing w:val="32"/>
        </w:rPr>
        <w:t xml:space="preserve"> </w:t>
      </w:r>
      <w:r>
        <w:t>and</w:t>
      </w:r>
      <w:r>
        <w:rPr>
          <w:spacing w:val="32"/>
        </w:rPr>
        <w:t xml:space="preserve"> </w:t>
      </w:r>
      <w:r>
        <w:t>existing</w:t>
      </w:r>
      <w:r>
        <w:rPr>
          <w:spacing w:val="33"/>
        </w:rPr>
        <w:t xml:space="preserve"> </w:t>
      </w:r>
      <w:r>
        <w:t>students</w:t>
      </w:r>
      <w:r>
        <w:rPr>
          <w:spacing w:val="32"/>
        </w:rPr>
        <w:t xml:space="preserve"> </w:t>
      </w:r>
      <w:r>
        <w:t>and</w:t>
      </w:r>
      <w:r>
        <w:rPr>
          <w:spacing w:val="32"/>
        </w:rPr>
        <w:t xml:space="preserve"> </w:t>
      </w:r>
      <w:r>
        <w:t>a social</w:t>
      </w:r>
      <w:r>
        <w:rPr>
          <w:spacing w:val="40"/>
        </w:rPr>
        <w:t xml:space="preserve"> </w:t>
      </w:r>
      <w:r>
        <w:t>event</w:t>
      </w:r>
      <w:r>
        <w:rPr>
          <w:spacing w:val="40"/>
        </w:rPr>
        <w:t xml:space="preserve"> </w:t>
      </w:r>
      <w:r>
        <w:t>is</w:t>
      </w:r>
      <w:r>
        <w:rPr>
          <w:spacing w:val="40"/>
        </w:rPr>
        <w:t xml:space="preserve"> </w:t>
      </w:r>
      <w:r>
        <w:t>usually</w:t>
      </w:r>
      <w:r>
        <w:rPr>
          <w:spacing w:val="40"/>
        </w:rPr>
        <w:t xml:space="preserve"> </w:t>
      </w:r>
      <w:r>
        <w:t>arranged</w:t>
      </w:r>
      <w:r>
        <w:rPr>
          <w:spacing w:val="40"/>
        </w:rPr>
        <w:t xml:space="preserve"> </w:t>
      </w:r>
      <w:r>
        <w:t>afterward.</w:t>
      </w:r>
      <w:r>
        <w:rPr>
          <w:spacing w:val="40"/>
        </w:rPr>
        <w:t xml:space="preserve"> </w:t>
      </w:r>
      <w:r>
        <w:t>Incoming</w:t>
      </w:r>
      <w:r>
        <w:rPr>
          <w:spacing w:val="40"/>
        </w:rPr>
        <w:t xml:space="preserve"> </w:t>
      </w:r>
      <w:r>
        <w:t>students</w:t>
      </w:r>
      <w:r>
        <w:rPr>
          <w:spacing w:val="40"/>
        </w:rPr>
        <w:t xml:space="preserve"> </w:t>
      </w:r>
      <w:r>
        <w:t>are</w:t>
      </w:r>
      <w:r>
        <w:rPr>
          <w:spacing w:val="40"/>
        </w:rPr>
        <w:t xml:space="preserve"> </w:t>
      </w:r>
      <w:r>
        <w:t>informed</w:t>
      </w:r>
      <w:r>
        <w:rPr>
          <w:spacing w:val="40"/>
        </w:rPr>
        <w:t xml:space="preserve"> </w:t>
      </w:r>
      <w:r>
        <w:t>of</w:t>
      </w:r>
      <w:r>
        <w:rPr>
          <w:spacing w:val="40"/>
        </w:rPr>
        <w:t xml:space="preserve"> </w:t>
      </w:r>
      <w:r>
        <w:t xml:space="preserve">these programmes by Graduate Studies upon registration, and further information can be found </w:t>
      </w:r>
      <w:r>
        <w:rPr>
          <w:spacing w:val="-2"/>
        </w:rPr>
        <w:t xml:space="preserve">here: </w:t>
      </w:r>
      <w:hyperlink r:id="rId26" w:history="1">
        <w:r w:rsidR="00511746" w:rsidRPr="00BC4434">
          <w:rPr>
            <w:rStyle w:val="Hyperlink"/>
            <w:spacing w:val="-2"/>
          </w:rPr>
          <w:t>https://www.universityofgalway.ie/graduate-studies/currentstudents/postgraduateresearchstudentsorientation/</w:t>
        </w:r>
      </w:hyperlink>
      <w:r w:rsidR="00511746">
        <w:rPr>
          <w:spacing w:val="-2"/>
        </w:rPr>
        <w:t xml:space="preserve"> </w:t>
      </w:r>
    </w:p>
    <w:p w14:paraId="406D9837" w14:textId="77777777" w:rsidR="00641D87" w:rsidRDefault="00641D87">
      <w:pPr>
        <w:pStyle w:val="BodyText"/>
        <w:spacing w:before="2"/>
        <w:rPr>
          <w:sz w:val="16"/>
        </w:rPr>
      </w:pPr>
    </w:p>
    <w:p w14:paraId="47755690" w14:textId="77777777" w:rsidR="00641D87" w:rsidRDefault="00453B08" w:rsidP="00511746">
      <w:pPr>
        <w:pStyle w:val="BodyText"/>
        <w:spacing w:before="90"/>
        <w:ind w:left="1031" w:right="406"/>
      </w:pPr>
      <w:r>
        <w:t>In</w:t>
      </w:r>
      <w:r>
        <w:rPr>
          <w:spacing w:val="-2"/>
        </w:rPr>
        <w:t xml:space="preserve"> </w:t>
      </w:r>
      <w:r>
        <w:t>addition,</w:t>
      </w:r>
      <w:r>
        <w:rPr>
          <w:spacing w:val="-2"/>
        </w:rPr>
        <w:t xml:space="preserve"> </w:t>
      </w:r>
      <w:r>
        <w:t>the</w:t>
      </w:r>
      <w:r>
        <w:rPr>
          <w:spacing w:val="-2"/>
        </w:rPr>
        <w:t xml:space="preserve"> </w:t>
      </w:r>
      <w:r>
        <w:t>NUI</w:t>
      </w:r>
      <w:r>
        <w:rPr>
          <w:spacing w:val="-2"/>
        </w:rPr>
        <w:t xml:space="preserve"> </w:t>
      </w:r>
      <w:r>
        <w:t>Galway</w:t>
      </w:r>
      <w:r>
        <w:rPr>
          <w:spacing w:val="-2"/>
        </w:rPr>
        <w:t xml:space="preserve"> </w:t>
      </w:r>
      <w:r>
        <w:t>library</w:t>
      </w:r>
      <w:r>
        <w:rPr>
          <w:spacing w:val="-2"/>
        </w:rPr>
        <w:t xml:space="preserve"> </w:t>
      </w:r>
      <w:r>
        <w:t>organises</w:t>
      </w:r>
      <w:r>
        <w:rPr>
          <w:spacing w:val="-2"/>
        </w:rPr>
        <w:t xml:space="preserve"> </w:t>
      </w:r>
      <w:r>
        <w:t>various</w:t>
      </w:r>
      <w:r>
        <w:rPr>
          <w:spacing w:val="-2"/>
        </w:rPr>
        <w:t xml:space="preserve"> </w:t>
      </w:r>
      <w:r>
        <w:t>research</w:t>
      </w:r>
      <w:r>
        <w:rPr>
          <w:spacing w:val="-2"/>
        </w:rPr>
        <w:t xml:space="preserve"> </w:t>
      </w:r>
      <w:r>
        <w:t>sessions</w:t>
      </w:r>
      <w:r>
        <w:rPr>
          <w:spacing w:val="-2"/>
        </w:rPr>
        <w:t xml:space="preserve"> </w:t>
      </w:r>
      <w:r>
        <w:t>which</w:t>
      </w:r>
      <w:r>
        <w:rPr>
          <w:spacing w:val="-2"/>
        </w:rPr>
        <w:t xml:space="preserve"> </w:t>
      </w:r>
      <w:r>
        <w:t xml:space="preserve">familiarise and assist students with the facilities and electronic resources available at the University. To avail of these sessions, please see: </w:t>
      </w:r>
      <w:hyperlink r:id="rId27" w:history="1">
        <w:r w:rsidR="00511746" w:rsidRPr="00BC4434">
          <w:rPr>
            <w:rStyle w:val="Hyperlink"/>
          </w:rPr>
          <w:t>https://nuigalway.libcal.com/calendar/workshopsevents?cid=8158&amp;t=g&amp;d=0000-00-00&amp;cal=8158&amp;inc=0</w:t>
        </w:r>
      </w:hyperlink>
    </w:p>
    <w:p w14:paraId="7B86B151" w14:textId="77777777" w:rsidR="00511746" w:rsidRDefault="00511746" w:rsidP="00511746">
      <w:pPr>
        <w:pStyle w:val="BodyText"/>
        <w:spacing w:before="90"/>
        <w:ind w:left="1031" w:right="406"/>
        <w:jc w:val="both"/>
      </w:pPr>
      <w:r>
        <w:t xml:space="preserve">Also for additional information: </w:t>
      </w:r>
      <w:hyperlink r:id="rId28" w:history="1">
        <w:r w:rsidRPr="00BC4434">
          <w:rPr>
            <w:rStyle w:val="Hyperlink"/>
          </w:rPr>
          <w:t>https://library.universityofgalway.ie/help/researchhelp/</w:t>
        </w:r>
      </w:hyperlink>
      <w:r>
        <w:t xml:space="preserve"> </w:t>
      </w:r>
    </w:p>
    <w:p w14:paraId="794D7CEA" w14:textId="77777777" w:rsidR="00641D87" w:rsidRDefault="00641D87">
      <w:pPr>
        <w:pStyle w:val="BodyText"/>
        <w:spacing w:before="8"/>
        <w:rPr>
          <w:sz w:val="20"/>
        </w:rPr>
      </w:pPr>
    </w:p>
    <w:p w14:paraId="2CBE0D07" w14:textId="77777777" w:rsidR="00641D87" w:rsidRDefault="00453B08">
      <w:pPr>
        <w:pStyle w:val="Heading2"/>
      </w:pPr>
      <w:bookmarkStart w:id="11" w:name="_TOC_250022"/>
      <w:r>
        <w:rPr>
          <w:w w:val="85"/>
        </w:rPr>
        <w:t>Registration</w:t>
      </w:r>
      <w:r>
        <w:rPr>
          <w:spacing w:val="8"/>
        </w:rPr>
        <w:t xml:space="preserve"> </w:t>
      </w:r>
      <w:r>
        <w:rPr>
          <w:w w:val="85"/>
        </w:rPr>
        <w:t>&amp;</w:t>
      </w:r>
      <w:r>
        <w:rPr>
          <w:spacing w:val="8"/>
        </w:rPr>
        <w:t xml:space="preserve"> </w:t>
      </w:r>
      <w:r>
        <w:rPr>
          <w:w w:val="85"/>
        </w:rPr>
        <w:t>Additional</w:t>
      </w:r>
      <w:r>
        <w:rPr>
          <w:spacing w:val="7"/>
        </w:rPr>
        <w:t xml:space="preserve"> </w:t>
      </w:r>
      <w:bookmarkEnd w:id="11"/>
      <w:r>
        <w:rPr>
          <w:spacing w:val="-2"/>
          <w:w w:val="85"/>
        </w:rPr>
        <w:t>Modules</w:t>
      </w:r>
    </w:p>
    <w:p w14:paraId="12068E4D" w14:textId="77777777" w:rsidR="00641D87" w:rsidRDefault="00453B08">
      <w:pPr>
        <w:pStyle w:val="BodyText"/>
        <w:spacing w:before="81"/>
        <w:ind w:left="1031" w:right="406"/>
        <w:jc w:val="both"/>
      </w:pPr>
      <w:r>
        <w:t>Each PhD student at the Centre must ensure that they register at the beginning of each academic year for the program itself. For those undertaking the Structured PhD program, you must also ensure that you register for the additional modules that you will undertake during</w:t>
      </w:r>
      <w:r>
        <w:rPr>
          <w:spacing w:val="-2"/>
        </w:rPr>
        <w:t xml:space="preserve"> </w:t>
      </w:r>
      <w:r>
        <w:t>the</w:t>
      </w:r>
      <w:r>
        <w:rPr>
          <w:spacing w:val="-2"/>
        </w:rPr>
        <w:t xml:space="preserve"> </w:t>
      </w:r>
      <w:r>
        <w:t>academic</w:t>
      </w:r>
      <w:r>
        <w:rPr>
          <w:spacing w:val="-2"/>
        </w:rPr>
        <w:t xml:space="preserve"> </w:t>
      </w:r>
      <w:r>
        <w:t>year.</w:t>
      </w:r>
      <w:r>
        <w:rPr>
          <w:spacing w:val="-2"/>
        </w:rPr>
        <w:t xml:space="preserve"> </w:t>
      </w:r>
      <w:r>
        <w:t>The</w:t>
      </w:r>
      <w:r>
        <w:rPr>
          <w:spacing w:val="-2"/>
        </w:rPr>
        <w:t xml:space="preserve"> </w:t>
      </w:r>
      <w:r>
        <w:t>choice</w:t>
      </w:r>
      <w:r>
        <w:rPr>
          <w:spacing w:val="-2"/>
        </w:rPr>
        <w:t xml:space="preserve"> </w:t>
      </w:r>
      <w:r>
        <w:t>of</w:t>
      </w:r>
      <w:r>
        <w:rPr>
          <w:spacing w:val="-2"/>
        </w:rPr>
        <w:t xml:space="preserve"> </w:t>
      </w:r>
      <w:r>
        <w:t>additional</w:t>
      </w:r>
      <w:r>
        <w:rPr>
          <w:spacing w:val="-2"/>
        </w:rPr>
        <w:t xml:space="preserve"> </w:t>
      </w:r>
      <w:r>
        <w:t>modules</w:t>
      </w:r>
      <w:r>
        <w:rPr>
          <w:spacing w:val="-2"/>
        </w:rPr>
        <w:t xml:space="preserve"> </w:t>
      </w:r>
      <w:r>
        <w:t>must</w:t>
      </w:r>
      <w:r>
        <w:rPr>
          <w:spacing w:val="-2"/>
        </w:rPr>
        <w:t xml:space="preserve"> </w:t>
      </w:r>
      <w:r>
        <w:t>be</w:t>
      </w:r>
      <w:r>
        <w:rPr>
          <w:spacing w:val="-2"/>
        </w:rPr>
        <w:t xml:space="preserve"> </w:t>
      </w:r>
      <w:r>
        <w:t>made</w:t>
      </w:r>
      <w:r>
        <w:rPr>
          <w:spacing w:val="-2"/>
        </w:rPr>
        <w:t xml:space="preserve"> </w:t>
      </w:r>
      <w:r>
        <w:t>in</w:t>
      </w:r>
      <w:r>
        <w:rPr>
          <w:spacing w:val="-2"/>
        </w:rPr>
        <w:t xml:space="preserve"> </w:t>
      </w:r>
      <w:r>
        <w:t xml:space="preserve">consultation with your supervisor. For those on the structured program, detailed guidance on the requirements of this program are available in the College of Business, Public Policy and Law Structured PhD Guidelines. </w:t>
      </w:r>
      <w:r>
        <w:rPr>
          <w:u w:val="single"/>
        </w:rPr>
        <w:t>Please read these carefully.</w:t>
      </w:r>
    </w:p>
    <w:p w14:paraId="208DE1C3" w14:textId="77777777" w:rsidR="00641D87" w:rsidRDefault="00641D87">
      <w:pPr>
        <w:pStyle w:val="BodyText"/>
        <w:spacing w:before="8"/>
        <w:rPr>
          <w:sz w:val="20"/>
        </w:rPr>
      </w:pPr>
    </w:p>
    <w:p w14:paraId="7E1ABBBF" w14:textId="77777777" w:rsidR="00641D87" w:rsidRDefault="00453B08">
      <w:pPr>
        <w:pStyle w:val="Heading2"/>
      </w:pPr>
      <w:bookmarkStart w:id="12" w:name="_TOC_250021"/>
      <w:r>
        <w:rPr>
          <w:w w:val="85"/>
        </w:rPr>
        <w:t>Graduate</w:t>
      </w:r>
      <w:r>
        <w:rPr>
          <w:spacing w:val="-8"/>
        </w:rPr>
        <w:t xml:space="preserve"> </w:t>
      </w:r>
      <w:r>
        <w:rPr>
          <w:w w:val="85"/>
        </w:rPr>
        <w:t>Research</w:t>
      </w:r>
      <w:r>
        <w:rPr>
          <w:spacing w:val="-8"/>
        </w:rPr>
        <w:t xml:space="preserve"> </w:t>
      </w:r>
      <w:bookmarkEnd w:id="12"/>
      <w:r>
        <w:rPr>
          <w:spacing w:val="-2"/>
          <w:w w:val="85"/>
        </w:rPr>
        <w:t>Committee</w:t>
      </w:r>
    </w:p>
    <w:p w14:paraId="62A17A48" w14:textId="77777777" w:rsidR="00641D87" w:rsidRDefault="00511746">
      <w:pPr>
        <w:pStyle w:val="BodyText"/>
        <w:spacing w:before="81"/>
        <w:ind w:left="1031" w:right="406"/>
        <w:jc w:val="both"/>
      </w:pPr>
      <w:r>
        <w:t xml:space="preserve">Each PhD student at the University of </w:t>
      </w:r>
      <w:r w:rsidR="00453B08">
        <w:t xml:space="preserve">Galway is assigned a Graduate Research Committee which provides additional support during the course of the programme. Research students and their supervisor have the support of this committee which is charged with ensuring compliance with basic good practices in research degrees. The Committee specifically plays a role in the annual progress review for students and full details of the role of a Graduate Research Committee are set out the </w:t>
      </w:r>
      <w:r w:rsidR="00453B08">
        <w:rPr>
          <w:i/>
        </w:rPr>
        <w:t>University</w:t>
      </w:r>
      <w:r w:rsidR="00453B08">
        <w:rPr>
          <w:i/>
          <w:spacing w:val="-4"/>
        </w:rPr>
        <w:t xml:space="preserve"> </w:t>
      </w:r>
      <w:r w:rsidR="00453B08">
        <w:rPr>
          <w:i/>
        </w:rPr>
        <w:t>Guidelines</w:t>
      </w:r>
      <w:r w:rsidR="00453B08">
        <w:rPr>
          <w:i/>
          <w:spacing w:val="-4"/>
        </w:rPr>
        <w:t xml:space="preserve"> </w:t>
      </w:r>
      <w:r w:rsidR="00453B08">
        <w:rPr>
          <w:i/>
        </w:rPr>
        <w:t>for</w:t>
      </w:r>
      <w:r w:rsidR="00453B08">
        <w:rPr>
          <w:i/>
          <w:spacing w:val="-4"/>
        </w:rPr>
        <w:t xml:space="preserve"> </w:t>
      </w:r>
      <w:r w:rsidR="00453B08">
        <w:rPr>
          <w:i/>
        </w:rPr>
        <w:t>Research</w:t>
      </w:r>
      <w:r w:rsidR="00453B08">
        <w:rPr>
          <w:i/>
          <w:spacing w:val="-4"/>
        </w:rPr>
        <w:t xml:space="preserve"> </w:t>
      </w:r>
      <w:r w:rsidR="00453B08">
        <w:rPr>
          <w:i/>
        </w:rPr>
        <w:t>Degree Programmes</w:t>
      </w:r>
      <w:r w:rsidR="00453B08">
        <w:t>. At the Centre, graduate research committees generally include the permanent members of the faculty, excluding the student’s supervisor, plus colleagues from other disciplines as may be relevant.</w:t>
      </w:r>
    </w:p>
    <w:p w14:paraId="67DD0B93" w14:textId="77777777" w:rsidR="00641D87" w:rsidRDefault="00641D87">
      <w:pPr>
        <w:pStyle w:val="BodyText"/>
        <w:spacing w:before="1"/>
        <w:rPr>
          <w:sz w:val="21"/>
        </w:rPr>
      </w:pPr>
    </w:p>
    <w:p w14:paraId="2611E411" w14:textId="77777777" w:rsidR="00641D87" w:rsidRDefault="00453B08">
      <w:pPr>
        <w:pStyle w:val="Heading2"/>
      </w:pPr>
      <w:bookmarkStart w:id="13" w:name="_TOC_250020"/>
      <w:r>
        <w:rPr>
          <w:w w:val="85"/>
        </w:rPr>
        <w:t>Student</w:t>
      </w:r>
      <w:r>
        <w:rPr>
          <w:spacing w:val="11"/>
        </w:rPr>
        <w:t xml:space="preserve"> </w:t>
      </w:r>
      <w:bookmarkEnd w:id="13"/>
      <w:r>
        <w:rPr>
          <w:spacing w:val="-2"/>
          <w:w w:val="90"/>
        </w:rPr>
        <w:t>Responsibilities</w:t>
      </w:r>
    </w:p>
    <w:p w14:paraId="1767159A" w14:textId="77777777" w:rsidR="00641D87" w:rsidRDefault="00453B08">
      <w:pPr>
        <w:pStyle w:val="BodyText"/>
        <w:spacing w:before="77"/>
        <w:ind w:left="1031" w:right="406"/>
        <w:jc w:val="both"/>
      </w:pPr>
      <w:r>
        <w:t>Success</w:t>
      </w:r>
      <w:r>
        <w:rPr>
          <w:spacing w:val="-2"/>
        </w:rPr>
        <w:t xml:space="preserve"> </w:t>
      </w:r>
      <w:r>
        <w:t>in</w:t>
      </w:r>
      <w:r>
        <w:rPr>
          <w:spacing w:val="-2"/>
        </w:rPr>
        <w:t xml:space="preserve"> </w:t>
      </w:r>
      <w:r>
        <w:t>graduate</w:t>
      </w:r>
      <w:r>
        <w:rPr>
          <w:spacing w:val="-2"/>
        </w:rPr>
        <w:t xml:space="preserve"> </w:t>
      </w:r>
      <w:r>
        <w:t>research</w:t>
      </w:r>
      <w:r>
        <w:rPr>
          <w:spacing w:val="-2"/>
        </w:rPr>
        <w:t xml:space="preserve"> </w:t>
      </w:r>
      <w:r>
        <w:t>requires</w:t>
      </w:r>
      <w:r>
        <w:rPr>
          <w:spacing w:val="-2"/>
        </w:rPr>
        <w:t xml:space="preserve"> </w:t>
      </w:r>
      <w:r>
        <w:t>commitment,</w:t>
      </w:r>
      <w:r>
        <w:rPr>
          <w:spacing w:val="-2"/>
        </w:rPr>
        <w:t xml:space="preserve"> </w:t>
      </w:r>
      <w:r>
        <w:t>dedication</w:t>
      </w:r>
      <w:r>
        <w:rPr>
          <w:spacing w:val="-2"/>
        </w:rPr>
        <w:t xml:space="preserve"> </w:t>
      </w:r>
      <w:r>
        <w:t>and</w:t>
      </w:r>
      <w:r>
        <w:rPr>
          <w:spacing w:val="-2"/>
        </w:rPr>
        <w:t xml:space="preserve"> </w:t>
      </w:r>
      <w:r>
        <w:t>a</w:t>
      </w:r>
      <w:r>
        <w:rPr>
          <w:spacing w:val="-2"/>
        </w:rPr>
        <w:t xml:space="preserve"> </w:t>
      </w:r>
      <w:r>
        <w:t>willingness</w:t>
      </w:r>
      <w:r>
        <w:rPr>
          <w:spacing w:val="-2"/>
        </w:rPr>
        <w:t xml:space="preserve"> </w:t>
      </w:r>
      <w:r>
        <w:t>to</w:t>
      </w:r>
      <w:r>
        <w:rPr>
          <w:spacing w:val="-2"/>
        </w:rPr>
        <w:t xml:space="preserve"> </w:t>
      </w:r>
      <w:r>
        <w:t>accept constructive criticism and expert supervision. Students have a number of responsibilities once enrolled on the programme, including:</w:t>
      </w:r>
    </w:p>
    <w:p w14:paraId="68B47BFA" w14:textId="77777777" w:rsidR="00641D87" w:rsidRDefault="00453B08">
      <w:pPr>
        <w:pStyle w:val="ListParagraph"/>
        <w:numPr>
          <w:ilvl w:val="0"/>
          <w:numId w:val="3"/>
        </w:numPr>
        <w:tabs>
          <w:tab w:val="left" w:pos="1751"/>
          <w:tab w:val="left" w:pos="1752"/>
        </w:tabs>
        <w:spacing w:before="4" w:line="237" w:lineRule="auto"/>
        <w:ind w:right="407"/>
        <w:rPr>
          <w:sz w:val="24"/>
        </w:rPr>
      </w:pPr>
      <w:r>
        <w:rPr>
          <w:sz w:val="24"/>
        </w:rPr>
        <w:t xml:space="preserve">Becoming familiar with the University and local guidelines pertaining to graduate </w:t>
      </w:r>
      <w:r>
        <w:rPr>
          <w:spacing w:val="-2"/>
          <w:sz w:val="24"/>
        </w:rPr>
        <w:t>degrees</w:t>
      </w:r>
    </w:p>
    <w:p w14:paraId="6F050726" w14:textId="77777777" w:rsidR="00641D87" w:rsidRDefault="00453B08">
      <w:pPr>
        <w:pStyle w:val="ListParagraph"/>
        <w:numPr>
          <w:ilvl w:val="0"/>
          <w:numId w:val="3"/>
        </w:numPr>
        <w:tabs>
          <w:tab w:val="left" w:pos="1751"/>
          <w:tab w:val="left" w:pos="1752"/>
        </w:tabs>
        <w:spacing w:before="4" w:line="237" w:lineRule="auto"/>
        <w:ind w:right="407"/>
        <w:rPr>
          <w:sz w:val="24"/>
        </w:rPr>
      </w:pPr>
      <w:r>
        <w:rPr>
          <w:sz w:val="24"/>
        </w:rPr>
        <w:t>Acquiring</w:t>
      </w:r>
      <w:r>
        <w:rPr>
          <w:spacing w:val="80"/>
          <w:sz w:val="24"/>
        </w:rPr>
        <w:t xml:space="preserve"> </w:t>
      </w:r>
      <w:r>
        <w:rPr>
          <w:sz w:val="24"/>
        </w:rPr>
        <w:t>the</w:t>
      </w:r>
      <w:r>
        <w:rPr>
          <w:spacing w:val="80"/>
          <w:sz w:val="24"/>
        </w:rPr>
        <w:t xml:space="preserve"> </w:t>
      </w:r>
      <w:r>
        <w:rPr>
          <w:sz w:val="24"/>
        </w:rPr>
        <w:t>special</w:t>
      </w:r>
      <w:r>
        <w:rPr>
          <w:spacing w:val="80"/>
          <w:sz w:val="24"/>
        </w:rPr>
        <w:t xml:space="preserve"> </w:t>
      </w:r>
      <w:r>
        <w:rPr>
          <w:sz w:val="24"/>
        </w:rPr>
        <w:t>and</w:t>
      </w:r>
      <w:r>
        <w:rPr>
          <w:spacing w:val="80"/>
          <w:sz w:val="24"/>
        </w:rPr>
        <w:t xml:space="preserve"> </w:t>
      </w:r>
      <w:r>
        <w:rPr>
          <w:sz w:val="24"/>
        </w:rPr>
        <w:t>generic</w:t>
      </w:r>
      <w:r>
        <w:rPr>
          <w:spacing w:val="80"/>
          <w:sz w:val="24"/>
        </w:rPr>
        <w:t xml:space="preserve"> </w:t>
      </w:r>
      <w:r>
        <w:rPr>
          <w:sz w:val="24"/>
        </w:rPr>
        <w:t>skills</w:t>
      </w:r>
      <w:r>
        <w:rPr>
          <w:spacing w:val="80"/>
          <w:sz w:val="24"/>
        </w:rPr>
        <w:t xml:space="preserve"> </w:t>
      </w:r>
      <w:r>
        <w:rPr>
          <w:sz w:val="24"/>
        </w:rPr>
        <w:t>necessary</w:t>
      </w:r>
      <w:r>
        <w:rPr>
          <w:spacing w:val="80"/>
          <w:sz w:val="24"/>
        </w:rPr>
        <w:t xml:space="preserve"> </w:t>
      </w:r>
      <w:r>
        <w:rPr>
          <w:sz w:val="24"/>
        </w:rPr>
        <w:t>for</w:t>
      </w:r>
      <w:r>
        <w:rPr>
          <w:spacing w:val="80"/>
          <w:sz w:val="24"/>
        </w:rPr>
        <w:t xml:space="preserve"> </w:t>
      </w:r>
      <w:r>
        <w:rPr>
          <w:sz w:val="24"/>
        </w:rPr>
        <w:t>the</w:t>
      </w:r>
      <w:r>
        <w:rPr>
          <w:spacing w:val="80"/>
          <w:sz w:val="24"/>
        </w:rPr>
        <w:t xml:space="preserve"> </w:t>
      </w:r>
      <w:r>
        <w:rPr>
          <w:sz w:val="24"/>
        </w:rPr>
        <w:t>project</w:t>
      </w:r>
      <w:r>
        <w:rPr>
          <w:spacing w:val="80"/>
          <w:sz w:val="24"/>
        </w:rPr>
        <w:t xml:space="preserve"> </w:t>
      </w:r>
      <w:r>
        <w:rPr>
          <w:sz w:val="24"/>
        </w:rPr>
        <w:t>and</w:t>
      </w:r>
      <w:r>
        <w:rPr>
          <w:spacing w:val="80"/>
          <w:sz w:val="24"/>
        </w:rPr>
        <w:t xml:space="preserve"> </w:t>
      </w:r>
      <w:r>
        <w:rPr>
          <w:sz w:val="24"/>
        </w:rPr>
        <w:t>for preparation of the thesis</w:t>
      </w:r>
    </w:p>
    <w:p w14:paraId="2EF03B23" w14:textId="77777777" w:rsidR="00A5545A" w:rsidRPr="00A5545A" w:rsidRDefault="00453B08" w:rsidP="00A5545A">
      <w:pPr>
        <w:pStyle w:val="ListParagraph"/>
        <w:numPr>
          <w:ilvl w:val="0"/>
          <w:numId w:val="3"/>
        </w:numPr>
        <w:tabs>
          <w:tab w:val="left" w:pos="1751"/>
          <w:tab w:val="left" w:pos="1752"/>
        </w:tabs>
        <w:spacing w:before="2" w:line="240" w:lineRule="auto"/>
        <w:ind w:hanging="361"/>
        <w:rPr>
          <w:sz w:val="24"/>
        </w:rPr>
      </w:pPr>
      <w:r>
        <w:rPr>
          <w:sz w:val="24"/>
        </w:rPr>
        <w:t>Working</w:t>
      </w:r>
      <w:r>
        <w:rPr>
          <w:spacing w:val="-4"/>
          <w:sz w:val="24"/>
        </w:rPr>
        <w:t xml:space="preserve"> </w:t>
      </w:r>
      <w:r>
        <w:rPr>
          <w:sz w:val="24"/>
        </w:rPr>
        <w:t>sufficiently</w:t>
      </w:r>
      <w:r>
        <w:rPr>
          <w:spacing w:val="-2"/>
          <w:sz w:val="24"/>
        </w:rPr>
        <w:t xml:space="preserve"> </w:t>
      </w:r>
      <w:r>
        <w:rPr>
          <w:sz w:val="24"/>
        </w:rPr>
        <w:t>and</w:t>
      </w:r>
      <w:r>
        <w:rPr>
          <w:spacing w:val="-2"/>
          <w:sz w:val="24"/>
        </w:rPr>
        <w:t xml:space="preserve"> </w:t>
      </w:r>
      <w:r>
        <w:rPr>
          <w:sz w:val="24"/>
        </w:rPr>
        <w:t>effectively</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research</w:t>
      </w:r>
      <w:r w:rsidR="00511746">
        <w:rPr>
          <w:spacing w:val="-2"/>
          <w:sz w:val="24"/>
        </w:rPr>
        <w:t xml:space="preserve"> project</w:t>
      </w:r>
    </w:p>
    <w:p w14:paraId="51196AC8" w14:textId="77777777" w:rsidR="00511746" w:rsidRPr="00A5545A" w:rsidRDefault="00A5545A" w:rsidP="00A5545A">
      <w:pPr>
        <w:tabs>
          <w:tab w:val="left" w:pos="5535"/>
        </w:tabs>
        <w:sectPr w:rsidR="00511746" w:rsidRPr="00A5545A">
          <w:pgSz w:w="11900" w:h="16840"/>
          <w:pgMar w:top="1600" w:right="1040" w:bottom="960" w:left="780" w:header="0" w:footer="767" w:gutter="0"/>
          <w:cols w:space="720"/>
        </w:sectPr>
      </w:pPr>
      <w:r>
        <w:tab/>
      </w:r>
    </w:p>
    <w:p w14:paraId="572255EB" w14:textId="77777777" w:rsidR="00641D87" w:rsidRPr="00511746" w:rsidRDefault="00453B08" w:rsidP="00511746">
      <w:pPr>
        <w:pStyle w:val="ListParagraph"/>
        <w:numPr>
          <w:ilvl w:val="0"/>
          <w:numId w:val="3"/>
        </w:numPr>
        <w:tabs>
          <w:tab w:val="left" w:pos="1752"/>
        </w:tabs>
        <w:spacing w:before="67"/>
        <w:ind w:right="406"/>
        <w:jc w:val="both"/>
        <w:rPr>
          <w:sz w:val="24"/>
        </w:rPr>
      </w:pPr>
      <w:r w:rsidRPr="00511746">
        <w:rPr>
          <w:sz w:val="24"/>
        </w:rPr>
        <w:t xml:space="preserve">Becoming familiar with norms and guidelines on issues of direct relevance to the communication of research findings such as plagiarism and the correct usage of quotations and the importance of the explicit acknowledgement of the work of </w:t>
      </w:r>
      <w:r w:rsidRPr="00511746">
        <w:rPr>
          <w:spacing w:val="-2"/>
          <w:sz w:val="24"/>
        </w:rPr>
        <w:t>others</w:t>
      </w:r>
    </w:p>
    <w:p w14:paraId="5B46FB5A" w14:textId="77777777" w:rsidR="00641D87" w:rsidRDefault="00453B08">
      <w:pPr>
        <w:pStyle w:val="ListParagraph"/>
        <w:numPr>
          <w:ilvl w:val="0"/>
          <w:numId w:val="3"/>
        </w:numPr>
        <w:tabs>
          <w:tab w:val="left" w:pos="1752"/>
        </w:tabs>
        <w:spacing w:line="274" w:lineRule="exact"/>
        <w:ind w:hanging="361"/>
        <w:jc w:val="both"/>
        <w:rPr>
          <w:sz w:val="24"/>
        </w:rPr>
      </w:pPr>
      <w:r>
        <w:rPr>
          <w:sz w:val="24"/>
        </w:rPr>
        <w:t>Communicating</w:t>
      </w:r>
      <w:r>
        <w:rPr>
          <w:spacing w:val="-5"/>
          <w:sz w:val="24"/>
        </w:rPr>
        <w:t xml:space="preserve"> </w:t>
      </w:r>
      <w:r>
        <w:rPr>
          <w:sz w:val="24"/>
        </w:rPr>
        <w:t>progress</w:t>
      </w:r>
      <w:r>
        <w:rPr>
          <w:spacing w:val="-2"/>
          <w:sz w:val="24"/>
        </w:rPr>
        <w:t xml:space="preserve"> </w:t>
      </w:r>
      <w:r>
        <w:rPr>
          <w:sz w:val="24"/>
        </w:rPr>
        <w:t>and</w:t>
      </w:r>
      <w:r>
        <w:rPr>
          <w:spacing w:val="-2"/>
          <w:sz w:val="24"/>
        </w:rPr>
        <w:t xml:space="preserve"> </w:t>
      </w:r>
      <w:r>
        <w:rPr>
          <w:sz w:val="24"/>
        </w:rPr>
        <w:t>difficulties</w:t>
      </w:r>
      <w:r>
        <w:rPr>
          <w:spacing w:val="-3"/>
          <w:sz w:val="24"/>
        </w:rPr>
        <w:t xml:space="preserve"> </w:t>
      </w:r>
      <w:r>
        <w:rPr>
          <w:sz w:val="24"/>
        </w:rPr>
        <w:t>regularly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research</w:t>
      </w:r>
      <w:r>
        <w:rPr>
          <w:spacing w:val="-2"/>
          <w:sz w:val="24"/>
        </w:rPr>
        <w:t xml:space="preserve"> supervisor</w:t>
      </w:r>
    </w:p>
    <w:p w14:paraId="4D258383" w14:textId="77777777" w:rsidR="00641D87" w:rsidRDefault="00453B08">
      <w:pPr>
        <w:pStyle w:val="ListParagraph"/>
        <w:numPr>
          <w:ilvl w:val="0"/>
          <w:numId w:val="3"/>
        </w:numPr>
        <w:tabs>
          <w:tab w:val="left" w:pos="1752"/>
        </w:tabs>
        <w:spacing w:line="242" w:lineRule="auto"/>
        <w:ind w:right="407"/>
        <w:jc w:val="both"/>
        <w:rPr>
          <w:sz w:val="24"/>
        </w:rPr>
      </w:pPr>
      <w:r>
        <w:rPr>
          <w:sz w:val="24"/>
        </w:rPr>
        <w:t>Recording</w:t>
      </w:r>
      <w:r>
        <w:rPr>
          <w:spacing w:val="-1"/>
          <w:sz w:val="24"/>
        </w:rPr>
        <w:t xml:space="preserve"> </w:t>
      </w:r>
      <w:r>
        <w:rPr>
          <w:sz w:val="24"/>
        </w:rPr>
        <w:t>accurately</w:t>
      </w:r>
      <w:r>
        <w:rPr>
          <w:spacing w:val="-1"/>
          <w:sz w:val="24"/>
        </w:rPr>
        <w:t xml:space="preserve"> </w:t>
      </w:r>
      <w:r>
        <w:rPr>
          <w:sz w:val="24"/>
        </w:rPr>
        <w:t>and</w:t>
      </w:r>
      <w:r>
        <w:rPr>
          <w:spacing w:val="-1"/>
          <w:sz w:val="24"/>
        </w:rPr>
        <w:t xml:space="preserve"> </w:t>
      </w:r>
      <w:r>
        <w:rPr>
          <w:sz w:val="24"/>
        </w:rPr>
        <w:t>carefully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required</w:t>
      </w:r>
      <w:r>
        <w:rPr>
          <w:spacing w:val="-1"/>
          <w:sz w:val="24"/>
        </w:rPr>
        <w:t xml:space="preserve"> </w:t>
      </w:r>
      <w:r>
        <w:rPr>
          <w:sz w:val="24"/>
        </w:rPr>
        <w:t>formats</w:t>
      </w:r>
      <w:r>
        <w:rPr>
          <w:spacing w:val="-1"/>
          <w:sz w:val="24"/>
        </w:rPr>
        <w:t xml:space="preserve"> </w:t>
      </w:r>
      <w:r>
        <w:rPr>
          <w:sz w:val="24"/>
        </w:rPr>
        <w:t>all</w:t>
      </w:r>
      <w:r>
        <w:rPr>
          <w:spacing w:val="-1"/>
          <w:sz w:val="24"/>
        </w:rPr>
        <w:t xml:space="preserve"> </w:t>
      </w:r>
      <w:r>
        <w:rPr>
          <w:sz w:val="24"/>
        </w:rPr>
        <w:t>relevant</w:t>
      </w:r>
      <w:r>
        <w:rPr>
          <w:spacing w:val="-1"/>
          <w:sz w:val="24"/>
        </w:rPr>
        <w:t xml:space="preserve"> </w:t>
      </w:r>
      <w:r>
        <w:rPr>
          <w:sz w:val="24"/>
        </w:rPr>
        <w:t>tasks</w:t>
      </w:r>
      <w:r>
        <w:rPr>
          <w:spacing w:val="-1"/>
          <w:sz w:val="24"/>
        </w:rPr>
        <w:t xml:space="preserve"> </w:t>
      </w:r>
      <w:r>
        <w:rPr>
          <w:sz w:val="24"/>
        </w:rPr>
        <w:t>being carried out, and producing timely progress reports as required</w:t>
      </w:r>
    </w:p>
    <w:p w14:paraId="33330DEF" w14:textId="77777777" w:rsidR="00641D87" w:rsidRDefault="00453B08">
      <w:pPr>
        <w:pStyle w:val="ListParagraph"/>
        <w:numPr>
          <w:ilvl w:val="0"/>
          <w:numId w:val="3"/>
        </w:numPr>
        <w:tabs>
          <w:tab w:val="left" w:pos="1752"/>
        </w:tabs>
        <w:spacing w:line="242" w:lineRule="auto"/>
        <w:ind w:right="407"/>
        <w:jc w:val="both"/>
        <w:rPr>
          <w:sz w:val="24"/>
        </w:rPr>
      </w:pPr>
      <w:r>
        <w:rPr>
          <w:sz w:val="24"/>
        </w:rPr>
        <w:t>Participating in relevant academic tutoring, demonstrating and other teaching assignments where these are agreed.</w:t>
      </w:r>
    </w:p>
    <w:p w14:paraId="48AA5F64" w14:textId="77777777" w:rsidR="00641D87" w:rsidRDefault="00453B08" w:rsidP="006C171C">
      <w:pPr>
        <w:pStyle w:val="ListParagraph"/>
        <w:numPr>
          <w:ilvl w:val="0"/>
          <w:numId w:val="3"/>
        </w:numPr>
        <w:tabs>
          <w:tab w:val="left" w:pos="1752"/>
        </w:tabs>
        <w:spacing w:line="240" w:lineRule="auto"/>
        <w:ind w:right="406"/>
        <w:jc w:val="both"/>
        <w:rPr>
          <w:sz w:val="24"/>
        </w:rPr>
      </w:pPr>
      <w:r>
        <w:rPr>
          <w:sz w:val="24"/>
        </w:rPr>
        <w:t xml:space="preserve">Notifying the University of any employment or extended periods of absence from the University using the relevant Graduate Studies forms </w:t>
      </w:r>
      <w:hyperlink r:id="rId29" w:history="1">
        <w:r w:rsidR="006C171C" w:rsidRPr="00BC4434">
          <w:rPr>
            <w:rStyle w:val="Hyperlink"/>
            <w:sz w:val="24"/>
          </w:rPr>
          <w:t>https://www.universityofgalway.ie/student-registry-helpdesk/leave-of-absence/</w:t>
        </w:r>
      </w:hyperlink>
      <w:r w:rsidR="006C171C">
        <w:rPr>
          <w:sz w:val="24"/>
        </w:rPr>
        <w:t xml:space="preserve"> </w:t>
      </w:r>
    </w:p>
    <w:p w14:paraId="4B1A69CD" w14:textId="77777777" w:rsidR="00641D87" w:rsidRDefault="00453B08">
      <w:pPr>
        <w:pStyle w:val="Heading2"/>
        <w:spacing w:before="228"/>
      </w:pPr>
      <w:bookmarkStart w:id="14" w:name="_TOC_250019"/>
      <w:r>
        <w:rPr>
          <w:w w:val="85"/>
        </w:rPr>
        <w:t>Student</w:t>
      </w:r>
      <w:r>
        <w:rPr>
          <w:spacing w:val="11"/>
        </w:rPr>
        <w:t xml:space="preserve"> </w:t>
      </w:r>
      <w:bookmarkEnd w:id="14"/>
      <w:r>
        <w:rPr>
          <w:spacing w:val="-2"/>
          <w:w w:val="95"/>
        </w:rPr>
        <w:t>Expectations</w:t>
      </w:r>
    </w:p>
    <w:p w14:paraId="4F59BB95" w14:textId="77777777" w:rsidR="00641D87" w:rsidRDefault="00453B08">
      <w:pPr>
        <w:pStyle w:val="BodyText"/>
        <w:spacing w:before="83" w:line="237" w:lineRule="auto"/>
        <w:ind w:left="1031" w:right="406"/>
        <w:jc w:val="both"/>
      </w:pPr>
      <w:r>
        <w:t>Upon commencement of the PhD programme at the Irish Centre for Human Rights, students should arrange an initial formal meeting with their supervisor, at which:</w:t>
      </w:r>
    </w:p>
    <w:p w14:paraId="407E225D" w14:textId="77777777" w:rsidR="00641D87" w:rsidRDefault="00453B08">
      <w:pPr>
        <w:pStyle w:val="ListParagraph"/>
        <w:numPr>
          <w:ilvl w:val="0"/>
          <w:numId w:val="3"/>
        </w:numPr>
        <w:tabs>
          <w:tab w:val="left" w:pos="1752"/>
        </w:tabs>
        <w:spacing w:before="2" w:line="240" w:lineRule="auto"/>
        <w:ind w:right="406"/>
        <w:jc w:val="both"/>
        <w:rPr>
          <w:sz w:val="24"/>
        </w:rPr>
      </w:pPr>
      <w:r>
        <w:rPr>
          <w:sz w:val="24"/>
        </w:rPr>
        <w:t>The proposed topic of research (or the process leading to definition of the</w:t>
      </w:r>
      <w:r>
        <w:rPr>
          <w:spacing w:val="40"/>
          <w:sz w:val="24"/>
        </w:rPr>
        <w:t xml:space="preserve"> </w:t>
      </w:r>
      <w:r>
        <w:rPr>
          <w:sz w:val="24"/>
        </w:rPr>
        <w:t>research project) is explained and discussed in detail, with attention given to expected standards of work</w:t>
      </w:r>
    </w:p>
    <w:p w14:paraId="41F91E74" w14:textId="77777777" w:rsidR="00641D87" w:rsidRDefault="00453B08">
      <w:pPr>
        <w:pStyle w:val="ListParagraph"/>
        <w:numPr>
          <w:ilvl w:val="0"/>
          <w:numId w:val="3"/>
        </w:numPr>
        <w:tabs>
          <w:tab w:val="left" w:pos="1752"/>
        </w:tabs>
        <w:spacing w:line="274" w:lineRule="exact"/>
        <w:ind w:hanging="361"/>
        <w:jc w:val="both"/>
        <w:rPr>
          <w:sz w:val="24"/>
        </w:rPr>
      </w:pPr>
      <w:r>
        <w:rPr>
          <w:sz w:val="24"/>
        </w:rPr>
        <w:t>Monitoring</w:t>
      </w:r>
      <w:r>
        <w:rPr>
          <w:spacing w:val="-3"/>
          <w:sz w:val="24"/>
        </w:rPr>
        <w:t xml:space="preserve"> </w:t>
      </w:r>
      <w:r>
        <w:rPr>
          <w:sz w:val="24"/>
        </w:rPr>
        <w:t>procedures</w:t>
      </w:r>
      <w:r>
        <w:rPr>
          <w:spacing w:val="-2"/>
          <w:sz w:val="24"/>
        </w:rPr>
        <w:t xml:space="preserve"> </w:t>
      </w:r>
      <w:r>
        <w:rPr>
          <w:sz w:val="24"/>
        </w:rPr>
        <w:t>are</w:t>
      </w:r>
      <w:r>
        <w:rPr>
          <w:spacing w:val="-2"/>
          <w:sz w:val="24"/>
        </w:rPr>
        <w:t xml:space="preserve"> clarified</w:t>
      </w:r>
    </w:p>
    <w:p w14:paraId="0D122BB9" w14:textId="77777777" w:rsidR="00641D87" w:rsidRDefault="00453B08">
      <w:pPr>
        <w:pStyle w:val="ListParagraph"/>
        <w:numPr>
          <w:ilvl w:val="0"/>
          <w:numId w:val="3"/>
        </w:numPr>
        <w:tabs>
          <w:tab w:val="left" w:pos="1752"/>
        </w:tabs>
        <w:spacing w:before="2"/>
        <w:ind w:hanging="361"/>
        <w:jc w:val="both"/>
        <w:rPr>
          <w:sz w:val="24"/>
        </w:rPr>
      </w:pPr>
      <w:r>
        <w:rPr>
          <w:sz w:val="24"/>
        </w:rPr>
        <w:t>Consideration</w:t>
      </w:r>
      <w:r>
        <w:rPr>
          <w:spacing w:val="-4"/>
          <w:sz w:val="24"/>
        </w:rPr>
        <w:t xml:space="preserve"> </w:t>
      </w:r>
      <w:r>
        <w:rPr>
          <w:sz w:val="24"/>
        </w:rPr>
        <w:t>is</w:t>
      </w:r>
      <w:r>
        <w:rPr>
          <w:spacing w:val="-1"/>
          <w:sz w:val="24"/>
        </w:rPr>
        <w:t xml:space="preserve"> </w:t>
      </w:r>
      <w:r>
        <w:rPr>
          <w:sz w:val="24"/>
        </w:rPr>
        <w:t>given</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questions</w:t>
      </w:r>
      <w:r>
        <w:rPr>
          <w:spacing w:val="-2"/>
          <w:sz w:val="24"/>
        </w:rPr>
        <w:t xml:space="preserve"> </w:t>
      </w:r>
      <w:r>
        <w:rPr>
          <w:sz w:val="24"/>
        </w:rPr>
        <w:t>and</w:t>
      </w:r>
      <w:r>
        <w:rPr>
          <w:spacing w:val="-1"/>
          <w:sz w:val="24"/>
        </w:rPr>
        <w:t xml:space="preserve"> </w:t>
      </w:r>
      <w:r>
        <w:rPr>
          <w:sz w:val="24"/>
        </w:rPr>
        <w:t>concerns</w:t>
      </w:r>
      <w:r>
        <w:rPr>
          <w:spacing w:val="-1"/>
          <w:sz w:val="24"/>
        </w:rPr>
        <w:t xml:space="preserve"> </w:t>
      </w:r>
      <w:r>
        <w:rPr>
          <w:sz w:val="24"/>
        </w:rPr>
        <w:t>that</w:t>
      </w:r>
      <w:r>
        <w:rPr>
          <w:spacing w:val="-1"/>
          <w:sz w:val="24"/>
        </w:rPr>
        <w:t xml:space="preserve"> </w:t>
      </w:r>
      <w:r>
        <w:rPr>
          <w:sz w:val="24"/>
        </w:rPr>
        <w:t>may</w:t>
      </w:r>
      <w:r>
        <w:rPr>
          <w:spacing w:val="-1"/>
          <w:sz w:val="24"/>
        </w:rPr>
        <w:t xml:space="preserve"> </w:t>
      </w:r>
      <w:r>
        <w:rPr>
          <w:spacing w:val="-2"/>
          <w:sz w:val="24"/>
        </w:rPr>
        <w:t>arise</w:t>
      </w:r>
    </w:p>
    <w:p w14:paraId="0D241B0C" w14:textId="77777777" w:rsidR="00641D87" w:rsidRDefault="00453B08">
      <w:pPr>
        <w:pStyle w:val="ListParagraph"/>
        <w:numPr>
          <w:ilvl w:val="0"/>
          <w:numId w:val="3"/>
        </w:numPr>
        <w:tabs>
          <w:tab w:val="left" w:pos="1752"/>
        </w:tabs>
        <w:spacing w:line="242" w:lineRule="auto"/>
        <w:ind w:right="406"/>
        <w:jc w:val="both"/>
        <w:rPr>
          <w:sz w:val="24"/>
        </w:rPr>
      </w:pPr>
      <w:r>
        <w:rPr>
          <w:sz w:val="24"/>
        </w:rPr>
        <w:t>A plan of research is developed, and agreed jointly and formally between the student and the supervisor as early as is feasible, and reviewed regularly.</w:t>
      </w:r>
    </w:p>
    <w:p w14:paraId="3D2E4FBC" w14:textId="77777777" w:rsidR="00641D87" w:rsidRDefault="00453B08">
      <w:pPr>
        <w:pStyle w:val="ListParagraph"/>
        <w:numPr>
          <w:ilvl w:val="0"/>
          <w:numId w:val="3"/>
        </w:numPr>
        <w:tabs>
          <w:tab w:val="left" w:pos="1752"/>
        </w:tabs>
        <w:spacing w:line="242" w:lineRule="auto"/>
        <w:ind w:right="407"/>
        <w:jc w:val="both"/>
        <w:rPr>
          <w:sz w:val="24"/>
        </w:rPr>
      </w:pPr>
      <w:r>
        <w:rPr>
          <w:sz w:val="24"/>
        </w:rPr>
        <w:t>Students should bear in mind that expectations and yearly outcomes may vary between supervisors</w:t>
      </w:r>
    </w:p>
    <w:p w14:paraId="34B5B7DD" w14:textId="77777777" w:rsidR="00641D87" w:rsidRDefault="00453B08">
      <w:pPr>
        <w:pStyle w:val="Heading2"/>
        <w:spacing w:before="226"/>
      </w:pPr>
      <w:bookmarkStart w:id="15" w:name="_TOC_250018"/>
      <w:r>
        <w:rPr>
          <w:w w:val="80"/>
        </w:rPr>
        <w:t>Supervisor</w:t>
      </w:r>
      <w:r>
        <w:rPr>
          <w:spacing w:val="40"/>
        </w:rPr>
        <w:t xml:space="preserve"> </w:t>
      </w:r>
      <w:bookmarkEnd w:id="15"/>
      <w:r>
        <w:rPr>
          <w:spacing w:val="-2"/>
          <w:w w:val="90"/>
        </w:rPr>
        <w:t>Responsibilities</w:t>
      </w:r>
    </w:p>
    <w:p w14:paraId="3A5B6796" w14:textId="77777777" w:rsidR="00641D87" w:rsidRDefault="00453B08">
      <w:pPr>
        <w:pStyle w:val="BodyText"/>
        <w:spacing w:before="81"/>
        <w:ind w:left="1031" w:right="406"/>
        <w:jc w:val="both"/>
      </w:pPr>
      <w:r>
        <w:t>The supervisor provides overall guidance and support and can make important and sometimes decisive contributions to the success of a research project. The supervisor can act as a mentor to the student and specific supervisor responsibilities include:</w:t>
      </w:r>
    </w:p>
    <w:p w14:paraId="5FA1B836" w14:textId="77777777" w:rsidR="00641D87" w:rsidRDefault="00453B08">
      <w:pPr>
        <w:pStyle w:val="ListParagraph"/>
        <w:numPr>
          <w:ilvl w:val="0"/>
          <w:numId w:val="3"/>
        </w:numPr>
        <w:tabs>
          <w:tab w:val="left" w:pos="1752"/>
        </w:tabs>
        <w:spacing w:line="242" w:lineRule="auto"/>
        <w:ind w:right="407"/>
        <w:jc w:val="both"/>
        <w:rPr>
          <w:sz w:val="24"/>
        </w:rPr>
      </w:pPr>
      <w:r>
        <w:rPr>
          <w:sz w:val="24"/>
        </w:rPr>
        <w:t>Supporting the student in the development or refinement of a research project and plan of work</w:t>
      </w:r>
    </w:p>
    <w:p w14:paraId="5A24DDD6" w14:textId="77777777" w:rsidR="00641D87" w:rsidRDefault="00453B08">
      <w:pPr>
        <w:pStyle w:val="ListParagraph"/>
        <w:numPr>
          <w:ilvl w:val="0"/>
          <w:numId w:val="3"/>
        </w:numPr>
        <w:tabs>
          <w:tab w:val="left" w:pos="1752"/>
        </w:tabs>
        <w:spacing w:line="242" w:lineRule="auto"/>
        <w:ind w:right="407"/>
        <w:jc w:val="both"/>
        <w:rPr>
          <w:sz w:val="24"/>
        </w:rPr>
      </w:pPr>
      <w:r>
        <w:rPr>
          <w:sz w:val="24"/>
        </w:rPr>
        <w:t>Providing advice and guidance about the direction of the research project and the strategies that might be used to achieve the research goals</w:t>
      </w:r>
    </w:p>
    <w:p w14:paraId="535F3C00" w14:textId="77777777" w:rsidR="00641D87" w:rsidRDefault="00453B08">
      <w:pPr>
        <w:pStyle w:val="ListParagraph"/>
        <w:numPr>
          <w:ilvl w:val="0"/>
          <w:numId w:val="3"/>
        </w:numPr>
        <w:tabs>
          <w:tab w:val="left" w:pos="1752"/>
        </w:tabs>
        <w:spacing w:line="240" w:lineRule="auto"/>
        <w:ind w:right="406"/>
        <w:jc w:val="both"/>
        <w:rPr>
          <w:sz w:val="24"/>
        </w:rPr>
      </w:pPr>
      <w:r>
        <w:rPr>
          <w:sz w:val="24"/>
        </w:rPr>
        <w:t>Providing guidance on the standard of work expected for a PhD degree and communicating clearly to the student how they are performing, particularly when the required standards are not being met</w:t>
      </w:r>
    </w:p>
    <w:p w14:paraId="078D9D00" w14:textId="77777777" w:rsidR="00641D87" w:rsidRDefault="00453B08">
      <w:pPr>
        <w:pStyle w:val="ListParagraph"/>
        <w:numPr>
          <w:ilvl w:val="0"/>
          <w:numId w:val="3"/>
        </w:numPr>
        <w:tabs>
          <w:tab w:val="left" w:pos="1751"/>
          <w:tab w:val="left" w:pos="1752"/>
        </w:tabs>
        <w:ind w:hanging="361"/>
        <w:rPr>
          <w:sz w:val="24"/>
        </w:rPr>
      </w:pPr>
      <w:r>
        <w:rPr>
          <w:sz w:val="24"/>
        </w:rPr>
        <w:t>Monitoring</w:t>
      </w:r>
      <w:r>
        <w:rPr>
          <w:spacing w:val="-2"/>
          <w:sz w:val="24"/>
        </w:rPr>
        <w:t xml:space="preserve"> </w:t>
      </w:r>
      <w:r>
        <w:rPr>
          <w:sz w:val="24"/>
        </w:rPr>
        <w:t>student</w:t>
      </w:r>
      <w:r>
        <w:rPr>
          <w:spacing w:val="-2"/>
          <w:sz w:val="24"/>
        </w:rPr>
        <w:t xml:space="preserve"> progress</w:t>
      </w:r>
    </w:p>
    <w:p w14:paraId="5ECCCA09" w14:textId="77777777" w:rsidR="00641D87" w:rsidRDefault="00453B08">
      <w:pPr>
        <w:pStyle w:val="ListParagraph"/>
        <w:numPr>
          <w:ilvl w:val="0"/>
          <w:numId w:val="3"/>
        </w:numPr>
        <w:tabs>
          <w:tab w:val="left" w:pos="1751"/>
          <w:tab w:val="left" w:pos="1752"/>
        </w:tabs>
        <w:ind w:hanging="361"/>
        <w:rPr>
          <w:sz w:val="24"/>
        </w:rPr>
      </w:pPr>
      <w:r>
        <w:rPr>
          <w:sz w:val="24"/>
        </w:rPr>
        <w:t>Providing</w:t>
      </w:r>
      <w:r>
        <w:rPr>
          <w:spacing w:val="-4"/>
          <w:sz w:val="24"/>
        </w:rPr>
        <w:t xml:space="preserve"> </w:t>
      </w:r>
      <w:r>
        <w:rPr>
          <w:sz w:val="24"/>
        </w:rPr>
        <w:t>feedback</w:t>
      </w:r>
      <w:r>
        <w:rPr>
          <w:spacing w:val="-1"/>
          <w:sz w:val="24"/>
        </w:rPr>
        <w:t xml:space="preserve"> </w:t>
      </w:r>
      <w:r>
        <w:rPr>
          <w:sz w:val="24"/>
        </w:rPr>
        <w:t>on</w:t>
      </w:r>
      <w:r>
        <w:rPr>
          <w:spacing w:val="-2"/>
          <w:sz w:val="24"/>
        </w:rPr>
        <w:t xml:space="preserve"> </w:t>
      </w:r>
      <w:r>
        <w:rPr>
          <w:sz w:val="24"/>
        </w:rPr>
        <w:t>written</w:t>
      </w:r>
      <w:r>
        <w:rPr>
          <w:spacing w:val="-1"/>
          <w:sz w:val="24"/>
        </w:rPr>
        <w:t xml:space="preserve"> </w:t>
      </w:r>
      <w:r>
        <w:rPr>
          <w:sz w:val="24"/>
        </w:rPr>
        <w:t>or</w:t>
      </w:r>
      <w:r>
        <w:rPr>
          <w:spacing w:val="-2"/>
          <w:sz w:val="24"/>
        </w:rPr>
        <w:t xml:space="preserve"> </w:t>
      </w:r>
      <w:r>
        <w:rPr>
          <w:sz w:val="24"/>
        </w:rPr>
        <w:t>oral</w:t>
      </w:r>
      <w:r>
        <w:rPr>
          <w:spacing w:val="-1"/>
          <w:sz w:val="24"/>
        </w:rPr>
        <w:t xml:space="preserve"> </w:t>
      </w:r>
      <w:r>
        <w:rPr>
          <w:sz w:val="24"/>
        </w:rPr>
        <w:t>presentations</w:t>
      </w:r>
      <w:r>
        <w:rPr>
          <w:spacing w:val="-1"/>
          <w:sz w:val="24"/>
        </w:rPr>
        <w:t xml:space="preserve"> </w:t>
      </w:r>
      <w:r>
        <w:rPr>
          <w:sz w:val="24"/>
        </w:rPr>
        <w:t>that</w:t>
      </w:r>
      <w:r>
        <w:rPr>
          <w:spacing w:val="-2"/>
          <w:sz w:val="24"/>
        </w:rPr>
        <w:t xml:space="preserve"> </w:t>
      </w:r>
      <w:r>
        <w:rPr>
          <w:sz w:val="24"/>
        </w:rPr>
        <w:t>are</w:t>
      </w:r>
      <w:r>
        <w:rPr>
          <w:spacing w:val="-2"/>
          <w:sz w:val="24"/>
        </w:rPr>
        <w:t xml:space="preserve"> </w:t>
      </w:r>
      <w:r>
        <w:rPr>
          <w:sz w:val="24"/>
        </w:rPr>
        <w:t>given</w:t>
      </w:r>
      <w:r>
        <w:rPr>
          <w:spacing w:val="-2"/>
          <w:sz w:val="24"/>
        </w:rPr>
        <w:t xml:space="preserve"> </w:t>
      </w:r>
      <w:r>
        <w:rPr>
          <w:sz w:val="24"/>
        </w:rPr>
        <w:t>by</w:t>
      </w:r>
      <w:r>
        <w:rPr>
          <w:spacing w:val="-1"/>
          <w:sz w:val="24"/>
        </w:rPr>
        <w:t xml:space="preserve"> </w:t>
      </w:r>
      <w:r>
        <w:rPr>
          <w:sz w:val="24"/>
        </w:rPr>
        <w:t>the</w:t>
      </w:r>
      <w:r>
        <w:rPr>
          <w:spacing w:val="-2"/>
          <w:sz w:val="24"/>
        </w:rPr>
        <w:t xml:space="preserve"> student</w:t>
      </w:r>
    </w:p>
    <w:p w14:paraId="716FAE95" w14:textId="77777777" w:rsidR="00641D87" w:rsidRDefault="00453B08">
      <w:pPr>
        <w:pStyle w:val="ListParagraph"/>
        <w:numPr>
          <w:ilvl w:val="0"/>
          <w:numId w:val="3"/>
        </w:numPr>
        <w:tabs>
          <w:tab w:val="left" w:pos="1751"/>
          <w:tab w:val="left" w:pos="1752"/>
        </w:tabs>
        <w:ind w:hanging="361"/>
        <w:rPr>
          <w:sz w:val="24"/>
        </w:rPr>
      </w:pPr>
      <w:r>
        <w:rPr>
          <w:sz w:val="24"/>
        </w:rPr>
        <w:t>Organising</w:t>
      </w:r>
      <w:r>
        <w:rPr>
          <w:spacing w:val="-4"/>
          <w:sz w:val="24"/>
        </w:rPr>
        <w:t xml:space="preserve"> </w:t>
      </w:r>
      <w:r>
        <w:rPr>
          <w:sz w:val="24"/>
        </w:rPr>
        <w:t>and</w:t>
      </w:r>
      <w:r>
        <w:rPr>
          <w:spacing w:val="-2"/>
          <w:sz w:val="24"/>
        </w:rPr>
        <w:t xml:space="preserve"> </w:t>
      </w:r>
      <w:r>
        <w:rPr>
          <w:sz w:val="24"/>
        </w:rPr>
        <w:t>overseeing</w:t>
      </w:r>
      <w:r>
        <w:rPr>
          <w:spacing w:val="-1"/>
          <w:sz w:val="24"/>
        </w:rPr>
        <w:t xml:space="preserve"> </w:t>
      </w:r>
      <w:r>
        <w:rPr>
          <w:sz w:val="24"/>
        </w:rPr>
        <w:t>the</w:t>
      </w:r>
      <w:r>
        <w:rPr>
          <w:spacing w:val="-3"/>
          <w:sz w:val="24"/>
        </w:rPr>
        <w:t xml:space="preserve"> </w:t>
      </w:r>
      <w:r>
        <w:rPr>
          <w:sz w:val="24"/>
        </w:rPr>
        <w:t>Examination</w:t>
      </w:r>
      <w:r>
        <w:rPr>
          <w:spacing w:val="-1"/>
          <w:sz w:val="24"/>
        </w:rPr>
        <w:t xml:space="preserve"> </w:t>
      </w:r>
      <w:r>
        <w:rPr>
          <w:spacing w:val="-2"/>
          <w:sz w:val="24"/>
        </w:rPr>
        <w:t>Process.</w:t>
      </w:r>
    </w:p>
    <w:p w14:paraId="648978DF" w14:textId="77777777" w:rsidR="00641D87" w:rsidRDefault="00453B08">
      <w:pPr>
        <w:pStyle w:val="ListParagraph"/>
        <w:numPr>
          <w:ilvl w:val="0"/>
          <w:numId w:val="3"/>
        </w:numPr>
        <w:tabs>
          <w:tab w:val="left" w:pos="1752"/>
        </w:tabs>
        <w:spacing w:line="240" w:lineRule="auto"/>
        <w:ind w:right="406"/>
        <w:jc w:val="both"/>
        <w:rPr>
          <w:sz w:val="24"/>
        </w:rPr>
      </w:pPr>
      <w:r>
        <w:rPr>
          <w:sz w:val="24"/>
        </w:rPr>
        <w:t>Advising the student on various aspects of professional life in academic and related careers, including presentation of research papers, publishing, developing contacts within the field and the search for employment</w:t>
      </w:r>
    </w:p>
    <w:p w14:paraId="08EEEED6" w14:textId="77777777" w:rsidR="00641D87" w:rsidRDefault="00453B08">
      <w:pPr>
        <w:pStyle w:val="Heading2"/>
        <w:spacing w:before="227"/>
      </w:pPr>
      <w:bookmarkStart w:id="16" w:name="_TOC_250017"/>
      <w:r>
        <w:rPr>
          <w:w w:val="85"/>
        </w:rPr>
        <w:t>Annual</w:t>
      </w:r>
      <w:r>
        <w:rPr>
          <w:spacing w:val="3"/>
        </w:rPr>
        <w:t xml:space="preserve"> </w:t>
      </w:r>
      <w:r>
        <w:rPr>
          <w:w w:val="85"/>
        </w:rPr>
        <w:t>Doctoral</w:t>
      </w:r>
      <w:r>
        <w:rPr>
          <w:spacing w:val="3"/>
        </w:rPr>
        <w:t xml:space="preserve"> </w:t>
      </w:r>
      <w:bookmarkEnd w:id="16"/>
      <w:r>
        <w:rPr>
          <w:spacing w:val="-2"/>
          <w:w w:val="85"/>
        </w:rPr>
        <w:t>Seminar</w:t>
      </w:r>
    </w:p>
    <w:p w14:paraId="514D49D4" w14:textId="77777777" w:rsidR="00641D87" w:rsidRDefault="00453B08">
      <w:pPr>
        <w:pStyle w:val="BodyText"/>
        <w:spacing w:before="77"/>
        <w:ind w:left="1031" w:right="406"/>
        <w:jc w:val="both"/>
      </w:pPr>
      <w:r>
        <w:t>Each year the Irish Centre for Human Rights hosts a week-long doctoral seminar, a collegial and scholarly forum for PhD students at the Centre to present and discuss their research work with peers, staff and visiting scholars. The doctoral seminar takes place after</w:t>
      </w:r>
      <w:r>
        <w:rPr>
          <w:spacing w:val="19"/>
        </w:rPr>
        <w:t xml:space="preserve"> </w:t>
      </w:r>
      <w:r>
        <w:t>the</w:t>
      </w:r>
      <w:r>
        <w:rPr>
          <w:spacing w:val="21"/>
        </w:rPr>
        <w:t xml:space="preserve"> </w:t>
      </w:r>
      <w:r>
        <w:t>end</w:t>
      </w:r>
      <w:r>
        <w:rPr>
          <w:spacing w:val="21"/>
        </w:rPr>
        <w:t xml:space="preserve"> </w:t>
      </w:r>
      <w:r>
        <w:t>of</w:t>
      </w:r>
      <w:r>
        <w:rPr>
          <w:spacing w:val="21"/>
        </w:rPr>
        <w:t xml:space="preserve"> </w:t>
      </w:r>
      <w:r>
        <w:t>the</w:t>
      </w:r>
      <w:r>
        <w:rPr>
          <w:spacing w:val="21"/>
        </w:rPr>
        <w:t xml:space="preserve"> </w:t>
      </w:r>
      <w:r>
        <w:t>second</w:t>
      </w:r>
      <w:r>
        <w:rPr>
          <w:spacing w:val="21"/>
        </w:rPr>
        <w:t xml:space="preserve"> </w:t>
      </w:r>
      <w:r>
        <w:t>term</w:t>
      </w:r>
      <w:r>
        <w:rPr>
          <w:spacing w:val="21"/>
        </w:rPr>
        <w:t xml:space="preserve"> </w:t>
      </w:r>
      <w:r>
        <w:t>each</w:t>
      </w:r>
      <w:r>
        <w:rPr>
          <w:spacing w:val="21"/>
        </w:rPr>
        <w:t xml:space="preserve"> </w:t>
      </w:r>
      <w:r>
        <w:t>year,</w:t>
      </w:r>
      <w:r>
        <w:rPr>
          <w:spacing w:val="22"/>
        </w:rPr>
        <w:t xml:space="preserve"> </w:t>
      </w:r>
      <w:r>
        <w:t>usually</w:t>
      </w:r>
      <w:r>
        <w:rPr>
          <w:spacing w:val="21"/>
        </w:rPr>
        <w:t xml:space="preserve"> </w:t>
      </w:r>
      <w:r>
        <w:t>in</w:t>
      </w:r>
      <w:r>
        <w:rPr>
          <w:spacing w:val="21"/>
        </w:rPr>
        <w:t xml:space="preserve"> </w:t>
      </w:r>
      <w:r>
        <w:t>April</w:t>
      </w:r>
      <w:r>
        <w:rPr>
          <w:spacing w:val="21"/>
        </w:rPr>
        <w:t xml:space="preserve"> </w:t>
      </w:r>
      <w:r>
        <w:t>or</w:t>
      </w:r>
      <w:r>
        <w:rPr>
          <w:spacing w:val="21"/>
        </w:rPr>
        <w:t xml:space="preserve"> </w:t>
      </w:r>
      <w:r>
        <w:t>May.</w:t>
      </w:r>
      <w:r>
        <w:rPr>
          <w:spacing w:val="21"/>
        </w:rPr>
        <w:t xml:space="preserve"> </w:t>
      </w:r>
      <w:r>
        <w:t>A</w:t>
      </w:r>
      <w:r>
        <w:rPr>
          <w:spacing w:val="21"/>
        </w:rPr>
        <w:t xml:space="preserve"> </w:t>
      </w:r>
      <w:r>
        <w:t>panel</w:t>
      </w:r>
      <w:r>
        <w:rPr>
          <w:spacing w:val="21"/>
        </w:rPr>
        <w:t xml:space="preserve"> </w:t>
      </w:r>
      <w:r>
        <w:t>of</w:t>
      </w:r>
      <w:r>
        <w:rPr>
          <w:spacing w:val="22"/>
        </w:rPr>
        <w:t xml:space="preserve"> </w:t>
      </w:r>
      <w:r>
        <w:rPr>
          <w:spacing w:val="-2"/>
        </w:rPr>
        <w:t>invited</w:t>
      </w:r>
    </w:p>
    <w:p w14:paraId="1D162BCD" w14:textId="77777777" w:rsidR="00641D87" w:rsidRDefault="00641D87">
      <w:pPr>
        <w:jc w:val="both"/>
        <w:sectPr w:rsidR="00641D87">
          <w:pgSz w:w="11900" w:h="16840"/>
          <w:pgMar w:top="1380" w:right="1040" w:bottom="960" w:left="780" w:header="0" w:footer="767" w:gutter="0"/>
          <w:cols w:space="720"/>
        </w:sectPr>
      </w:pPr>
    </w:p>
    <w:p w14:paraId="769B0C85" w14:textId="77777777" w:rsidR="00641D87" w:rsidRDefault="00453B08">
      <w:pPr>
        <w:pStyle w:val="BodyText"/>
        <w:spacing w:before="68"/>
        <w:ind w:left="1031" w:right="347"/>
        <w:jc w:val="both"/>
      </w:pPr>
      <w:r>
        <w:t xml:space="preserve">experts in the field of human rights, including a graduate of the Centre’s PhD programme, present seminars on their research and lead discussion on aspects of doctoral research. PhD students make short presentations of their ongoing doctoral work for 15 minutes, focusing on the project overall or perhaps on a particular issue. Each student will then respond to questions and feedback from the visiting academics, Centre faculty and fellow students. There is also an important social component to the week for visitors, staff, and </w:t>
      </w:r>
      <w:r>
        <w:rPr>
          <w:spacing w:val="-2"/>
        </w:rPr>
        <w:t>students.</w:t>
      </w:r>
    </w:p>
    <w:p w14:paraId="353C3B3C" w14:textId="77777777" w:rsidR="00641D87" w:rsidRDefault="00641D87">
      <w:pPr>
        <w:pStyle w:val="BodyText"/>
      </w:pPr>
    </w:p>
    <w:p w14:paraId="62B93C72" w14:textId="77777777" w:rsidR="00641D87" w:rsidRDefault="00453B08">
      <w:pPr>
        <w:pStyle w:val="BodyText"/>
        <w:ind w:left="1031" w:right="406"/>
        <w:jc w:val="both"/>
      </w:pPr>
      <w:r>
        <w:t>All students are encouraged to attend, participate and present at the annual doctoral seminar. For those undertaking the Structured PhD, credit can be gained for presenting at the doctoral seminar in the second and third year of studies. Students should discuss their participation with their supervisor, including the proposed content of their presentation. Details of the doctoral seminar are communicated to the students early in the second term each year.</w:t>
      </w:r>
    </w:p>
    <w:p w14:paraId="7750BE79" w14:textId="77777777" w:rsidR="00641D87" w:rsidRDefault="00641D87">
      <w:pPr>
        <w:pStyle w:val="BodyText"/>
        <w:spacing w:before="10"/>
        <w:rPr>
          <w:sz w:val="20"/>
        </w:rPr>
      </w:pPr>
    </w:p>
    <w:p w14:paraId="6FA818B9" w14:textId="77777777" w:rsidR="00641D87" w:rsidRDefault="00453B08">
      <w:pPr>
        <w:pStyle w:val="Heading2"/>
        <w:jc w:val="both"/>
      </w:pPr>
      <w:bookmarkStart w:id="17" w:name="_TOC_250016"/>
      <w:r>
        <w:rPr>
          <w:w w:val="80"/>
        </w:rPr>
        <w:t>Progress</w:t>
      </w:r>
      <w:r>
        <w:rPr>
          <w:spacing w:val="-2"/>
        </w:rPr>
        <w:t xml:space="preserve"> </w:t>
      </w:r>
      <w:bookmarkEnd w:id="17"/>
      <w:r>
        <w:rPr>
          <w:spacing w:val="-2"/>
          <w:w w:val="90"/>
        </w:rPr>
        <w:t>Review</w:t>
      </w:r>
    </w:p>
    <w:p w14:paraId="1EC95949" w14:textId="77777777" w:rsidR="00641D87" w:rsidRDefault="00453B08">
      <w:pPr>
        <w:pStyle w:val="BodyText"/>
        <w:tabs>
          <w:tab w:val="left" w:pos="2076"/>
          <w:tab w:val="left" w:pos="2748"/>
          <w:tab w:val="left" w:pos="3886"/>
          <w:tab w:val="left" w:pos="4591"/>
          <w:tab w:val="left" w:pos="5197"/>
          <w:tab w:val="left" w:pos="6308"/>
          <w:tab w:val="left" w:pos="7420"/>
          <w:tab w:val="left" w:pos="8719"/>
          <w:tab w:val="left" w:pos="9564"/>
        </w:tabs>
        <w:spacing w:before="82"/>
        <w:ind w:left="1031" w:right="406"/>
      </w:pPr>
      <w:r>
        <w:t>The</w:t>
      </w:r>
      <w:r>
        <w:rPr>
          <w:spacing w:val="38"/>
        </w:rPr>
        <w:t xml:space="preserve"> </w:t>
      </w:r>
      <w:r>
        <w:t>University</w:t>
      </w:r>
      <w:r>
        <w:rPr>
          <w:spacing w:val="38"/>
        </w:rPr>
        <w:t xml:space="preserve"> </w:t>
      </w:r>
      <w:r>
        <w:rPr>
          <w:i/>
        </w:rPr>
        <w:t>Research</w:t>
      </w:r>
      <w:r>
        <w:rPr>
          <w:i/>
          <w:spacing w:val="24"/>
        </w:rPr>
        <w:t xml:space="preserve"> </w:t>
      </w:r>
      <w:r>
        <w:rPr>
          <w:i/>
        </w:rPr>
        <w:t>Guidelines</w:t>
      </w:r>
      <w:r>
        <w:rPr>
          <w:i/>
          <w:spacing w:val="25"/>
        </w:rPr>
        <w:t xml:space="preserve"> </w:t>
      </w:r>
      <w:r>
        <w:t>requires</w:t>
      </w:r>
      <w:r>
        <w:rPr>
          <w:spacing w:val="38"/>
        </w:rPr>
        <w:t xml:space="preserve"> </w:t>
      </w:r>
      <w:r>
        <w:t>that</w:t>
      </w:r>
      <w:r>
        <w:rPr>
          <w:spacing w:val="38"/>
        </w:rPr>
        <w:t xml:space="preserve"> </w:t>
      </w:r>
      <w:r>
        <w:t>each</w:t>
      </w:r>
      <w:r>
        <w:rPr>
          <w:spacing w:val="38"/>
        </w:rPr>
        <w:t xml:space="preserve"> </w:t>
      </w:r>
      <w:r>
        <w:t>student</w:t>
      </w:r>
      <w:r>
        <w:rPr>
          <w:spacing w:val="38"/>
        </w:rPr>
        <w:t xml:space="preserve"> </w:t>
      </w:r>
      <w:r>
        <w:t>be</w:t>
      </w:r>
      <w:r>
        <w:rPr>
          <w:spacing w:val="38"/>
        </w:rPr>
        <w:t xml:space="preserve"> </w:t>
      </w:r>
      <w:r>
        <w:t>assessed</w:t>
      </w:r>
      <w:r>
        <w:rPr>
          <w:spacing w:val="38"/>
        </w:rPr>
        <w:t xml:space="preserve"> </w:t>
      </w:r>
      <w:r>
        <w:t>as</w:t>
      </w:r>
      <w:r>
        <w:rPr>
          <w:spacing w:val="38"/>
        </w:rPr>
        <w:t xml:space="preserve"> </w:t>
      </w:r>
      <w:r>
        <w:t>to</w:t>
      </w:r>
      <w:r>
        <w:rPr>
          <w:spacing w:val="38"/>
        </w:rPr>
        <w:t xml:space="preserve"> </w:t>
      </w:r>
      <w:r>
        <w:t xml:space="preserve">their </w:t>
      </w:r>
      <w:r>
        <w:rPr>
          <w:spacing w:val="-2"/>
        </w:rPr>
        <w:t>progress</w:t>
      </w:r>
      <w:r>
        <w:tab/>
      </w:r>
      <w:r>
        <w:rPr>
          <w:spacing w:val="-4"/>
        </w:rPr>
        <w:t>each</w:t>
      </w:r>
      <w:r>
        <w:tab/>
      </w:r>
      <w:r>
        <w:rPr>
          <w:spacing w:val="-2"/>
        </w:rPr>
        <w:t>academic</w:t>
      </w:r>
      <w:r>
        <w:tab/>
      </w:r>
      <w:r>
        <w:rPr>
          <w:spacing w:val="-4"/>
        </w:rPr>
        <w:t>year.</w:t>
      </w:r>
      <w:r>
        <w:tab/>
      </w:r>
      <w:r>
        <w:rPr>
          <w:spacing w:val="-4"/>
        </w:rPr>
        <w:t>The</w:t>
      </w:r>
      <w:r>
        <w:tab/>
      </w:r>
      <w:r>
        <w:rPr>
          <w:spacing w:val="-2"/>
        </w:rPr>
        <w:t>Graduate</w:t>
      </w:r>
      <w:r>
        <w:tab/>
      </w:r>
      <w:r>
        <w:rPr>
          <w:spacing w:val="-2"/>
        </w:rPr>
        <w:t>Research</w:t>
      </w:r>
      <w:r>
        <w:tab/>
      </w:r>
      <w:r>
        <w:rPr>
          <w:spacing w:val="-2"/>
        </w:rPr>
        <w:t>Committee</w:t>
      </w:r>
      <w:r>
        <w:tab/>
      </w:r>
      <w:r>
        <w:rPr>
          <w:spacing w:val="-2"/>
        </w:rPr>
        <w:t>makes</w:t>
      </w:r>
      <w:r>
        <w:tab/>
      </w:r>
      <w:r>
        <w:rPr>
          <w:spacing w:val="-10"/>
        </w:rPr>
        <w:t xml:space="preserve">a </w:t>
      </w:r>
      <w:r>
        <w:t>recommendation</w:t>
      </w:r>
      <w:r>
        <w:rPr>
          <w:spacing w:val="-3"/>
        </w:rPr>
        <w:t xml:space="preserve"> </w:t>
      </w:r>
      <w:r>
        <w:t>regarding</w:t>
      </w:r>
      <w:r>
        <w:rPr>
          <w:spacing w:val="-3"/>
        </w:rPr>
        <w:t xml:space="preserve"> </w:t>
      </w:r>
      <w:r>
        <w:t>progression</w:t>
      </w:r>
      <w:r>
        <w:rPr>
          <w:spacing w:val="-3"/>
        </w:rPr>
        <w:t xml:space="preserve"> </w:t>
      </w:r>
      <w:r>
        <w:t>to</w:t>
      </w:r>
      <w:r>
        <w:rPr>
          <w:spacing w:val="-3"/>
        </w:rPr>
        <w:t xml:space="preserve"> </w:t>
      </w:r>
      <w:r>
        <w:t>the</w:t>
      </w:r>
      <w:r>
        <w:rPr>
          <w:spacing w:val="-3"/>
        </w:rPr>
        <w:t xml:space="preserve"> </w:t>
      </w:r>
      <w:r>
        <w:t>College</w:t>
      </w:r>
      <w:r>
        <w:rPr>
          <w:spacing w:val="-3"/>
        </w:rPr>
        <w:t xml:space="preserve"> </w:t>
      </w:r>
      <w:r>
        <w:t>based</w:t>
      </w:r>
      <w:r>
        <w:rPr>
          <w:spacing w:val="-3"/>
        </w:rPr>
        <w:t xml:space="preserve"> </w:t>
      </w:r>
      <w:r>
        <w:t>on</w:t>
      </w:r>
      <w:r>
        <w:rPr>
          <w:spacing w:val="-3"/>
        </w:rPr>
        <w:t xml:space="preserve"> </w:t>
      </w:r>
      <w:r>
        <w:t>a</w:t>
      </w:r>
      <w:r>
        <w:rPr>
          <w:spacing w:val="-3"/>
        </w:rPr>
        <w:t xml:space="preserve"> </w:t>
      </w:r>
      <w:r>
        <w:t>written</w:t>
      </w:r>
      <w:r>
        <w:rPr>
          <w:spacing w:val="-3"/>
        </w:rPr>
        <w:t xml:space="preserve"> </w:t>
      </w:r>
      <w:r>
        <w:t>report</w:t>
      </w:r>
      <w:r>
        <w:rPr>
          <w:spacing w:val="-3"/>
        </w:rPr>
        <w:t xml:space="preserve"> </w:t>
      </w:r>
      <w:r>
        <w:t xml:space="preserve">submitted by the student and report from their supervisor in accordance with </w:t>
      </w:r>
      <w:r>
        <w:rPr>
          <w:i/>
        </w:rPr>
        <w:t>University</w:t>
      </w:r>
      <w:r>
        <w:rPr>
          <w:i/>
          <w:spacing w:val="-4"/>
        </w:rPr>
        <w:t xml:space="preserve"> </w:t>
      </w:r>
      <w:r>
        <w:rPr>
          <w:i/>
        </w:rPr>
        <w:t>Guidelines for Research Degree Programmes</w:t>
      </w:r>
      <w:r>
        <w:t>.</w:t>
      </w:r>
      <w:r>
        <w:rPr>
          <w:spacing w:val="36"/>
        </w:rPr>
        <w:t xml:space="preserve"> </w:t>
      </w:r>
      <w:r>
        <w:t>All</w:t>
      </w:r>
      <w:r>
        <w:rPr>
          <w:spacing w:val="36"/>
        </w:rPr>
        <w:t xml:space="preserve"> </w:t>
      </w:r>
      <w:r>
        <w:t>students</w:t>
      </w:r>
      <w:r>
        <w:rPr>
          <w:spacing w:val="36"/>
        </w:rPr>
        <w:t xml:space="preserve"> </w:t>
      </w:r>
      <w:r>
        <w:t>registered</w:t>
      </w:r>
      <w:r>
        <w:rPr>
          <w:spacing w:val="36"/>
        </w:rPr>
        <w:t xml:space="preserve"> </w:t>
      </w:r>
      <w:r>
        <w:t>on</w:t>
      </w:r>
      <w:r>
        <w:rPr>
          <w:spacing w:val="36"/>
        </w:rPr>
        <w:t xml:space="preserve"> </w:t>
      </w:r>
      <w:r>
        <w:t>the</w:t>
      </w:r>
      <w:r>
        <w:rPr>
          <w:spacing w:val="36"/>
        </w:rPr>
        <w:t xml:space="preserve"> </w:t>
      </w:r>
      <w:r>
        <w:t>PhD</w:t>
      </w:r>
      <w:r>
        <w:rPr>
          <w:spacing w:val="36"/>
        </w:rPr>
        <w:t xml:space="preserve"> </w:t>
      </w:r>
      <w:r>
        <w:t>programme</w:t>
      </w:r>
      <w:r>
        <w:rPr>
          <w:spacing w:val="36"/>
        </w:rPr>
        <w:t xml:space="preserve"> </w:t>
      </w:r>
      <w:r>
        <w:t>are obliged</w:t>
      </w:r>
      <w:r>
        <w:rPr>
          <w:spacing w:val="66"/>
        </w:rPr>
        <w:t xml:space="preserve"> </w:t>
      </w:r>
      <w:r>
        <w:t>to</w:t>
      </w:r>
      <w:r>
        <w:rPr>
          <w:spacing w:val="66"/>
        </w:rPr>
        <w:t xml:space="preserve"> </w:t>
      </w:r>
      <w:r>
        <w:t>submit</w:t>
      </w:r>
      <w:r>
        <w:rPr>
          <w:spacing w:val="66"/>
        </w:rPr>
        <w:t xml:space="preserve"> </w:t>
      </w:r>
      <w:r>
        <w:t>a</w:t>
      </w:r>
      <w:r>
        <w:rPr>
          <w:spacing w:val="66"/>
        </w:rPr>
        <w:t xml:space="preserve"> </w:t>
      </w:r>
      <w:r>
        <w:t>yearly</w:t>
      </w:r>
      <w:r>
        <w:rPr>
          <w:spacing w:val="66"/>
        </w:rPr>
        <w:t xml:space="preserve"> </w:t>
      </w:r>
      <w:r>
        <w:t>progress</w:t>
      </w:r>
      <w:r>
        <w:rPr>
          <w:spacing w:val="66"/>
        </w:rPr>
        <w:t xml:space="preserve"> </w:t>
      </w:r>
      <w:r>
        <w:t>report,</w:t>
      </w:r>
      <w:r>
        <w:rPr>
          <w:spacing w:val="66"/>
        </w:rPr>
        <w:t xml:space="preserve"> </w:t>
      </w:r>
      <w:r>
        <w:t>detailing</w:t>
      </w:r>
      <w:r>
        <w:rPr>
          <w:spacing w:val="66"/>
        </w:rPr>
        <w:t xml:space="preserve"> </w:t>
      </w:r>
      <w:r>
        <w:t>their</w:t>
      </w:r>
      <w:r>
        <w:rPr>
          <w:spacing w:val="66"/>
        </w:rPr>
        <w:t xml:space="preserve"> </w:t>
      </w:r>
      <w:r>
        <w:t>research</w:t>
      </w:r>
      <w:r>
        <w:rPr>
          <w:spacing w:val="66"/>
        </w:rPr>
        <w:t xml:space="preserve"> </w:t>
      </w:r>
      <w:r>
        <w:t>progress</w:t>
      </w:r>
      <w:r>
        <w:rPr>
          <w:spacing w:val="66"/>
        </w:rPr>
        <w:t xml:space="preserve"> </w:t>
      </w:r>
      <w:r>
        <w:t>in</w:t>
      </w:r>
      <w:r>
        <w:rPr>
          <w:spacing w:val="66"/>
        </w:rPr>
        <w:t xml:space="preserve"> </w:t>
      </w:r>
      <w:r>
        <w:t>the academic year, the outcomes achieved and research goals for the forthcoming year. This report is submitted by completing the form GS030 and submitted to your supervisor, the Director of the PhD programme and the Enquiries office (</w:t>
      </w:r>
      <w:r>
        <w:rPr>
          <w:color w:val="0000FF"/>
          <w:u w:val="single" w:color="0000FF"/>
        </w:rPr>
        <w:t>humanright</w:t>
      </w:r>
      <w:r w:rsidR="006C171C">
        <w:rPr>
          <w:color w:val="0000FF"/>
          <w:u w:val="single" w:color="0000FF"/>
        </w:rPr>
        <w:t>s@universityof</w:t>
      </w:r>
      <w:r>
        <w:rPr>
          <w:color w:val="0000FF"/>
          <w:u w:val="single" w:color="0000FF"/>
        </w:rPr>
        <w:t>galway.ie</w:t>
      </w:r>
      <w:r>
        <w:t>).</w:t>
      </w:r>
      <w:r>
        <w:rPr>
          <w:spacing w:val="80"/>
        </w:rPr>
        <w:t xml:space="preserve"> </w:t>
      </w:r>
      <w:r>
        <w:t xml:space="preserve">Students will be informed of the submission date during the course of the academic year. The form GS030 is available here: </w:t>
      </w:r>
    </w:p>
    <w:p w14:paraId="2D730489" w14:textId="77777777" w:rsidR="006C171C" w:rsidRDefault="00000000">
      <w:pPr>
        <w:pStyle w:val="BodyText"/>
        <w:tabs>
          <w:tab w:val="left" w:pos="2076"/>
          <w:tab w:val="left" w:pos="2748"/>
          <w:tab w:val="left" w:pos="3886"/>
          <w:tab w:val="left" w:pos="4591"/>
          <w:tab w:val="left" w:pos="5197"/>
          <w:tab w:val="left" w:pos="6308"/>
          <w:tab w:val="left" w:pos="7420"/>
          <w:tab w:val="left" w:pos="8719"/>
          <w:tab w:val="left" w:pos="9564"/>
        </w:tabs>
        <w:spacing w:before="82"/>
        <w:ind w:left="1031" w:right="406"/>
      </w:pPr>
      <w:hyperlink r:id="rId30" w:history="1">
        <w:r w:rsidR="006C171C" w:rsidRPr="00BC4434">
          <w:rPr>
            <w:rStyle w:val="Hyperlink"/>
          </w:rPr>
          <w:t>https://www.universityofgalway.ie/graduate-studies/currentstudents/guidelines-regulations-forms/relevantofficialformsforstudents/</w:t>
        </w:r>
      </w:hyperlink>
      <w:r w:rsidR="006C171C">
        <w:t xml:space="preserve"> </w:t>
      </w:r>
    </w:p>
    <w:p w14:paraId="3081CC65" w14:textId="77777777" w:rsidR="00641D87" w:rsidRDefault="00641D87">
      <w:pPr>
        <w:pStyle w:val="BodyText"/>
        <w:rPr>
          <w:sz w:val="16"/>
        </w:rPr>
      </w:pPr>
    </w:p>
    <w:p w14:paraId="7E8B033F" w14:textId="77777777" w:rsidR="00641D87" w:rsidRDefault="00453B08">
      <w:pPr>
        <w:pStyle w:val="BodyText"/>
        <w:spacing w:before="90"/>
        <w:ind w:left="1031" w:right="406"/>
        <w:jc w:val="both"/>
      </w:pPr>
      <w:r>
        <w:t xml:space="preserve">The </w:t>
      </w:r>
      <w:r>
        <w:rPr>
          <w:i/>
        </w:rPr>
        <w:t>University</w:t>
      </w:r>
      <w:r>
        <w:rPr>
          <w:i/>
          <w:spacing w:val="-5"/>
        </w:rPr>
        <w:t xml:space="preserve"> </w:t>
      </w:r>
      <w:r>
        <w:rPr>
          <w:i/>
        </w:rPr>
        <w:t>Research</w:t>
      </w:r>
      <w:r>
        <w:rPr>
          <w:i/>
          <w:spacing w:val="-5"/>
        </w:rPr>
        <w:t xml:space="preserve"> </w:t>
      </w:r>
      <w:r>
        <w:rPr>
          <w:i/>
        </w:rPr>
        <w:t>Guidelines</w:t>
      </w:r>
      <w:r>
        <w:rPr>
          <w:i/>
          <w:spacing w:val="-5"/>
        </w:rPr>
        <w:t xml:space="preserve"> </w:t>
      </w:r>
      <w:r>
        <w:t xml:space="preserve">also require that students make a presentation as part of this progress review. This presentation aspect may be incorporated into the annual doctoral seminar or separate presentations may be held. This also affords an opportunity for PhD students to discuss matters with the Committee members in the absence of their </w:t>
      </w:r>
      <w:r>
        <w:rPr>
          <w:spacing w:val="-2"/>
        </w:rPr>
        <w:t>supervisor.</w:t>
      </w:r>
    </w:p>
    <w:p w14:paraId="36088FCF" w14:textId="77777777" w:rsidR="00641D87" w:rsidRDefault="00641D87">
      <w:pPr>
        <w:pStyle w:val="BodyText"/>
        <w:rPr>
          <w:sz w:val="21"/>
        </w:rPr>
      </w:pPr>
    </w:p>
    <w:p w14:paraId="0181BEDC" w14:textId="77777777" w:rsidR="00641D87" w:rsidRDefault="00453B08">
      <w:pPr>
        <w:pStyle w:val="Heading2"/>
        <w:jc w:val="both"/>
      </w:pPr>
      <w:bookmarkStart w:id="18" w:name="_TOC_250015"/>
      <w:r>
        <w:rPr>
          <w:w w:val="85"/>
        </w:rPr>
        <w:t>Conference</w:t>
      </w:r>
      <w:r>
        <w:rPr>
          <w:spacing w:val="-7"/>
          <w:w w:val="95"/>
        </w:rPr>
        <w:t xml:space="preserve"> </w:t>
      </w:r>
      <w:bookmarkEnd w:id="18"/>
      <w:r>
        <w:rPr>
          <w:spacing w:val="-2"/>
          <w:w w:val="95"/>
        </w:rPr>
        <w:t>participation</w:t>
      </w:r>
    </w:p>
    <w:p w14:paraId="6983BC69" w14:textId="77777777" w:rsidR="00641D87" w:rsidRDefault="00453B08">
      <w:pPr>
        <w:pStyle w:val="BodyText"/>
        <w:spacing w:before="77"/>
        <w:ind w:left="1031" w:right="406"/>
        <w:jc w:val="both"/>
      </w:pPr>
      <w:r>
        <w:t>Students on the PhD programme are strongly encouraged to attend and present papers related to their doctoral research at academic conferences and workshops. Students from the</w:t>
      </w:r>
      <w:r>
        <w:rPr>
          <w:spacing w:val="-3"/>
        </w:rPr>
        <w:t xml:space="preserve"> </w:t>
      </w:r>
      <w:r>
        <w:t>Irish</w:t>
      </w:r>
      <w:r>
        <w:rPr>
          <w:spacing w:val="-3"/>
        </w:rPr>
        <w:t xml:space="preserve"> </w:t>
      </w:r>
      <w:r>
        <w:t>Centre</w:t>
      </w:r>
      <w:r>
        <w:rPr>
          <w:spacing w:val="-3"/>
        </w:rPr>
        <w:t xml:space="preserve"> </w:t>
      </w:r>
      <w:r>
        <w:t>for</w:t>
      </w:r>
      <w:r>
        <w:rPr>
          <w:spacing w:val="-3"/>
        </w:rPr>
        <w:t xml:space="preserve"> </w:t>
      </w:r>
      <w:r>
        <w:t>Human</w:t>
      </w:r>
      <w:r>
        <w:rPr>
          <w:spacing w:val="-3"/>
        </w:rPr>
        <w:t xml:space="preserve"> </w:t>
      </w:r>
      <w:r>
        <w:t>Rights</w:t>
      </w:r>
      <w:r>
        <w:rPr>
          <w:spacing w:val="-2"/>
        </w:rPr>
        <w:t xml:space="preserve"> </w:t>
      </w:r>
      <w:r>
        <w:t>have</w:t>
      </w:r>
      <w:r>
        <w:rPr>
          <w:spacing w:val="-3"/>
        </w:rPr>
        <w:t xml:space="preserve"> </w:t>
      </w:r>
      <w:r>
        <w:t>previously</w:t>
      </w:r>
      <w:r>
        <w:rPr>
          <w:spacing w:val="-3"/>
        </w:rPr>
        <w:t xml:space="preserve"> </w:t>
      </w:r>
      <w:r>
        <w:t>organised</w:t>
      </w:r>
      <w:r>
        <w:rPr>
          <w:spacing w:val="-3"/>
        </w:rPr>
        <w:t xml:space="preserve"> </w:t>
      </w:r>
      <w:r>
        <w:t>streams</w:t>
      </w:r>
      <w:r>
        <w:rPr>
          <w:spacing w:val="-3"/>
        </w:rPr>
        <w:t xml:space="preserve"> </w:t>
      </w:r>
      <w:r>
        <w:t>at</w:t>
      </w:r>
      <w:r>
        <w:rPr>
          <w:spacing w:val="-3"/>
        </w:rPr>
        <w:t xml:space="preserve"> </w:t>
      </w:r>
      <w:r>
        <w:t>the</w:t>
      </w:r>
      <w:r>
        <w:rPr>
          <w:spacing w:val="-3"/>
        </w:rPr>
        <w:t xml:space="preserve"> </w:t>
      </w:r>
      <w:r>
        <w:t>annual</w:t>
      </w:r>
      <w:r>
        <w:rPr>
          <w:spacing w:val="-3"/>
        </w:rPr>
        <w:t xml:space="preserve"> </w:t>
      </w:r>
      <w:r>
        <w:t>Socio- Legal Studies Association conference, as well as events at the Centre itself. Although the funding is limited, the Centre endeavours to support student participation in conferences by contributing to the travel costs that may arise where possible. Students are encouraged to apply for scholarships that may apply to the particular conference which they wish to attend and present a paper. Those students that are presenting a paper can make a request for financial assistance to Prof Ray Murphy.</w:t>
      </w:r>
    </w:p>
    <w:p w14:paraId="7DDFF4B7" w14:textId="77777777" w:rsidR="00641D87" w:rsidRDefault="00641D87">
      <w:pPr>
        <w:pStyle w:val="BodyText"/>
        <w:spacing w:before="1"/>
        <w:rPr>
          <w:sz w:val="21"/>
        </w:rPr>
      </w:pPr>
    </w:p>
    <w:p w14:paraId="13BBFD5B" w14:textId="77777777" w:rsidR="00641D87" w:rsidRDefault="00453B08">
      <w:pPr>
        <w:pStyle w:val="Heading2"/>
        <w:jc w:val="both"/>
      </w:pPr>
      <w:bookmarkStart w:id="19" w:name="_TOC_250014"/>
      <w:r>
        <w:rPr>
          <w:w w:val="85"/>
        </w:rPr>
        <w:t>Auditing</w:t>
      </w:r>
      <w:r>
        <w:rPr>
          <w:spacing w:val="-3"/>
          <w:w w:val="85"/>
        </w:rPr>
        <w:t xml:space="preserve"> </w:t>
      </w:r>
      <w:r>
        <w:rPr>
          <w:w w:val="85"/>
        </w:rPr>
        <w:t>LLM</w:t>
      </w:r>
      <w:bookmarkEnd w:id="19"/>
      <w:r>
        <w:rPr>
          <w:spacing w:val="-2"/>
          <w:w w:val="85"/>
        </w:rPr>
        <w:t xml:space="preserve"> Classes</w:t>
      </w:r>
    </w:p>
    <w:p w14:paraId="2DF33CB0" w14:textId="77777777" w:rsidR="00641D87" w:rsidRDefault="00453B08">
      <w:pPr>
        <w:pStyle w:val="BodyText"/>
        <w:spacing w:before="77" w:line="242" w:lineRule="auto"/>
        <w:ind w:left="1031" w:right="406"/>
        <w:jc w:val="both"/>
      </w:pPr>
      <w:r>
        <w:t>Students registered on the PhD programme are encouraged to audit the courses that are offered</w:t>
      </w:r>
      <w:r>
        <w:rPr>
          <w:spacing w:val="9"/>
        </w:rPr>
        <w:t xml:space="preserve"> </w:t>
      </w:r>
      <w:r>
        <w:t>on</w:t>
      </w:r>
      <w:r>
        <w:rPr>
          <w:spacing w:val="12"/>
        </w:rPr>
        <w:t xml:space="preserve"> </w:t>
      </w:r>
      <w:r>
        <w:t>the</w:t>
      </w:r>
      <w:r>
        <w:rPr>
          <w:spacing w:val="12"/>
        </w:rPr>
        <w:t xml:space="preserve"> </w:t>
      </w:r>
      <w:r>
        <w:t>various</w:t>
      </w:r>
      <w:r>
        <w:rPr>
          <w:spacing w:val="12"/>
        </w:rPr>
        <w:t xml:space="preserve"> </w:t>
      </w:r>
      <w:r>
        <w:t>LLM</w:t>
      </w:r>
      <w:r>
        <w:rPr>
          <w:spacing w:val="12"/>
        </w:rPr>
        <w:t xml:space="preserve"> </w:t>
      </w:r>
      <w:r>
        <w:t>programmes</w:t>
      </w:r>
      <w:r>
        <w:rPr>
          <w:spacing w:val="12"/>
        </w:rPr>
        <w:t xml:space="preserve"> </w:t>
      </w:r>
      <w:r>
        <w:t>at</w:t>
      </w:r>
      <w:r>
        <w:rPr>
          <w:spacing w:val="12"/>
        </w:rPr>
        <w:t xml:space="preserve"> </w:t>
      </w:r>
      <w:r>
        <w:t>the</w:t>
      </w:r>
      <w:r>
        <w:rPr>
          <w:spacing w:val="12"/>
        </w:rPr>
        <w:t xml:space="preserve"> </w:t>
      </w:r>
      <w:r>
        <w:t>Irish</w:t>
      </w:r>
      <w:r>
        <w:rPr>
          <w:spacing w:val="12"/>
        </w:rPr>
        <w:t xml:space="preserve"> </w:t>
      </w:r>
      <w:r>
        <w:t>Centre</w:t>
      </w:r>
      <w:r>
        <w:rPr>
          <w:spacing w:val="12"/>
        </w:rPr>
        <w:t xml:space="preserve"> </w:t>
      </w:r>
      <w:r>
        <w:t>for</w:t>
      </w:r>
      <w:r>
        <w:rPr>
          <w:spacing w:val="12"/>
        </w:rPr>
        <w:t xml:space="preserve"> </w:t>
      </w:r>
      <w:r>
        <w:t>Human</w:t>
      </w:r>
      <w:r>
        <w:rPr>
          <w:spacing w:val="12"/>
        </w:rPr>
        <w:t xml:space="preserve"> </w:t>
      </w:r>
      <w:r>
        <w:t>Rights.</w:t>
      </w:r>
      <w:r>
        <w:rPr>
          <w:spacing w:val="13"/>
        </w:rPr>
        <w:t xml:space="preserve"> </w:t>
      </w:r>
      <w:r>
        <w:rPr>
          <w:spacing w:val="-2"/>
        </w:rPr>
        <w:t>Students</w:t>
      </w:r>
    </w:p>
    <w:p w14:paraId="676C015B" w14:textId="77777777" w:rsidR="00641D87" w:rsidRDefault="00641D87">
      <w:pPr>
        <w:spacing w:line="242" w:lineRule="auto"/>
        <w:jc w:val="both"/>
        <w:sectPr w:rsidR="00641D87">
          <w:pgSz w:w="11900" w:h="16840"/>
          <w:pgMar w:top="1380" w:right="1040" w:bottom="960" w:left="780" w:header="0" w:footer="767" w:gutter="0"/>
          <w:cols w:space="720"/>
        </w:sectPr>
      </w:pPr>
    </w:p>
    <w:p w14:paraId="357CDC99" w14:textId="77777777" w:rsidR="00641D87" w:rsidRDefault="00453B08">
      <w:pPr>
        <w:pStyle w:val="BodyText"/>
        <w:spacing w:before="68"/>
        <w:ind w:left="1031" w:right="406"/>
        <w:jc w:val="both"/>
      </w:pPr>
      <w:r>
        <w:t>on the Structured PhD program may undertake LLM courses in order to receive</w:t>
      </w:r>
      <w:r>
        <w:rPr>
          <w:spacing w:val="40"/>
        </w:rPr>
        <w:t xml:space="preserve"> </w:t>
      </w:r>
      <w:r>
        <w:t xml:space="preserve">additional credits. Details of the various courses are available on the Centre’s website </w:t>
      </w:r>
      <w:hyperlink r:id="rId31" w:history="1">
        <w:r w:rsidR="00120000" w:rsidRPr="00BC4434">
          <w:rPr>
            <w:rStyle w:val="Hyperlink"/>
          </w:rPr>
          <w:t>https://www.universityofgalway.ie/irish-centre-human rights/academics/llmprogrammes/modules/</w:t>
        </w:r>
      </w:hyperlink>
      <w:r w:rsidR="00120000">
        <w:t xml:space="preserve"> </w:t>
      </w:r>
      <w:r>
        <w:t xml:space="preserve"> but bear in mind that not all courses run each year. Students wishing to attend LLM courses should discuss the choice of course with their supervisor and also ensure to contact the</w:t>
      </w:r>
      <w:r>
        <w:rPr>
          <w:spacing w:val="40"/>
        </w:rPr>
        <w:t xml:space="preserve"> </w:t>
      </w:r>
      <w:r>
        <w:t>individual lecturer sufficiently in advance of the commencement of the course to request attendance. PhD students attending LLM courses are required to undertake the necessary reading and to come to class prepared to discuss and engage.</w:t>
      </w:r>
    </w:p>
    <w:p w14:paraId="12279993" w14:textId="77777777" w:rsidR="00641D87" w:rsidRDefault="00641D87">
      <w:pPr>
        <w:pStyle w:val="BodyText"/>
        <w:spacing w:before="10"/>
        <w:rPr>
          <w:sz w:val="20"/>
        </w:rPr>
      </w:pPr>
    </w:p>
    <w:p w14:paraId="143B5487" w14:textId="77777777" w:rsidR="00641D87" w:rsidRDefault="00453B08">
      <w:pPr>
        <w:pStyle w:val="Heading2"/>
      </w:pPr>
      <w:bookmarkStart w:id="20" w:name="_TOC_250013"/>
      <w:r>
        <w:rPr>
          <w:w w:val="80"/>
        </w:rPr>
        <w:t>Regular</w:t>
      </w:r>
      <w:r>
        <w:rPr>
          <w:spacing w:val="18"/>
        </w:rPr>
        <w:t xml:space="preserve"> </w:t>
      </w:r>
      <w:r>
        <w:rPr>
          <w:w w:val="80"/>
        </w:rPr>
        <w:t>PhD</w:t>
      </w:r>
      <w:r>
        <w:rPr>
          <w:spacing w:val="19"/>
        </w:rPr>
        <w:t xml:space="preserve"> </w:t>
      </w:r>
      <w:bookmarkEnd w:id="20"/>
      <w:r>
        <w:rPr>
          <w:spacing w:val="-2"/>
          <w:w w:val="80"/>
        </w:rPr>
        <w:t>Meetings</w:t>
      </w:r>
    </w:p>
    <w:p w14:paraId="43267464" w14:textId="77777777" w:rsidR="00641D87" w:rsidRDefault="00453B08">
      <w:pPr>
        <w:pStyle w:val="BodyText"/>
        <w:spacing w:before="81"/>
        <w:ind w:left="1031" w:right="406"/>
        <w:jc w:val="both"/>
      </w:pPr>
      <w:r>
        <w:t>Regular group meetings for PhD students on the programme are convened periodically, either by individual staff members or by students themselves. Details are circulated by e- mail of these meetings.</w:t>
      </w:r>
    </w:p>
    <w:p w14:paraId="354C06C2" w14:textId="77777777" w:rsidR="00641D87" w:rsidRDefault="00641D87">
      <w:pPr>
        <w:pStyle w:val="BodyText"/>
        <w:spacing w:before="8"/>
        <w:rPr>
          <w:sz w:val="20"/>
        </w:rPr>
      </w:pPr>
    </w:p>
    <w:p w14:paraId="40ABFF91" w14:textId="77777777" w:rsidR="00641D87" w:rsidRDefault="00453B08">
      <w:pPr>
        <w:pStyle w:val="Heading2"/>
      </w:pPr>
      <w:bookmarkStart w:id="21" w:name="_TOC_250012"/>
      <w:bookmarkEnd w:id="21"/>
      <w:r>
        <w:rPr>
          <w:spacing w:val="-2"/>
          <w:w w:val="95"/>
        </w:rPr>
        <w:t>Plagiarism</w:t>
      </w:r>
    </w:p>
    <w:p w14:paraId="21783545" w14:textId="77777777" w:rsidR="00641D87" w:rsidRDefault="00453B08">
      <w:pPr>
        <w:pStyle w:val="BodyText"/>
        <w:spacing w:before="81"/>
        <w:ind w:left="1031" w:right="586"/>
        <w:jc w:val="both"/>
      </w:pPr>
      <w:r>
        <w:t>Any copying of material from work by others, including by directly or indirectly quoting without acknowledging the source, is likely to be deemed an act of plagiarism. In other words, when someone else’s work is used and presented as the student’s own,</w:t>
      </w:r>
      <w:r>
        <w:rPr>
          <w:spacing w:val="40"/>
        </w:rPr>
        <w:t xml:space="preserve"> </w:t>
      </w:r>
      <w:r>
        <w:t>it</w:t>
      </w:r>
      <w:r>
        <w:rPr>
          <w:spacing w:val="-2"/>
        </w:rPr>
        <w:t xml:space="preserve"> </w:t>
      </w:r>
      <w:r>
        <w:t>is</w:t>
      </w:r>
      <w:r>
        <w:rPr>
          <w:spacing w:val="-2"/>
        </w:rPr>
        <w:t xml:space="preserve"> </w:t>
      </w:r>
      <w:r>
        <w:t>plagiarism.</w:t>
      </w:r>
      <w:r>
        <w:rPr>
          <w:spacing w:val="-2"/>
        </w:rPr>
        <w:t xml:space="preserve"> </w:t>
      </w:r>
      <w:r>
        <w:t>Submitted</w:t>
      </w:r>
      <w:r>
        <w:rPr>
          <w:spacing w:val="-2"/>
        </w:rPr>
        <w:t xml:space="preserve"> </w:t>
      </w:r>
      <w:r>
        <w:t>dissertations</w:t>
      </w:r>
      <w:r>
        <w:rPr>
          <w:spacing w:val="-2"/>
        </w:rPr>
        <w:t xml:space="preserve"> </w:t>
      </w:r>
      <w:r>
        <w:t>are</w:t>
      </w:r>
      <w:r>
        <w:rPr>
          <w:spacing w:val="-2"/>
        </w:rPr>
        <w:t xml:space="preserve"> </w:t>
      </w:r>
      <w:r>
        <w:t>monitored</w:t>
      </w:r>
      <w:r>
        <w:rPr>
          <w:spacing w:val="-2"/>
        </w:rPr>
        <w:t xml:space="preserve"> </w:t>
      </w:r>
      <w:r>
        <w:t>(including</w:t>
      </w:r>
      <w:r>
        <w:rPr>
          <w:spacing w:val="-2"/>
        </w:rPr>
        <w:t xml:space="preserve"> </w:t>
      </w:r>
      <w:r>
        <w:t>with</w:t>
      </w:r>
      <w:r>
        <w:rPr>
          <w:spacing w:val="-2"/>
        </w:rPr>
        <w:t xml:space="preserve"> </w:t>
      </w:r>
      <w:r>
        <w:t>the</w:t>
      </w:r>
      <w:r>
        <w:rPr>
          <w:spacing w:val="-2"/>
        </w:rPr>
        <w:t xml:space="preserve"> </w:t>
      </w:r>
      <w:r>
        <w:t>use</w:t>
      </w:r>
      <w:r>
        <w:rPr>
          <w:spacing w:val="-2"/>
        </w:rPr>
        <w:t xml:space="preserve"> </w:t>
      </w:r>
      <w:r>
        <w:t>of</w:t>
      </w:r>
      <w:r>
        <w:rPr>
          <w:spacing w:val="-2"/>
        </w:rPr>
        <w:t xml:space="preserve"> </w:t>
      </w:r>
      <w:r>
        <w:t>special plagiarism identifying software programmes) and</w:t>
      </w:r>
      <w:r>
        <w:rPr>
          <w:spacing w:val="-2"/>
        </w:rPr>
        <w:t xml:space="preserve"> </w:t>
      </w:r>
      <w:r>
        <w:rPr>
          <w:b/>
        </w:rPr>
        <w:t>the penalty for plagiarism can include expulsion from the programme.</w:t>
      </w:r>
      <w:r>
        <w:rPr>
          <w:b/>
          <w:spacing w:val="80"/>
        </w:rPr>
        <w:t xml:space="preserve"> </w:t>
      </w:r>
      <w:r>
        <w:t>Students should take measures to ensure</w:t>
      </w:r>
      <w:r>
        <w:rPr>
          <w:spacing w:val="40"/>
        </w:rPr>
        <w:t xml:space="preserve"> </w:t>
      </w:r>
      <w:r>
        <w:t>that proper referencing and citations are made.</w:t>
      </w:r>
    </w:p>
    <w:p w14:paraId="1BA05882" w14:textId="77777777" w:rsidR="00641D87" w:rsidRDefault="00641D87">
      <w:pPr>
        <w:pStyle w:val="BodyText"/>
      </w:pPr>
    </w:p>
    <w:p w14:paraId="71702ECB" w14:textId="77777777" w:rsidR="00641D87" w:rsidRDefault="00453B08">
      <w:pPr>
        <w:pStyle w:val="BodyText"/>
        <w:spacing w:before="1"/>
        <w:ind w:left="1031"/>
        <w:jc w:val="both"/>
      </w:pPr>
      <w:r>
        <w:t>Please</w:t>
      </w:r>
      <w:r>
        <w:rPr>
          <w:spacing w:val="-2"/>
        </w:rPr>
        <w:t xml:space="preserve"> </w:t>
      </w:r>
      <w:r>
        <w:t>note</w:t>
      </w:r>
      <w:r>
        <w:rPr>
          <w:spacing w:val="-2"/>
        </w:rPr>
        <w:t xml:space="preserve"> </w:t>
      </w:r>
      <w:r>
        <w:t>the</w:t>
      </w:r>
      <w:r>
        <w:rPr>
          <w:spacing w:val="-2"/>
        </w:rPr>
        <w:t xml:space="preserve"> following:</w:t>
      </w:r>
    </w:p>
    <w:p w14:paraId="77C00B18" w14:textId="77777777" w:rsidR="00641D87" w:rsidRDefault="00641D87">
      <w:pPr>
        <w:pStyle w:val="BodyText"/>
        <w:spacing w:before="11"/>
        <w:rPr>
          <w:sz w:val="23"/>
        </w:rPr>
      </w:pPr>
    </w:p>
    <w:p w14:paraId="1D76808C" w14:textId="77777777" w:rsidR="00641D87" w:rsidRDefault="00453B08">
      <w:pPr>
        <w:pStyle w:val="ListParagraph"/>
        <w:numPr>
          <w:ilvl w:val="0"/>
          <w:numId w:val="2"/>
        </w:numPr>
        <w:tabs>
          <w:tab w:val="left" w:pos="1752"/>
        </w:tabs>
        <w:spacing w:line="240" w:lineRule="auto"/>
        <w:ind w:right="586"/>
        <w:jc w:val="both"/>
        <w:rPr>
          <w:sz w:val="24"/>
        </w:rPr>
      </w:pPr>
      <w:r>
        <w:rPr>
          <w:sz w:val="24"/>
        </w:rPr>
        <w:t xml:space="preserve">Where material is quoted from a source, </w:t>
      </w:r>
      <w:r>
        <w:rPr>
          <w:b/>
          <w:sz w:val="24"/>
          <w:u w:val="single"/>
        </w:rPr>
        <w:t>quotation marks must be used</w:t>
      </w:r>
      <w:r>
        <w:rPr>
          <w:b/>
          <w:sz w:val="24"/>
        </w:rPr>
        <w:t xml:space="preserve"> </w:t>
      </w:r>
      <w:r>
        <w:rPr>
          <w:sz w:val="24"/>
        </w:rPr>
        <w:t xml:space="preserve">to indicate the sections of the text being are cited. It is </w:t>
      </w:r>
      <w:r>
        <w:rPr>
          <w:sz w:val="24"/>
          <w:u w:val="single"/>
        </w:rPr>
        <w:t>NOT</w:t>
      </w:r>
      <w:r>
        <w:rPr>
          <w:sz w:val="24"/>
        </w:rPr>
        <w:t xml:space="preserve"> enough to just place a footnote at the end of the quote or paragraph. If the quote is verbatim (that is lifted directly from the text), then </w:t>
      </w:r>
      <w:r>
        <w:rPr>
          <w:b/>
          <w:sz w:val="24"/>
          <w:u w:val="single"/>
        </w:rPr>
        <w:t>the text must be placed inside quotation</w:t>
      </w:r>
      <w:r>
        <w:rPr>
          <w:b/>
          <w:sz w:val="24"/>
        </w:rPr>
        <w:t xml:space="preserve"> </w:t>
      </w:r>
      <w:r>
        <w:rPr>
          <w:b/>
          <w:sz w:val="24"/>
          <w:u w:val="single"/>
        </w:rPr>
        <w:t>marks</w:t>
      </w:r>
      <w:r>
        <w:rPr>
          <w:sz w:val="24"/>
        </w:rPr>
        <w:t>.</w:t>
      </w:r>
      <w:r>
        <w:rPr>
          <w:spacing w:val="40"/>
          <w:sz w:val="24"/>
        </w:rPr>
        <w:t xml:space="preserve"> </w:t>
      </w:r>
      <w:r>
        <w:rPr>
          <w:sz w:val="24"/>
        </w:rPr>
        <w:t>This</w:t>
      </w:r>
      <w:r>
        <w:rPr>
          <w:spacing w:val="-3"/>
          <w:sz w:val="24"/>
        </w:rPr>
        <w:t xml:space="preserve"> </w:t>
      </w:r>
      <w:r>
        <w:rPr>
          <w:sz w:val="24"/>
        </w:rPr>
        <w:t>tells</w:t>
      </w:r>
      <w:r>
        <w:rPr>
          <w:spacing w:val="-3"/>
          <w:sz w:val="24"/>
        </w:rPr>
        <w:t xml:space="preserve"> </w:t>
      </w:r>
      <w:r>
        <w:rPr>
          <w:sz w:val="24"/>
        </w:rPr>
        <w:t>the</w:t>
      </w:r>
      <w:r>
        <w:rPr>
          <w:spacing w:val="-3"/>
          <w:sz w:val="24"/>
        </w:rPr>
        <w:t xml:space="preserve"> </w:t>
      </w:r>
      <w:r>
        <w:rPr>
          <w:sz w:val="24"/>
        </w:rPr>
        <w:t>reader</w:t>
      </w:r>
      <w:r>
        <w:rPr>
          <w:spacing w:val="-3"/>
          <w:sz w:val="24"/>
        </w:rPr>
        <w:t xml:space="preserve"> </w:t>
      </w:r>
      <w:r>
        <w:rPr>
          <w:sz w:val="24"/>
        </w:rPr>
        <w:t>not</w:t>
      </w:r>
      <w:r>
        <w:rPr>
          <w:spacing w:val="-3"/>
          <w:sz w:val="24"/>
        </w:rPr>
        <w:t xml:space="preserve"> </w:t>
      </w:r>
      <w:r>
        <w:rPr>
          <w:sz w:val="24"/>
        </w:rPr>
        <w:t>just</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has</w:t>
      </w:r>
      <w:r>
        <w:rPr>
          <w:spacing w:val="-3"/>
          <w:sz w:val="24"/>
        </w:rPr>
        <w:t xml:space="preserve"> </w:t>
      </w:r>
      <w:r>
        <w:rPr>
          <w:sz w:val="24"/>
        </w:rPr>
        <w:t>come</w:t>
      </w:r>
      <w:r>
        <w:rPr>
          <w:spacing w:val="-3"/>
          <w:sz w:val="24"/>
        </w:rPr>
        <w:t xml:space="preserve"> </w:t>
      </w:r>
      <w:r>
        <w:rPr>
          <w:sz w:val="24"/>
        </w:rPr>
        <w:t>from</w:t>
      </w:r>
      <w:r>
        <w:rPr>
          <w:spacing w:val="-3"/>
          <w:sz w:val="24"/>
        </w:rPr>
        <w:t xml:space="preserve"> </w:t>
      </w:r>
      <w:r>
        <w:rPr>
          <w:sz w:val="24"/>
        </w:rPr>
        <w:t>another source but that the words provided are the author’s and not the student’s own summary.</w:t>
      </w:r>
      <w:r>
        <w:rPr>
          <w:spacing w:val="40"/>
          <w:sz w:val="24"/>
        </w:rPr>
        <w:t xml:space="preserve"> </w:t>
      </w:r>
      <w:r>
        <w:rPr>
          <w:sz w:val="24"/>
        </w:rPr>
        <w:t>After each end quote, a footnote is not required.</w:t>
      </w:r>
    </w:p>
    <w:p w14:paraId="662E32D4" w14:textId="77777777" w:rsidR="00641D87" w:rsidRDefault="00641D87">
      <w:pPr>
        <w:pStyle w:val="BodyText"/>
      </w:pPr>
    </w:p>
    <w:p w14:paraId="1560E328" w14:textId="77777777" w:rsidR="00641D87" w:rsidRDefault="00453B08">
      <w:pPr>
        <w:pStyle w:val="ListParagraph"/>
        <w:numPr>
          <w:ilvl w:val="0"/>
          <w:numId w:val="2"/>
        </w:numPr>
        <w:tabs>
          <w:tab w:val="left" w:pos="1752"/>
        </w:tabs>
        <w:spacing w:line="240" w:lineRule="auto"/>
        <w:ind w:right="586"/>
        <w:jc w:val="both"/>
        <w:rPr>
          <w:sz w:val="24"/>
        </w:rPr>
      </w:pPr>
      <w:r>
        <w:rPr>
          <w:sz w:val="24"/>
        </w:rPr>
        <w:t>If a statement or argument has been paraphrased from another author (that is, information is taken from an article, book or data analysis by another author but not</w:t>
      </w:r>
      <w:r>
        <w:rPr>
          <w:spacing w:val="40"/>
          <w:sz w:val="24"/>
        </w:rPr>
        <w:t xml:space="preserve"> </w:t>
      </w:r>
      <w:r>
        <w:rPr>
          <w:sz w:val="24"/>
        </w:rPr>
        <w:t>quoted</w:t>
      </w:r>
      <w:r>
        <w:rPr>
          <w:spacing w:val="40"/>
          <w:sz w:val="24"/>
        </w:rPr>
        <w:t xml:space="preserve"> </w:t>
      </w:r>
      <w:r>
        <w:rPr>
          <w:sz w:val="24"/>
        </w:rPr>
        <w:t>word</w:t>
      </w:r>
      <w:r>
        <w:rPr>
          <w:spacing w:val="40"/>
          <w:sz w:val="24"/>
        </w:rPr>
        <w:t xml:space="preserve"> </w:t>
      </w:r>
      <w:r>
        <w:rPr>
          <w:sz w:val="24"/>
        </w:rPr>
        <w:t>for</w:t>
      </w:r>
      <w:r>
        <w:rPr>
          <w:spacing w:val="40"/>
          <w:sz w:val="24"/>
        </w:rPr>
        <w:t xml:space="preserve"> </w:t>
      </w:r>
      <w:r>
        <w:rPr>
          <w:sz w:val="24"/>
        </w:rPr>
        <w:t>word,</w:t>
      </w:r>
      <w:r>
        <w:rPr>
          <w:spacing w:val="40"/>
          <w:sz w:val="24"/>
        </w:rPr>
        <w:t xml:space="preserve"> </w:t>
      </w:r>
      <w:r>
        <w:rPr>
          <w:sz w:val="24"/>
        </w:rPr>
        <w:t>but</w:t>
      </w:r>
      <w:r>
        <w:rPr>
          <w:spacing w:val="40"/>
          <w:sz w:val="24"/>
        </w:rPr>
        <w:t xml:space="preserve"> </w:t>
      </w:r>
      <w:r>
        <w:rPr>
          <w:sz w:val="24"/>
        </w:rPr>
        <w:t>rather</w:t>
      </w:r>
      <w:r>
        <w:rPr>
          <w:spacing w:val="40"/>
          <w:sz w:val="24"/>
        </w:rPr>
        <w:t xml:space="preserve"> </w:t>
      </w:r>
      <w:r>
        <w:rPr>
          <w:sz w:val="24"/>
        </w:rPr>
        <w:t>summarized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student’s</w:t>
      </w:r>
      <w:r>
        <w:rPr>
          <w:spacing w:val="40"/>
          <w:sz w:val="24"/>
        </w:rPr>
        <w:t xml:space="preserve"> </w:t>
      </w:r>
      <w:r>
        <w:rPr>
          <w:sz w:val="24"/>
        </w:rPr>
        <w:t>own words)</w:t>
      </w:r>
      <w:r>
        <w:rPr>
          <w:spacing w:val="-3"/>
          <w:sz w:val="24"/>
        </w:rPr>
        <w:t xml:space="preserve"> </w:t>
      </w:r>
      <w:r>
        <w:rPr>
          <w:sz w:val="24"/>
        </w:rPr>
        <w:t>this text need not be placed within quotes (as it is not a direct quotation) but a footnote must be provided to signal that the argument or data is not the student’s, but from another author.</w:t>
      </w:r>
    </w:p>
    <w:p w14:paraId="40F73DD6" w14:textId="77777777" w:rsidR="00641D87" w:rsidRDefault="00641D87">
      <w:pPr>
        <w:pStyle w:val="BodyText"/>
        <w:spacing w:before="9"/>
        <w:rPr>
          <w:sz w:val="23"/>
        </w:rPr>
      </w:pPr>
    </w:p>
    <w:p w14:paraId="680C1F72" w14:textId="77777777" w:rsidR="00641D87" w:rsidRDefault="00453B08">
      <w:pPr>
        <w:pStyle w:val="BodyText"/>
        <w:spacing w:before="1"/>
        <w:ind w:left="1031" w:right="586"/>
        <w:jc w:val="both"/>
      </w:pPr>
      <w:r>
        <w:t>It may be better to over cite than to under cite and footnotes should be used appropriately, but not excessively.</w:t>
      </w:r>
      <w:r>
        <w:rPr>
          <w:spacing w:val="-2"/>
        </w:rPr>
        <w:t xml:space="preserve"> </w:t>
      </w:r>
      <w:r>
        <w:t xml:space="preserve">If material is derived from a source other than the student’s own analysis, thoughts or data, then this must be indicated by way of a </w:t>
      </w:r>
      <w:r>
        <w:rPr>
          <w:spacing w:val="-2"/>
        </w:rPr>
        <w:t>reference.</w:t>
      </w:r>
    </w:p>
    <w:p w14:paraId="341F370D" w14:textId="77777777" w:rsidR="00641D87" w:rsidRDefault="00641D87">
      <w:pPr>
        <w:pStyle w:val="BodyText"/>
        <w:spacing w:before="9"/>
        <w:rPr>
          <w:sz w:val="20"/>
        </w:rPr>
      </w:pPr>
    </w:p>
    <w:p w14:paraId="2C8FB103" w14:textId="77777777" w:rsidR="00641D87" w:rsidRDefault="00453B08">
      <w:pPr>
        <w:pStyle w:val="Heading2"/>
        <w:spacing w:before="1"/>
      </w:pPr>
      <w:bookmarkStart w:id="22" w:name="_TOC_250011"/>
      <w:bookmarkEnd w:id="22"/>
      <w:r>
        <w:rPr>
          <w:spacing w:val="-4"/>
          <w:w w:val="95"/>
        </w:rPr>
        <w:t>Style</w:t>
      </w:r>
    </w:p>
    <w:p w14:paraId="1F8677EA" w14:textId="77777777" w:rsidR="00641D87" w:rsidRDefault="00453B08">
      <w:pPr>
        <w:pStyle w:val="BodyText"/>
        <w:spacing w:before="83" w:line="237" w:lineRule="auto"/>
        <w:ind w:left="1031" w:right="406"/>
        <w:jc w:val="both"/>
      </w:pPr>
      <w:r>
        <w:t>There are a number of styles that are employed in academic writing, such as the Oxford style</w:t>
      </w:r>
      <w:r>
        <w:rPr>
          <w:spacing w:val="-4"/>
        </w:rPr>
        <w:t xml:space="preserve"> </w:t>
      </w:r>
      <w:r>
        <w:t>and</w:t>
      </w:r>
      <w:r>
        <w:rPr>
          <w:spacing w:val="-1"/>
        </w:rPr>
        <w:t xml:space="preserve"> </w:t>
      </w:r>
      <w:r>
        <w:t>Blue</w:t>
      </w:r>
      <w:r>
        <w:rPr>
          <w:spacing w:val="-1"/>
        </w:rPr>
        <w:t xml:space="preserve"> </w:t>
      </w:r>
      <w:r>
        <w:t>Book.</w:t>
      </w:r>
      <w:r>
        <w:rPr>
          <w:spacing w:val="-1"/>
        </w:rPr>
        <w:t xml:space="preserve"> </w:t>
      </w:r>
      <w:r>
        <w:t>Supervisors</w:t>
      </w:r>
      <w:r>
        <w:rPr>
          <w:spacing w:val="-1"/>
        </w:rPr>
        <w:t xml:space="preserve"> </w:t>
      </w:r>
      <w:r>
        <w:t>may</w:t>
      </w:r>
      <w:r>
        <w:rPr>
          <w:spacing w:val="-1"/>
        </w:rPr>
        <w:t xml:space="preserve"> </w:t>
      </w:r>
      <w:r>
        <w:t>request</w:t>
      </w:r>
      <w:r>
        <w:rPr>
          <w:spacing w:val="-1"/>
        </w:rPr>
        <w:t xml:space="preserve"> </w:t>
      </w:r>
      <w:r>
        <w:t>use</w:t>
      </w:r>
      <w:r>
        <w:rPr>
          <w:spacing w:val="-1"/>
        </w:rPr>
        <w:t xml:space="preserve"> </w:t>
      </w:r>
      <w:r>
        <w:t>of</w:t>
      </w:r>
      <w:r>
        <w:rPr>
          <w:spacing w:val="-1"/>
        </w:rPr>
        <w:t xml:space="preserve"> </w:t>
      </w:r>
      <w:r>
        <w:t>a</w:t>
      </w:r>
      <w:r>
        <w:rPr>
          <w:spacing w:val="-1"/>
        </w:rPr>
        <w:t xml:space="preserve"> </w:t>
      </w:r>
      <w:r>
        <w:t>particular</w:t>
      </w:r>
      <w:r>
        <w:rPr>
          <w:spacing w:val="-1"/>
        </w:rPr>
        <w:t xml:space="preserve"> </w:t>
      </w:r>
      <w:r>
        <w:t>style.</w:t>
      </w:r>
      <w:r>
        <w:rPr>
          <w:spacing w:val="-1"/>
        </w:rPr>
        <w:t xml:space="preserve"> </w:t>
      </w:r>
      <w:r>
        <w:t>It</w:t>
      </w:r>
      <w:r>
        <w:rPr>
          <w:spacing w:val="-1"/>
        </w:rPr>
        <w:t xml:space="preserve"> </w:t>
      </w:r>
      <w:r>
        <w:t>is</w:t>
      </w:r>
      <w:r>
        <w:rPr>
          <w:spacing w:val="-1"/>
        </w:rPr>
        <w:t xml:space="preserve"> </w:t>
      </w:r>
      <w:r>
        <w:rPr>
          <w:spacing w:val="-2"/>
        </w:rPr>
        <w:t>recommended</w:t>
      </w:r>
    </w:p>
    <w:p w14:paraId="04B30BDA" w14:textId="77777777" w:rsidR="00641D87" w:rsidRDefault="00641D87">
      <w:pPr>
        <w:spacing w:line="237" w:lineRule="auto"/>
        <w:jc w:val="both"/>
        <w:sectPr w:rsidR="00641D87">
          <w:pgSz w:w="11900" w:h="16840"/>
          <w:pgMar w:top="1380" w:right="1040" w:bottom="960" w:left="780" w:header="0" w:footer="767" w:gutter="0"/>
          <w:cols w:space="720"/>
        </w:sectPr>
      </w:pPr>
    </w:p>
    <w:p w14:paraId="63DA5461" w14:textId="77777777" w:rsidR="00641D87" w:rsidRDefault="00453B08">
      <w:pPr>
        <w:pStyle w:val="BodyText"/>
        <w:spacing w:before="70" w:line="237" w:lineRule="auto"/>
        <w:ind w:left="1031"/>
      </w:pPr>
      <w:r>
        <w:t>that</w:t>
      </w:r>
      <w:r>
        <w:rPr>
          <w:spacing w:val="34"/>
        </w:rPr>
        <w:t xml:space="preserve"> </w:t>
      </w:r>
      <w:r>
        <w:t>PhD</w:t>
      </w:r>
      <w:r>
        <w:rPr>
          <w:spacing w:val="35"/>
        </w:rPr>
        <w:t xml:space="preserve"> </w:t>
      </w:r>
      <w:r>
        <w:t>students</w:t>
      </w:r>
      <w:r>
        <w:rPr>
          <w:spacing w:val="35"/>
        </w:rPr>
        <w:t xml:space="preserve"> </w:t>
      </w:r>
      <w:r>
        <w:t>use</w:t>
      </w:r>
      <w:r>
        <w:rPr>
          <w:spacing w:val="34"/>
        </w:rPr>
        <w:t xml:space="preserve"> </w:t>
      </w:r>
      <w:r>
        <w:t>a</w:t>
      </w:r>
      <w:r>
        <w:rPr>
          <w:spacing w:val="34"/>
        </w:rPr>
        <w:t xml:space="preserve"> </w:t>
      </w:r>
      <w:r>
        <w:t>recognised</w:t>
      </w:r>
      <w:r>
        <w:rPr>
          <w:spacing w:val="34"/>
        </w:rPr>
        <w:t xml:space="preserve"> </w:t>
      </w:r>
      <w:r>
        <w:t>style,</w:t>
      </w:r>
      <w:r>
        <w:rPr>
          <w:spacing w:val="34"/>
        </w:rPr>
        <w:t xml:space="preserve"> </w:t>
      </w:r>
      <w:r>
        <w:t>correctly</w:t>
      </w:r>
      <w:r>
        <w:rPr>
          <w:spacing w:val="34"/>
        </w:rPr>
        <w:t xml:space="preserve"> </w:t>
      </w:r>
      <w:r>
        <w:t>and</w:t>
      </w:r>
      <w:r>
        <w:rPr>
          <w:spacing w:val="34"/>
        </w:rPr>
        <w:t xml:space="preserve"> </w:t>
      </w:r>
      <w:r>
        <w:t>consistently.</w:t>
      </w:r>
      <w:r>
        <w:rPr>
          <w:spacing w:val="35"/>
        </w:rPr>
        <w:t xml:space="preserve"> </w:t>
      </w:r>
      <w:r>
        <w:t>See</w:t>
      </w:r>
      <w:r>
        <w:rPr>
          <w:spacing w:val="34"/>
        </w:rPr>
        <w:t xml:space="preserve"> </w:t>
      </w:r>
      <w:r>
        <w:t>for</w:t>
      </w:r>
      <w:r>
        <w:rPr>
          <w:spacing w:val="34"/>
        </w:rPr>
        <w:t xml:space="preserve"> </w:t>
      </w:r>
      <w:r>
        <w:t xml:space="preserve">example: </w:t>
      </w:r>
      <w:hyperlink r:id="rId32">
        <w:r>
          <w:rPr>
            <w:color w:val="0000FF"/>
            <w:spacing w:val="-2"/>
            <w:u w:val="single" w:color="0000FF"/>
          </w:rPr>
          <w:t>http://www.legalcitation.ie/</w:t>
        </w:r>
      </w:hyperlink>
    </w:p>
    <w:p w14:paraId="49E3F131" w14:textId="77777777" w:rsidR="00641D87" w:rsidRDefault="00641D87">
      <w:pPr>
        <w:pStyle w:val="BodyText"/>
        <w:spacing w:before="3"/>
        <w:rPr>
          <w:sz w:val="16"/>
        </w:rPr>
      </w:pPr>
    </w:p>
    <w:p w14:paraId="48A8CA7A" w14:textId="77777777" w:rsidR="00641D87" w:rsidRDefault="00453B08">
      <w:pPr>
        <w:pStyle w:val="BodyText"/>
        <w:spacing w:before="90"/>
        <w:ind w:left="1031" w:right="406"/>
        <w:jc w:val="both"/>
      </w:pPr>
      <w:r>
        <w:t>The website of the Law School has a style sheet document and a footnote document which might be useful.</w:t>
      </w:r>
      <w:r w:rsidR="00120000" w:rsidRPr="00120000">
        <w:t xml:space="preserve"> </w:t>
      </w:r>
      <w:hyperlink r:id="rId33" w:history="1">
        <w:r w:rsidR="00120000" w:rsidRPr="00BC4434">
          <w:rPr>
            <w:rStyle w:val="Hyperlink"/>
          </w:rPr>
          <w:t>https://www.universityofgalway.ie/business-public-policy-law/school-of-law/students/legal-writing/</w:t>
        </w:r>
      </w:hyperlink>
      <w:r w:rsidR="00120000">
        <w:t xml:space="preserve"> </w:t>
      </w:r>
      <w:r>
        <w:t xml:space="preserve"> There are also plenty of sources for assistance with writing (some of which are mentioned in the Law School document).</w:t>
      </w:r>
    </w:p>
    <w:p w14:paraId="0E6C96D2" w14:textId="77777777" w:rsidR="00641D87" w:rsidRDefault="00641D87">
      <w:pPr>
        <w:pStyle w:val="BodyText"/>
        <w:spacing w:before="10"/>
        <w:rPr>
          <w:sz w:val="20"/>
        </w:rPr>
      </w:pPr>
    </w:p>
    <w:p w14:paraId="76E2AA5C" w14:textId="77777777" w:rsidR="00641D87" w:rsidRDefault="00453B08">
      <w:pPr>
        <w:pStyle w:val="Heading2"/>
        <w:jc w:val="both"/>
      </w:pPr>
      <w:bookmarkStart w:id="23" w:name="_TOC_250010"/>
      <w:r>
        <w:rPr>
          <w:w w:val="85"/>
        </w:rPr>
        <w:t>Dissertation</w:t>
      </w:r>
      <w:r>
        <w:rPr>
          <w:spacing w:val="-4"/>
          <w:w w:val="85"/>
        </w:rPr>
        <w:t xml:space="preserve"> </w:t>
      </w:r>
      <w:r>
        <w:rPr>
          <w:w w:val="85"/>
        </w:rPr>
        <w:t>submission</w:t>
      </w:r>
      <w:r>
        <w:rPr>
          <w:spacing w:val="-4"/>
          <w:w w:val="85"/>
        </w:rPr>
        <w:t xml:space="preserve"> </w:t>
      </w:r>
      <w:r>
        <w:rPr>
          <w:w w:val="85"/>
        </w:rPr>
        <w:t>and</w:t>
      </w:r>
      <w:r>
        <w:rPr>
          <w:spacing w:val="-3"/>
          <w:w w:val="85"/>
        </w:rPr>
        <w:t xml:space="preserve"> </w:t>
      </w:r>
      <w:bookmarkEnd w:id="23"/>
      <w:r>
        <w:rPr>
          <w:spacing w:val="-2"/>
          <w:w w:val="85"/>
        </w:rPr>
        <w:t>binding</w:t>
      </w:r>
    </w:p>
    <w:p w14:paraId="70AE94D6" w14:textId="77777777" w:rsidR="00641D87" w:rsidRDefault="00453B08">
      <w:pPr>
        <w:pStyle w:val="BodyText"/>
        <w:spacing w:before="82"/>
        <w:ind w:left="1031" w:right="406"/>
        <w:jc w:val="both"/>
      </w:pPr>
      <w:r>
        <w:t xml:space="preserve">Dissertations are submitted directly to the Student Contact Centre </w:t>
      </w:r>
      <w:hyperlink r:id="rId34" w:history="1">
        <w:r w:rsidR="00A5545A" w:rsidRPr="002F1A7B">
          <w:rPr>
            <w:rStyle w:val="Hyperlink"/>
          </w:rPr>
          <w:t>https://www.universityofgalway.ie/exams/thesissubmission/</w:t>
        </w:r>
      </w:hyperlink>
      <w:r w:rsidR="00A5545A">
        <w:t xml:space="preserve"> </w:t>
      </w:r>
      <w:r>
        <w:t xml:space="preserve">and </w:t>
      </w:r>
      <w:r>
        <w:rPr>
          <w:b/>
          <w:u w:val="single"/>
        </w:rPr>
        <w:t>not</w:t>
      </w:r>
      <w:r>
        <w:rPr>
          <w:b/>
        </w:rPr>
        <w:t xml:space="preserve"> </w:t>
      </w:r>
      <w:r>
        <w:t xml:space="preserve">to a student’s supervisor or other staff at the Irish Centre for Human Rights. It is the responsibility of the student to ensure that the required forms have been completed (including EOG010 and EOG020) in order that they may submit their dissertation. </w:t>
      </w:r>
      <w:r>
        <w:rPr>
          <w:u w:val="single"/>
        </w:rPr>
        <w:t xml:space="preserve">Students must consult the </w:t>
      </w:r>
      <w:r>
        <w:rPr>
          <w:i/>
          <w:u w:val="single"/>
        </w:rPr>
        <w:t>University Guidelines</w:t>
      </w:r>
      <w:r>
        <w:rPr>
          <w:i/>
        </w:rPr>
        <w:t xml:space="preserve"> </w:t>
      </w:r>
      <w:r>
        <w:rPr>
          <w:i/>
          <w:u w:val="single"/>
        </w:rPr>
        <w:t xml:space="preserve">for Research Degree Programmes </w:t>
      </w:r>
      <w:r>
        <w:rPr>
          <w:u w:val="single"/>
        </w:rPr>
        <w:t>in advance of dissertation submission</w:t>
      </w:r>
      <w:r>
        <w:t>.</w:t>
      </w:r>
    </w:p>
    <w:p w14:paraId="7490DB09" w14:textId="77777777" w:rsidR="00641D87" w:rsidRDefault="00641D87">
      <w:pPr>
        <w:pStyle w:val="BodyText"/>
        <w:spacing w:before="4"/>
        <w:rPr>
          <w:sz w:val="16"/>
        </w:rPr>
      </w:pPr>
    </w:p>
    <w:p w14:paraId="742FEDDD" w14:textId="77777777" w:rsidR="00641D87" w:rsidRDefault="00453B08">
      <w:pPr>
        <w:pStyle w:val="BodyText"/>
        <w:spacing w:before="90"/>
        <w:ind w:left="1031" w:right="406"/>
        <w:jc w:val="both"/>
      </w:pPr>
      <w:r>
        <w:rPr>
          <w:b/>
        </w:rPr>
        <w:t xml:space="preserve">Electronic copies </w:t>
      </w:r>
      <w:r>
        <w:t xml:space="preserve">of the thesis must </w:t>
      </w:r>
      <w:r>
        <w:rPr>
          <w:i/>
        </w:rPr>
        <w:t xml:space="preserve">also </w:t>
      </w:r>
      <w:r>
        <w:t>be submitted via Blackboard, to which all registered students have access. On the Blackboard page for the PhD programme</w:t>
      </w:r>
      <w:r>
        <w:rPr>
          <w:spacing w:val="40"/>
        </w:rPr>
        <w:t xml:space="preserve"> </w:t>
      </w:r>
      <w:r>
        <w:t>(LW651 Human Rights), go to ‘Dissertation Submission’ and follow the instructions. Electronic submission allows for the final version of the thesis to be put through the University’s plagiarism software.</w:t>
      </w:r>
    </w:p>
    <w:p w14:paraId="6DC53264" w14:textId="77777777" w:rsidR="00641D87" w:rsidRDefault="00641D87">
      <w:pPr>
        <w:pStyle w:val="BodyText"/>
      </w:pPr>
    </w:p>
    <w:p w14:paraId="412B10F4" w14:textId="77777777" w:rsidR="00641D87" w:rsidRDefault="00453B08">
      <w:pPr>
        <w:pStyle w:val="BodyText"/>
        <w:ind w:left="1031"/>
      </w:pPr>
      <w:r>
        <w:t>The</w:t>
      </w:r>
      <w:r>
        <w:rPr>
          <w:spacing w:val="-3"/>
        </w:rPr>
        <w:t xml:space="preserve"> </w:t>
      </w:r>
      <w:r>
        <w:t>following</w:t>
      </w:r>
      <w:r>
        <w:rPr>
          <w:spacing w:val="-1"/>
        </w:rPr>
        <w:t xml:space="preserve"> </w:t>
      </w:r>
      <w:r>
        <w:t>companies</w:t>
      </w:r>
      <w:r>
        <w:rPr>
          <w:spacing w:val="-2"/>
        </w:rPr>
        <w:t xml:space="preserve"> </w:t>
      </w:r>
      <w:r>
        <w:t>provide</w:t>
      </w:r>
      <w:r>
        <w:rPr>
          <w:spacing w:val="-2"/>
        </w:rPr>
        <w:t xml:space="preserve"> </w:t>
      </w:r>
      <w:r>
        <w:t>thesis</w:t>
      </w:r>
      <w:r>
        <w:rPr>
          <w:spacing w:val="-2"/>
        </w:rPr>
        <w:t xml:space="preserve"> </w:t>
      </w:r>
      <w:r>
        <w:t>binding</w:t>
      </w:r>
      <w:r>
        <w:rPr>
          <w:spacing w:val="-1"/>
        </w:rPr>
        <w:t xml:space="preserve"> </w:t>
      </w:r>
      <w:r>
        <w:rPr>
          <w:spacing w:val="-2"/>
        </w:rPr>
        <w:t>services:</w:t>
      </w:r>
    </w:p>
    <w:p w14:paraId="2C362667" w14:textId="77777777" w:rsidR="00641D87" w:rsidRDefault="00641D87">
      <w:pPr>
        <w:pStyle w:val="BodyText"/>
      </w:pPr>
    </w:p>
    <w:p w14:paraId="346BF504" w14:textId="77777777" w:rsidR="00641D87" w:rsidRDefault="00453B08">
      <w:pPr>
        <w:tabs>
          <w:tab w:val="left" w:pos="6131"/>
        </w:tabs>
        <w:ind w:left="1031"/>
        <w:rPr>
          <w:sz w:val="24"/>
        </w:rPr>
      </w:pPr>
      <w:r>
        <w:rPr>
          <w:b/>
          <w:sz w:val="24"/>
        </w:rPr>
        <w:t>Kennys</w:t>
      </w:r>
      <w:r>
        <w:rPr>
          <w:b/>
          <w:spacing w:val="-1"/>
          <w:sz w:val="24"/>
        </w:rPr>
        <w:t xml:space="preserve"> </w:t>
      </w:r>
      <w:r>
        <w:rPr>
          <w:b/>
          <w:spacing w:val="-2"/>
          <w:sz w:val="24"/>
        </w:rPr>
        <w:t>Bindery</w:t>
      </w:r>
      <w:r>
        <w:rPr>
          <w:b/>
          <w:sz w:val="24"/>
        </w:rPr>
        <w:tab/>
        <w:t>Tel:</w:t>
      </w:r>
      <w:r>
        <w:rPr>
          <w:b/>
          <w:spacing w:val="-3"/>
          <w:sz w:val="24"/>
        </w:rPr>
        <w:t xml:space="preserve"> </w:t>
      </w:r>
      <w:r>
        <w:rPr>
          <w:sz w:val="24"/>
        </w:rPr>
        <w:t xml:space="preserve">+353 (0)91 </w:t>
      </w:r>
      <w:r>
        <w:rPr>
          <w:spacing w:val="-2"/>
          <w:sz w:val="24"/>
        </w:rPr>
        <w:t>709362</w:t>
      </w:r>
    </w:p>
    <w:p w14:paraId="2CA36BC0" w14:textId="77777777" w:rsidR="00641D87" w:rsidRDefault="00453B08">
      <w:pPr>
        <w:pStyle w:val="BodyText"/>
        <w:tabs>
          <w:tab w:val="left" w:pos="6131"/>
        </w:tabs>
        <w:spacing w:before="3" w:line="275" w:lineRule="exact"/>
        <w:ind w:left="1031"/>
      </w:pPr>
      <w:r>
        <w:t>13-18</w:t>
      </w:r>
      <w:r>
        <w:rPr>
          <w:spacing w:val="-1"/>
        </w:rPr>
        <w:t xml:space="preserve"> </w:t>
      </w:r>
      <w:r>
        <w:t xml:space="preserve">Liosbaun Ind. </w:t>
      </w:r>
      <w:r>
        <w:rPr>
          <w:spacing w:val="-2"/>
        </w:rPr>
        <w:t>Est.,</w:t>
      </w:r>
      <w:r>
        <w:tab/>
      </w:r>
      <w:r>
        <w:rPr>
          <w:b/>
        </w:rPr>
        <w:t>Fax:</w:t>
      </w:r>
      <w:r>
        <w:rPr>
          <w:b/>
          <w:spacing w:val="-3"/>
        </w:rPr>
        <w:t xml:space="preserve"> </w:t>
      </w:r>
      <w:r>
        <w:t xml:space="preserve">+353 (0)91 </w:t>
      </w:r>
      <w:r>
        <w:rPr>
          <w:spacing w:val="-2"/>
        </w:rPr>
        <w:t>757516</w:t>
      </w:r>
    </w:p>
    <w:p w14:paraId="146981AA" w14:textId="77777777" w:rsidR="00641D87" w:rsidRDefault="00453B08">
      <w:pPr>
        <w:pStyle w:val="BodyText"/>
        <w:tabs>
          <w:tab w:val="left" w:pos="6131"/>
        </w:tabs>
        <w:spacing w:line="271" w:lineRule="exact"/>
        <w:ind w:left="1031"/>
      </w:pPr>
      <w:r>
        <w:t>Killkerin</w:t>
      </w:r>
      <w:r>
        <w:rPr>
          <w:spacing w:val="-2"/>
        </w:rPr>
        <w:t xml:space="preserve"> Park,</w:t>
      </w:r>
      <w:r>
        <w:tab/>
      </w:r>
      <w:r>
        <w:rPr>
          <w:b/>
        </w:rPr>
        <w:t>Email:</w:t>
      </w:r>
      <w:r>
        <w:rPr>
          <w:b/>
          <w:spacing w:val="-3"/>
        </w:rPr>
        <w:t xml:space="preserve"> </w:t>
      </w:r>
      <w:hyperlink r:id="rId35">
        <w:r>
          <w:rPr>
            <w:color w:val="0000FF"/>
            <w:spacing w:val="-2"/>
            <w:u w:val="single" w:color="0000FF"/>
          </w:rPr>
          <w:t>bindery@kennys.ie</w:t>
        </w:r>
      </w:hyperlink>
    </w:p>
    <w:p w14:paraId="2EA0133A" w14:textId="77777777" w:rsidR="00641D87" w:rsidRDefault="00453B08">
      <w:pPr>
        <w:pStyle w:val="BodyText"/>
        <w:tabs>
          <w:tab w:val="left" w:pos="6131"/>
        </w:tabs>
        <w:spacing w:line="272" w:lineRule="exact"/>
        <w:ind w:left="1031"/>
      </w:pPr>
      <w:r>
        <w:t>Tuam</w:t>
      </w:r>
      <w:r>
        <w:rPr>
          <w:spacing w:val="-1"/>
        </w:rPr>
        <w:t xml:space="preserve"> </w:t>
      </w:r>
      <w:r>
        <w:rPr>
          <w:spacing w:val="-2"/>
        </w:rPr>
        <w:t>Road,</w:t>
      </w:r>
      <w:r>
        <w:tab/>
      </w:r>
      <w:hyperlink r:id="rId36">
        <w:r>
          <w:rPr>
            <w:color w:val="0025E5"/>
            <w:spacing w:val="-2"/>
            <w:u w:val="single" w:color="0025E5"/>
          </w:rPr>
          <w:t>http://www.kennysbindery.ie</w:t>
        </w:r>
      </w:hyperlink>
    </w:p>
    <w:p w14:paraId="4E0E61F3" w14:textId="77777777" w:rsidR="00641D87" w:rsidRDefault="00453B08">
      <w:pPr>
        <w:pStyle w:val="BodyText"/>
        <w:spacing w:before="12"/>
        <w:ind w:left="1031"/>
      </w:pPr>
      <w:r>
        <w:rPr>
          <w:spacing w:val="-2"/>
        </w:rPr>
        <w:t>Galway</w:t>
      </w:r>
    </w:p>
    <w:p w14:paraId="18D084DE" w14:textId="77777777" w:rsidR="00641D87" w:rsidRDefault="00641D87">
      <w:pPr>
        <w:pStyle w:val="BodyText"/>
      </w:pPr>
    </w:p>
    <w:p w14:paraId="1285E71B" w14:textId="77777777" w:rsidR="00641D87" w:rsidRDefault="00453B08">
      <w:pPr>
        <w:pStyle w:val="Heading3"/>
        <w:spacing w:line="240" w:lineRule="auto"/>
        <w:ind w:left="1031" w:firstLine="0"/>
      </w:pPr>
      <w:r>
        <w:t>Print</w:t>
      </w:r>
      <w:r>
        <w:rPr>
          <w:spacing w:val="-1"/>
        </w:rPr>
        <w:t xml:space="preserve"> </w:t>
      </w:r>
      <w:r>
        <w:rPr>
          <w:spacing w:val="-4"/>
        </w:rPr>
        <w:t>That</w:t>
      </w:r>
    </w:p>
    <w:p w14:paraId="35FFC1F6" w14:textId="77777777" w:rsidR="00641D87" w:rsidRDefault="00453B08">
      <w:pPr>
        <w:pStyle w:val="BodyText"/>
        <w:spacing w:before="2" w:line="270" w:lineRule="exact"/>
        <w:ind w:left="1031"/>
      </w:pPr>
      <w:r>
        <w:t>NUI</w:t>
      </w:r>
      <w:r>
        <w:rPr>
          <w:spacing w:val="-2"/>
        </w:rPr>
        <w:t xml:space="preserve"> Galway</w:t>
      </w:r>
    </w:p>
    <w:p w14:paraId="2FC0DB53" w14:textId="77777777" w:rsidR="00641D87" w:rsidRPr="008A698D" w:rsidRDefault="008A698D" w:rsidP="008A698D">
      <w:pPr>
        <w:pStyle w:val="BodyText"/>
        <w:ind w:left="311" w:firstLine="720"/>
      </w:pPr>
      <w:r w:rsidRPr="008A698D">
        <w:t>https://printcredit.nuigalway.ie/webcentre/</w:t>
      </w:r>
    </w:p>
    <w:p w14:paraId="14AADAA5" w14:textId="77777777" w:rsidR="00641D87" w:rsidRDefault="00641D87">
      <w:pPr>
        <w:pStyle w:val="BodyText"/>
        <w:spacing w:before="5"/>
        <w:rPr>
          <w:sz w:val="17"/>
        </w:rPr>
      </w:pPr>
    </w:p>
    <w:p w14:paraId="79929719" w14:textId="77777777" w:rsidR="00641D87" w:rsidRDefault="00453B08">
      <w:pPr>
        <w:pStyle w:val="Heading1"/>
        <w:spacing w:before="112"/>
        <w:ind w:left="1031" w:right="0"/>
        <w:jc w:val="both"/>
      </w:pPr>
      <w:bookmarkStart w:id="24" w:name="_TOC_250009"/>
      <w:r>
        <w:rPr>
          <w:w w:val="90"/>
        </w:rPr>
        <w:t>HOUSE</w:t>
      </w:r>
      <w:r>
        <w:rPr>
          <w:spacing w:val="23"/>
        </w:rPr>
        <w:t xml:space="preserve"> </w:t>
      </w:r>
      <w:bookmarkEnd w:id="24"/>
      <w:r>
        <w:rPr>
          <w:spacing w:val="-2"/>
        </w:rPr>
        <w:t>RULES</w:t>
      </w:r>
    </w:p>
    <w:p w14:paraId="07BB8BE7" w14:textId="77777777" w:rsidR="00641D87" w:rsidRDefault="00641D87">
      <w:pPr>
        <w:pStyle w:val="BodyText"/>
        <w:spacing w:before="8"/>
        <w:rPr>
          <w:b/>
          <w:sz w:val="29"/>
        </w:rPr>
      </w:pPr>
    </w:p>
    <w:p w14:paraId="40F2CD19" w14:textId="77777777" w:rsidR="00641D87" w:rsidRDefault="00453B08">
      <w:pPr>
        <w:pStyle w:val="BodyText"/>
        <w:spacing w:before="1"/>
        <w:ind w:left="1031" w:right="587"/>
        <w:jc w:val="both"/>
      </w:pPr>
      <w:r>
        <w:t>Staff and students work together at the Irish Centre for Human Rights to create a warm and collegial atmosphere. PhD students are encouraged to participate in the life of the Centre and to contribute to its positive working environment.</w:t>
      </w:r>
    </w:p>
    <w:p w14:paraId="3DB30A0E" w14:textId="77777777" w:rsidR="00641D87" w:rsidRDefault="00641D87">
      <w:pPr>
        <w:pStyle w:val="BodyText"/>
        <w:spacing w:before="7"/>
        <w:rPr>
          <w:sz w:val="20"/>
        </w:rPr>
      </w:pPr>
    </w:p>
    <w:p w14:paraId="189589FD" w14:textId="77777777" w:rsidR="00641D87" w:rsidRDefault="00453B08">
      <w:pPr>
        <w:pStyle w:val="Heading2"/>
        <w:jc w:val="both"/>
      </w:pPr>
      <w:bookmarkStart w:id="25" w:name="_TOC_250008"/>
      <w:r>
        <w:rPr>
          <w:w w:val="85"/>
        </w:rPr>
        <w:t>Cleanliness</w:t>
      </w:r>
      <w:r>
        <w:rPr>
          <w:spacing w:val="-10"/>
        </w:rPr>
        <w:t xml:space="preserve"> </w:t>
      </w:r>
      <w:r>
        <w:rPr>
          <w:w w:val="85"/>
        </w:rPr>
        <w:t>at</w:t>
      </w:r>
      <w:r>
        <w:rPr>
          <w:spacing w:val="-11"/>
        </w:rPr>
        <w:t xml:space="preserve"> </w:t>
      </w:r>
      <w:r>
        <w:rPr>
          <w:w w:val="85"/>
        </w:rPr>
        <w:t>the</w:t>
      </w:r>
      <w:r>
        <w:rPr>
          <w:spacing w:val="-10"/>
        </w:rPr>
        <w:t xml:space="preserve"> </w:t>
      </w:r>
      <w:bookmarkEnd w:id="25"/>
      <w:r>
        <w:rPr>
          <w:spacing w:val="-2"/>
          <w:w w:val="85"/>
        </w:rPr>
        <w:t>Centre</w:t>
      </w:r>
    </w:p>
    <w:p w14:paraId="3BDB6CA7" w14:textId="77777777" w:rsidR="00641D87" w:rsidRDefault="00453B08">
      <w:pPr>
        <w:pStyle w:val="BodyText"/>
        <w:spacing w:before="82"/>
        <w:ind w:left="1031" w:right="586"/>
        <w:jc w:val="both"/>
      </w:pPr>
      <w:r>
        <w:t>All staff and students should strive to ensure cleanliness at the Centre.</w:t>
      </w:r>
      <w:r>
        <w:rPr>
          <w:spacing w:val="40"/>
        </w:rPr>
        <w:t xml:space="preserve"> </w:t>
      </w:r>
      <w:r>
        <w:t>Students should keep any area that is used tidy – computer room, photocopy room, seminar room, toilet etc. It is not</w:t>
      </w:r>
      <w:r>
        <w:rPr>
          <w:spacing w:val="-2"/>
        </w:rPr>
        <w:t xml:space="preserve"> </w:t>
      </w:r>
      <w:r>
        <w:t>the</w:t>
      </w:r>
      <w:r>
        <w:rPr>
          <w:spacing w:val="-2"/>
        </w:rPr>
        <w:t xml:space="preserve"> </w:t>
      </w:r>
      <w:r>
        <w:t>cleaning person's job to clean cups etc. and so students should make sure that any cups or</w:t>
      </w:r>
      <w:r w:rsidR="002E0AC7">
        <w:t xml:space="preserve"> </w:t>
      </w:r>
      <w:r>
        <w:t>cutlery that have been used each day should be washed, dried and put away. For students organising any event, big or small, and using the seminar room, please ensure that the room is left in good order and that any cups or plates which may have been used at your event are washed dried and put away.</w:t>
      </w:r>
    </w:p>
    <w:p w14:paraId="6BE40FEB" w14:textId="77777777" w:rsidR="00641D87" w:rsidRDefault="00641D87">
      <w:pPr>
        <w:jc w:val="both"/>
        <w:sectPr w:rsidR="00641D87">
          <w:pgSz w:w="11900" w:h="16840"/>
          <w:pgMar w:top="1380" w:right="1040" w:bottom="960" w:left="780" w:header="0" w:footer="767" w:gutter="0"/>
          <w:cols w:space="720"/>
        </w:sectPr>
      </w:pPr>
    </w:p>
    <w:p w14:paraId="27438EA1" w14:textId="77777777" w:rsidR="00641D87" w:rsidRDefault="00453B08">
      <w:pPr>
        <w:pStyle w:val="Heading2"/>
        <w:spacing w:before="88"/>
      </w:pPr>
      <w:bookmarkStart w:id="26" w:name="_TOC_250007"/>
      <w:bookmarkEnd w:id="26"/>
      <w:r>
        <w:rPr>
          <w:spacing w:val="-2"/>
          <w:w w:val="90"/>
        </w:rPr>
        <w:t>Recycling</w:t>
      </w:r>
    </w:p>
    <w:p w14:paraId="65C36B76" w14:textId="77777777" w:rsidR="00641D87" w:rsidRDefault="00453B08">
      <w:pPr>
        <w:pStyle w:val="BodyText"/>
        <w:spacing w:before="84" w:line="237" w:lineRule="auto"/>
        <w:ind w:left="1031" w:right="237"/>
      </w:pPr>
      <w:r>
        <w:t>Please</w:t>
      </w:r>
      <w:r>
        <w:rPr>
          <w:spacing w:val="30"/>
        </w:rPr>
        <w:t xml:space="preserve"> </w:t>
      </w:r>
      <w:r>
        <w:t>recycle</w:t>
      </w:r>
      <w:r>
        <w:rPr>
          <w:spacing w:val="30"/>
        </w:rPr>
        <w:t xml:space="preserve"> </w:t>
      </w:r>
      <w:r>
        <w:t>as</w:t>
      </w:r>
      <w:r>
        <w:rPr>
          <w:spacing w:val="30"/>
        </w:rPr>
        <w:t xml:space="preserve"> </w:t>
      </w:r>
      <w:r>
        <w:t>much</w:t>
      </w:r>
      <w:r>
        <w:rPr>
          <w:spacing w:val="30"/>
        </w:rPr>
        <w:t xml:space="preserve"> </w:t>
      </w:r>
      <w:r>
        <w:t>as</w:t>
      </w:r>
      <w:r>
        <w:rPr>
          <w:spacing w:val="30"/>
        </w:rPr>
        <w:t xml:space="preserve"> </w:t>
      </w:r>
      <w:r>
        <w:t>possible.</w:t>
      </w:r>
      <w:r>
        <w:rPr>
          <w:spacing w:val="30"/>
        </w:rPr>
        <w:t xml:space="preserve"> </w:t>
      </w:r>
      <w:r>
        <w:t>There</w:t>
      </w:r>
      <w:r>
        <w:rPr>
          <w:spacing w:val="30"/>
        </w:rPr>
        <w:t xml:space="preserve"> </w:t>
      </w:r>
      <w:r>
        <w:t>is</w:t>
      </w:r>
      <w:r>
        <w:rPr>
          <w:spacing w:val="30"/>
        </w:rPr>
        <w:t xml:space="preserve"> </w:t>
      </w:r>
      <w:r>
        <w:t>a</w:t>
      </w:r>
      <w:r>
        <w:rPr>
          <w:spacing w:val="30"/>
        </w:rPr>
        <w:t xml:space="preserve"> </w:t>
      </w:r>
      <w:r>
        <w:t>large</w:t>
      </w:r>
      <w:r>
        <w:rPr>
          <w:spacing w:val="30"/>
        </w:rPr>
        <w:t xml:space="preserve"> </w:t>
      </w:r>
      <w:r>
        <w:t>recycling</w:t>
      </w:r>
      <w:r>
        <w:rPr>
          <w:spacing w:val="30"/>
        </w:rPr>
        <w:t xml:space="preserve"> </w:t>
      </w:r>
      <w:r>
        <w:t>box</w:t>
      </w:r>
      <w:r>
        <w:rPr>
          <w:spacing w:val="30"/>
        </w:rPr>
        <w:t xml:space="preserve"> </w:t>
      </w:r>
      <w:r>
        <w:t>in</w:t>
      </w:r>
      <w:r>
        <w:rPr>
          <w:spacing w:val="30"/>
        </w:rPr>
        <w:t xml:space="preserve"> </w:t>
      </w:r>
      <w:r>
        <w:t>the</w:t>
      </w:r>
      <w:r>
        <w:rPr>
          <w:spacing w:val="30"/>
        </w:rPr>
        <w:t xml:space="preserve"> </w:t>
      </w:r>
      <w:r>
        <w:t>Photocopy room for paper and there are various bins for use around the Centre.</w:t>
      </w:r>
    </w:p>
    <w:p w14:paraId="14FE77D2" w14:textId="77777777" w:rsidR="00641D87" w:rsidRDefault="00641D87">
      <w:pPr>
        <w:spacing w:line="237" w:lineRule="auto"/>
        <w:sectPr w:rsidR="00641D87">
          <w:pgSz w:w="11900" w:h="16840"/>
          <w:pgMar w:top="1360" w:right="1040" w:bottom="960" w:left="780" w:header="0" w:footer="767" w:gutter="0"/>
          <w:cols w:space="720"/>
        </w:sectPr>
      </w:pPr>
    </w:p>
    <w:p w14:paraId="014760A0" w14:textId="77777777" w:rsidR="00641D87" w:rsidRDefault="00453B08">
      <w:pPr>
        <w:pStyle w:val="Heading1"/>
        <w:ind w:left="1031" w:right="0"/>
        <w:jc w:val="left"/>
      </w:pPr>
      <w:bookmarkStart w:id="27" w:name="_TOC_250006"/>
      <w:r>
        <w:rPr>
          <w:w w:val="95"/>
        </w:rPr>
        <w:t>STUDENT</w:t>
      </w:r>
      <w:r>
        <w:rPr>
          <w:spacing w:val="6"/>
        </w:rPr>
        <w:t xml:space="preserve"> </w:t>
      </w:r>
      <w:bookmarkEnd w:id="27"/>
      <w:r>
        <w:rPr>
          <w:spacing w:val="-2"/>
        </w:rPr>
        <w:t>SERVICES</w:t>
      </w:r>
    </w:p>
    <w:p w14:paraId="2A52897B" w14:textId="77777777" w:rsidR="00641D87" w:rsidRDefault="00641D87">
      <w:pPr>
        <w:pStyle w:val="BodyText"/>
        <w:spacing w:before="9"/>
        <w:rPr>
          <w:b/>
          <w:sz w:val="29"/>
        </w:rPr>
      </w:pPr>
    </w:p>
    <w:p w14:paraId="3B7105BB" w14:textId="77777777" w:rsidR="00641D87" w:rsidRDefault="00453B08">
      <w:pPr>
        <w:pStyle w:val="BodyText"/>
        <w:tabs>
          <w:tab w:val="left" w:pos="2058"/>
          <w:tab w:val="left" w:pos="2899"/>
          <w:tab w:val="left" w:pos="3487"/>
          <w:tab w:val="left" w:pos="4381"/>
          <w:tab w:val="left" w:pos="4875"/>
          <w:tab w:val="left" w:pos="5755"/>
          <w:tab w:val="left" w:pos="6622"/>
          <w:tab w:val="left" w:pos="7023"/>
          <w:tab w:val="left" w:pos="7517"/>
        </w:tabs>
        <w:spacing w:line="242" w:lineRule="auto"/>
        <w:ind w:left="1031" w:right="586"/>
      </w:pPr>
      <w:r>
        <w:rPr>
          <w:spacing w:val="-2"/>
        </w:rPr>
        <w:t>Students</w:t>
      </w:r>
      <w:r>
        <w:tab/>
      </w:r>
      <w:r>
        <w:rPr>
          <w:spacing w:val="-2"/>
        </w:rPr>
        <w:t>should</w:t>
      </w:r>
      <w:r>
        <w:tab/>
      </w:r>
      <w:r>
        <w:rPr>
          <w:spacing w:val="-4"/>
        </w:rPr>
        <w:t>also</w:t>
      </w:r>
      <w:r>
        <w:tab/>
      </w:r>
      <w:r>
        <w:rPr>
          <w:spacing w:val="-2"/>
        </w:rPr>
        <w:t>consult</w:t>
      </w:r>
      <w:r>
        <w:tab/>
      </w:r>
      <w:r>
        <w:rPr>
          <w:spacing w:val="-4"/>
        </w:rPr>
        <w:t>the</w:t>
      </w:r>
      <w:r>
        <w:tab/>
      </w:r>
      <w:r>
        <w:rPr>
          <w:spacing w:val="-2"/>
        </w:rPr>
        <w:t>current</w:t>
      </w:r>
      <w:r>
        <w:tab/>
      </w:r>
      <w:r>
        <w:rPr>
          <w:spacing w:val="-2"/>
        </w:rPr>
        <w:t>edition</w:t>
      </w:r>
      <w:r>
        <w:tab/>
      </w:r>
      <w:r>
        <w:rPr>
          <w:spacing w:val="-6"/>
        </w:rPr>
        <w:t>of</w:t>
      </w:r>
      <w:r>
        <w:tab/>
      </w:r>
      <w:r>
        <w:rPr>
          <w:spacing w:val="-4"/>
        </w:rPr>
        <w:t>the</w:t>
      </w:r>
      <w:r>
        <w:tab/>
      </w:r>
      <w:r>
        <w:rPr>
          <w:i/>
        </w:rPr>
        <w:t>Student</w:t>
      </w:r>
      <w:r>
        <w:rPr>
          <w:i/>
          <w:spacing w:val="80"/>
        </w:rPr>
        <w:t xml:space="preserve"> </w:t>
      </w:r>
      <w:r>
        <w:rPr>
          <w:i/>
        </w:rPr>
        <w:t>Handbook</w:t>
      </w:r>
      <w:r>
        <w:t xml:space="preserve">: </w:t>
      </w:r>
    </w:p>
    <w:p w14:paraId="79F5B84D" w14:textId="77777777" w:rsidR="00641D87" w:rsidRDefault="00000000" w:rsidP="002E0AC7">
      <w:pPr>
        <w:pStyle w:val="BodyText"/>
        <w:spacing w:before="11"/>
        <w:ind w:left="1031"/>
      </w:pPr>
      <w:hyperlink r:id="rId37" w:history="1">
        <w:r w:rsidR="002E0AC7" w:rsidRPr="00BC4434">
          <w:rPr>
            <w:rStyle w:val="Hyperlink"/>
          </w:rPr>
          <w:t>http://www.nuigalway.ie/media/graduatestudies/files/university_guidelines_for_research degree_programmes.pdf</w:t>
        </w:r>
      </w:hyperlink>
    </w:p>
    <w:p w14:paraId="62AC5091" w14:textId="77777777" w:rsidR="002E0AC7" w:rsidRPr="002E0AC7" w:rsidRDefault="002E0AC7">
      <w:pPr>
        <w:pStyle w:val="BodyText"/>
        <w:spacing w:before="11"/>
      </w:pPr>
    </w:p>
    <w:p w14:paraId="079BA86A" w14:textId="77777777" w:rsidR="003327EF" w:rsidRDefault="00453B08" w:rsidP="003327EF">
      <w:pPr>
        <w:pStyle w:val="BodyText"/>
        <w:spacing w:before="90"/>
        <w:ind w:left="1031" w:right="526"/>
        <w:jc w:val="both"/>
        <w:rPr>
          <w:u w:val="single" w:color="0000FF"/>
        </w:rPr>
      </w:pPr>
      <w:r>
        <w:t>Student Services are committed to enhancing the individual student experience by providing an excellent service which supports the holistic development of the person, thereby</w:t>
      </w:r>
      <w:r>
        <w:rPr>
          <w:spacing w:val="-2"/>
        </w:rPr>
        <w:t xml:space="preserve"> </w:t>
      </w:r>
      <w:r>
        <w:t>enabling</w:t>
      </w:r>
      <w:r>
        <w:rPr>
          <w:spacing w:val="-2"/>
        </w:rPr>
        <w:t xml:space="preserve"> </w:t>
      </w:r>
      <w:r>
        <w:t>each</w:t>
      </w:r>
      <w:r>
        <w:rPr>
          <w:spacing w:val="-2"/>
        </w:rPr>
        <w:t xml:space="preserve"> </w:t>
      </w:r>
      <w:r>
        <w:t>student</w:t>
      </w:r>
      <w:r>
        <w:rPr>
          <w:spacing w:val="-2"/>
        </w:rPr>
        <w:t xml:space="preserve"> </w:t>
      </w:r>
      <w:r>
        <w:t>to</w:t>
      </w:r>
      <w:r>
        <w:rPr>
          <w:spacing w:val="-2"/>
        </w:rPr>
        <w:t xml:space="preserve"> </w:t>
      </w:r>
      <w:r>
        <w:t>achieve</w:t>
      </w:r>
      <w:r>
        <w:rPr>
          <w:spacing w:val="-2"/>
        </w:rPr>
        <w:t xml:space="preserve"> </w:t>
      </w:r>
      <w:r>
        <w:t>their</w:t>
      </w:r>
      <w:r>
        <w:rPr>
          <w:spacing w:val="-2"/>
        </w:rPr>
        <w:t xml:space="preserve"> </w:t>
      </w:r>
      <w:r>
        <w:t>full</w:t>
      </w:r>
      <w:r>
        <w:rPr>
          <w:spacing w:val="-2"/>
        </w:rPr>
        <w:t xml:space="preserve"> </w:t>
      </w:r>
      <w:r>
        <w:t>academic</w:t>
      </w:r>
      <w:r>
        <w:rPr>
          <w:spacing w:val="-2"/>
        </w:rPr>
        <w:t xml:space="preserve"> </w:t>
      </w:r>
      <w:r>
        <w:t>potential.</w:t>
      </w:r>
      <w:r>
        <w:rPr>
          <w:spacing w:val="40"/>
        </w:rPr>
        <w:t xml:space="preserve"> </w:t>
      </w:r>
      <w:r>
        <w:t>Through</w:t>
      </w:r>
      <w:r>
        <w:rPr>
          <w:spacing w:val="-2"/>
        </w:rPr>
        <w:t xml:space="preserve"> </w:t>
      </w:r>
      <w:r>
        <w:t>valuing, recognising and supporting each staff member and by forging strong alliances within</w:t>
      </w:r>
      <w:r>
        <w:rPr>
          <w:spacing w:val="80"/>
        </w:rPr>
        <w:t xml:space="preserve"> </w:t>
      </w:r>
      <w:r>
        <w:t>the University Community, S</w:t>
      </w:r>
      <w:r w:rsidR="002E0AC7">
        <w:t xml:space="preserve">tudent Services will assist the University of </w:t>
      </w:r>
      <w:r>
        <w:t xml:space="preserve">Galway to become a truly Student-centred University. Please go to their site for a full range of services provided: </w:t>
      </w:r>
      <w:r w:rsidR="003327EF" w:rsidRPr="003327EF">
        <w:rPr>
          <w:u w:val="single" w:color="0000FF"/>
        </w:rPr>
        <w:t xml:space="preserve"> </w:t>
      </w:r>
      <w:hyperlink r:id="rId38" w:history="1">
        <w:r w:rsidR="003327EF" w:rsidRPr="00BC4434">
          <w:rPr>
            <w:rStyle w:val="Hyperlink"/>
            <w:u w:color="0000FF"/>
          </w:rPr>
          <w:t>https://www.universityofgalway.ie/student-services</w:t>
        </w:r>
      </w:hyperlink>
    </w:p>
    <w:p w14:paraId="7998A6E6" w14:textId="77777777" w:rsidR="00641D87" w:rsidRPr="003327EF" w:rsidRDefault="003327EF" w:rsidP="003327EF">
      <w:pPr>
        <w:pStyle w:val="BodyText"/>
        <w:spacing w:before="90"/>
        <w:ind w:left="1031" w:right="526"/>
        <w:jc w:val="both"/>
        <w:rPr>
          <w:u w:val="single" w:color="0000FF"/>
        </w:rPr>
      </w:pPr>
      <w:r w:rsidRPr="003327EF">
        <w:t>The University of Galway</w:t>
      </w:r>
      <w:r>
        <w:t xml:space="preserve"> </w:t>
      </w:r>
      <w:r w:rsidR="00453B08">
        <w:t>website can provide you with a lot of information that you may need during your time here.</w:t>
      </w:r>
    </w:p>
    <w:p w14:paraId="7047AED4" w14:textId="77777777" w:rsidR="00641D87" w:rsidRDefault="00641D87">
      <w:pPr>
        <w:pStyle w:val="BodyText"/>
        <w:spacing w:before="10"/>
        <w:rPr>
          <w:sz w:val="20"/>
        </w:rPr>
      </w:pPr>
    </w:p>
    <w:p w14:paraId="090ADCCD" w14:textId="77777777" w:rsidR="00641D87" w:rsidRDefault="003327EF">
      <w:pPr>
        <w:pStyle w:val="Heading2"/>
        <w:jc w:val="both"/>
      </w:pPr>
      <w:bookmarkStart w:id="28" w:name="_TOC_250005"/>
      <w:r>
        <w:rPr>
          <w:w w:val="85"/>
        </w:rPr>
        <w:t xml:space="preserve">University of Galway </w:t>
      </w:r>
      <w:r w:rsidR="00453B08">
        <w:rPr>
          <w:w w:val="85"/>
        </w:rPr>
        <w:t>Students'</w:t>
      </w:r>
      <w:r w:rsidR="00453B08">
        <w:t xml:space="preserve"> </w:t>
      </w:r>
      <w:bookmarkEnd w:id="28"/>
      <w:r w:rsidR="00453B08">
        <w:rPr>
          <w:spacing w:val="-4"/>
          <w:w w:val="85"/>
        </w:rPr>
        <w:t>Union</w:t>
      </w:r>
    </w:p>
    <w:p w14:paraId="00C5599A" w14:textId="77777777" w:rsidR="00641D87" w:rsidRDefault="00000000">
      <w:pPr>
        <w:pStyle w:val="BodyText"/>
        <w:spacing w:before="77"/>
        <w:ind w:left="1031"/>
      </w:pPr>
      <w:hyperlink r:id="rId39" w:history="1">
        <w:r w:rsidR="003327EF" w:rsidRPr="00BC4434">
          <w:rPr>
            <w:rStyle w:val="Hyperlink"/>
          </w:rPr>
          <w:t>https://su.nuigalway.ie/</w:t>
        </w:r>
      </w:hyperlink>
      <w:r w:rsidR="003327EF">
        <w:t xml:space="preserve"> </w:t>
      </w:r>
    </w:p>
    <w:p w14:paraId="2E0B141B" w14:textId="77777777" w:rsidR="00641D87" w:rsidRDefault="00641D87">
      <w:pPr>
        <w:pStyle w:val="BodyText"/>
        <w:spacing w:before="2"/>
        <w:rPr>
          <w:sz w:val="16"/>
        </w:rPr>
      </w:pPr>
    </w:p>
    <w:p w14:paraId="7A0F1B42" w14:textId="77777777" w:rsidR="00641D87" w:rsidRDefault="003327EF">
      <w:pPr>
        <w:pStyle w:val="BodyText"/>
        <w:spacing w:before="90"/>
        <w:ind w:left="1031" w:right="586"/>
        <w:jc w:val="both"/>
      </w:pPr>
      <w:r>
        <w:t xml:space="preserve">The University of </w:t>
      </w:r>
      <w:r w:rsidR="00453B08">
        <w:t>Galway Students' Union is an autonomous body which represents its members' interests in the University and elsewhere. Every student who registers at</w:t>
      </w:r>
      <w:r>
        <w:t xml:space="preserve"> University of</w:t>
      </w:r>
      <w:r w:rsidR="00453B08">
        <w:t xml:space="preserve"> Galway automatically becomes a member of the Students' Union on payment of the Student Levy - a total of over 12,000 members. Members are entitled to numerous benefits including representation and advice from the Students' Union officers, membership of the Students' Union Club (College Bar) and access to a wide range of Students' Union commercial services.</w:t>
      </w:r>
    </w:p>
    <w:p w14:paraId="3095BB4F" w14:textId="77777777" w:rsidR="00641D87" w:rsidRDefault="00641D87">
      <w:pPr>
        <w:pStyle w:val="BodyText"/>
        <w:rPr>
          <w:sz w:val="21"/>
        </w:rPr>
      </w:pPr>
    </w:p>
    <w:p w14:paraId="7B3F9F63" w14:textId="77777777" w:rsidR="00641D87" w:rsidRDefault="00453B08">
      <w:pPr>
        <w:pStyle w:val="Heading2"/>
        <w:spacing w:before="1"/>
        <w:jc w:val="both"/>
      </w:pPr>
      <w:bookmarkStart w:id="29" w:name="_TOC_250004"/>
      <w:r>
        <w:rPr>
          <w:w w:val="85"/>
        </w:rPr>
        <w:t>International</w:t>
      </w:r>
      <w:r>
        <w:rPr>
          <w:spacing w:val="24"/>
        </w:rPr>
        <w:t xml:space="preserve"> </w:t>
      </w:r>
      <w:r>
        <w:rPr>
          <w:w w:val="85"/>
        </w:rPr>
        <w:t>Students</w:t>
      </w:r>
      <w:r>
        <w:rPr>
          <w:spacing w:val="27"/>
        </w:rPr>
        <w:t xml:space="preserve"> </w:t>
      </w:r>
      <w:bookmarkEnd w:id="29"/>
      <w:r>
        <w:rPr>
          <w:spacing w:val="-2"/>
          <w:w w:val="85"/>
        </w:rPr>
        <w:t>Office</w:t>
      </w:r>
    </w:p>
    <w:p w14:paraId="52D28310" w14:textId="77777777" w:rsidR="003327EF" w:rsidRDefault="003327EF" w:rsidP="003327EF">
      <w:pPr>
        <w:pStyle w:val="BodyText"/>
        <w:spacing w:before="2"/>
        <w:ind w:left="311" w:firstLine="720"/>
        <w:rPr>
          <w:sz w:val="16"/>
        </w:rPr>
      </w:pPr>
    </w:p>
    <w:p w14:paraId="70FADE71" w14:textId="77777777" w:rsidR="00641D87" w:rsidRPr="003327EF" w:rsidRDefault="00000000" w:rsidP="003327EF">
      <w:pPr>
        <w:pStyle w:val="BodyText"/>
        <w:spacing w:before="2"/>
        <w:ind w:left="311" w:firstLine="720"/>
      </w:pPr>
      <w:hyperlink r:id="rId40" w:history="1">
        <w:r w:rsidR="003327EF" w:rsidRPr="00BC4434">
          <w:rPr>
            <w:rStyle w:val="Hyperlink"/>
          </w:rPr>
          <w:t>https://www.universityofgalway.ie/international/</w:t>
        </w:r>
      </w:hyperlink>
      <w:r w:rsidR="003327EF">
        <w:t xml:space="preserve"> </w:t>
      </w:r>
    </w:p>
    <w:p w14:paraId="633488E3" w14:textId="77777777" w:rsidR="003327EF" w:rsidRDefault="003327EF" w:rsidP="003327EF">
      <w:pPr>
        <w:pStyle w:val="BodyText"/>
        <w:spacing w:before="2"/>
        <w:ind w:left="311" w:firstLine="720"/>
        <w:rPr>
          <w:sz w:val="16"/>
        </w:rPr>
      </w:pPr>
    </w:p>
    <w:p w14:paraId="717465C5" w14:textId="77777777" w:rsidR="00641D87" w:rsidRDefault="00453B08">
      <w:pPr>
        <w:pStyle w:val="BodyText"/>
        <w:spacing w:before="90"/>
        <w:ind w:left="1031" w:right="586"/>
        <w:jc w:val="both"/>
      </w:pPr>
      <w:r>
        <w:t>The International Students Office was provides excellent help for those of you coming from or based outside of Ireland. They offer a wide variety of services from maps, immigration information, and orientation.</w:t>
      </w:r>
    </w:p>
    <w:p w14:paraId="197139B2" w14:textId="77777777" w:rsidR="00641D87" w:rsidRDefault="00641D87">
      <w:pPr>
        <w:pStyle w:val="BodyText"/>
        <w:spacing w:before="1"/>
        <w:rPr>
          <w:sz w:val="21"/>
        </w:rPr>
      </w:pPr>
    </w:p>
    <w:p w14:paraId="27BF1059" w14:textId="77777777" w:rsidR="00641D87" w:rsidRDefault="00453B08">
      <w:pPr>
        <w:pStyle w:val="Heading2"/>
        <w:jc w:val="both"/>
      </w:pPr>
      <w:bookmarkStart w:id="30" w:name="_TOC_250003"/>
      <w:r>
        <w:rPr>
          <w:w w:val="85"/>
        </w:rPr>
        <w:t>Registering</w:t>
      </w:r>
      <w:r>
        <w:rPr>
          <w:spacing w:val="11"/>
        </w:rPr>
        <w:t xml:space="preserve"> </w:t>
      </w:r>
      <w:r>
        <w:rPr>
          <w:w w:val="85"/>
        </w:rPr>
        <w:t>with</w:t>
      </w:r>
      <w:r>
        <w:rPr>
          <w:spacing w:val="11"/>
        </w:rPr>
        <w:t xml:space="preserve"> </w:t>
      </w:r>
      <w:r>
        <w:rPr>
          <w:w w:val="85"/>
        </w:rPr>
        <w:t>the</w:t>
      </w:r>
      <w:r>
        <w:rPr>
          <w:spacing w:val="12"/>
        </w:rPr>
        <w:t xml:space="preserve"> </w:t>
      </w:r>
      <w:r>
        <w:rPr>
          <w:w w:val="85"/>
        </w:rPr>
        <w:t>Immigration</w:t>
      </w:r>
      <w:r>
        <w:rPr>
          <w:spacing w:val="11"/>
        </w:rPr>
        <w:t xml:space="preserve"> </w:t>
      </w:r>
      <w:bookmarkEnd w:id="30"/>
      <w:r>
        <w:rPr>
          <w:spacing w:val="-2"/>
          <w:w w:val="85"/>
        </w:rPr>
        <w:t>Service</w:t>
      </w:r>
    </w:p>
    <w:p w14:paraId="67E2E006" w14:textId="77777777" w:rsidR="00641D87" w:rsidRDefault="00641D87">
      <w:pPr>
        <w:pStyle w:val="BodyText"/>
        <w:spacing w:before="10"/>
        <w:rPr>
          <w:rFonts w:ascii="Arial"/>
          <w:b/>
          <w:sz w:val="30"/>
        </w:rPr>
      </w:pPr>
    </w:p>
    <w:p w14:paraId="05B94124" w14:textId="77777777" w:rsidR="00641D87" w:rsidRDefault="00453B08">
      <w:pPr>
        <w:pStyle w:val="BodyText"/>
        <w:tabs>
          <w:tab w:val="left" w:pos="3936"/>
        </w:tabs>
        <w:ind w:left="1031" w:right="586"/>
        <w:jc w:val="both"/>
      </w:pPr>
      <w:r>
        <w:t xml:space="preserve">If you are an E.U. or EEA citizen you </w:t>
      </w:r>
      <w:r>
        <w:rPr>
          <w:u w:val="single"/>
        </w:rPr>
        <w:t>do not</w:t>
      </w:r>
      <w:r>
        <w:t xml:space="preserve"> need to register with the Garda National Immigration Bureau.</w:t>
      </w:r>
      <w:r>
        <w:rPr>
          <w:spacing w:val="40"/>
        </w:rPr>
        <w:t xml:space="preserve"> </w:t>
      </w:r>
      <w:r>
        <w:t>Students from non-E.U. countries, who intend being resident in Ireland for more than 90 days, must register with the Garda National Immigration Bureau (GNIB).</w:t>
      </w:r>
      <w:r>
        <w:tab/>
        <w:t xml:space="preserve">Please check here for further details: </w:t>
      </w:r>
      <w:hyperlink r:id="rId41">
        <w:r>
          <w:rPr>
            <w:color w:val="0000FF"/>
            <w:spacing w:val="-2"/>
            <w:u w:val="single" w:color="0000FF"/>
          </w:rPr>
          <w:t>http://www.garda.ie/controller.aspx?page=31</w:t>
        </w:r>
      </w:hyperlink>
    </w:p>
    <w:p w14:paraId="2F04B854" w14:textId="77777777" w:rsidR="00641D87" w:rsidRDefault="00641D87">
      <w:pPr>
        <w:pStyle w:val="BodyText"/>
        <w:spacing w:before="2"/>
        <w:rPr>
          <w:sz w:val="16"/>
        </w:rPr>
      </w:pPr>
    </w:p>
    <w:p w14:paraId="63203579" w14:textId="77777777" w:rsidR="00641D87" w:rsidRDefault="00453B08">
      <w:pPr>
        <w:pStyle w:val="BodyText"/>
        <w:spacing w:before="90"/>
        <w:ind w:left="1031" w:right="586"/>
        <w:jc w:val="both"/>
      </w:pPr>
      <w:r>
        <w:t>The GNIB office is located at Unit 2, Liosbaun Industrial Estate, Tuam Road, Galway. The telephone number is 091 768002.</w:t>
      </w:r>
      <w:r>
        <w:rPr>
          <w:spacing w:val="40"/>
        </w:rPr>
        <w:t xml:space="preserve"> </w:t>
      </w:r>
      <w:r>
        <w:t>The GNIB in Galway provides</w:t>
      </w:r>
      <w:r>
        <w:rPr>
          <w:spacing w:val="-2"/>
        </w:rPr>
        <w:t xml:space="preserve"> </w:t>
      </w:r>
      <w:r>
        <w:t>an immigration registration service.</w:t>
      </w:r>
    </w:p>
    <w:p w14:paraId="65B03D52" w14:textId="77777777" w:rsidR="00641D87" w:rsidRDefault="00641D87">
      <w:pPr>
        <w:pStyle w:val="BodyText"/>
      </w:pPr>
    </w:p>
    <w:p w14:paraId="352D4EE0" w14:textId="77777777" w:rsidR="00641D87" w:rsidRDefault="00453B08">
      <w:pPr>
        <w:pStyle w:val="BodyText"/>
        <w:ind w:left="1031" w:right="586"/>
        <w:jc w:val="both"/>
      </w:pPr>
      <w:r>
        <w:rPr>
          <w:b/>
        </w:rPr>
        <w:t xml:space="preserve">To get there on foot </w:t>
      </w:r>
      <w:r>
        <w:t>– walk from the University over the Quincenntenial Bridge (bridge over the Corrib river). Turn left at the roundabout (Gort na Coirbe will be on your left and Dunnes Stores on your right).</w:t>
      </w:r>
      <w:r>
        <w:rPr>
          <w:spacing w:val="40"/>
        </w:rPr>
        <w:t xml:space="preserve"> </w:t>
      </w:r>
      <w:r>
        <w:t>Go to the next roundabout and take the fourth</w:t>
      </w:r>
      <w:r>
        <w:rPr>
          <w:spacing w:val="4"/>
        </w:rPr>
        <w:t xml:space="preserve"> </w:t>
      </w:r>
      <w:r>
        <w:t>exit</w:t>
      </w:r>
      <w:r>
        <w:rPr>
          <w:spacing w:val="4"/>
        </w:rPr>
        <w:t xml:space="preserve"> </w:t>
      </w:r>
      <w:r>
        <w:t>off</w:t>
      </w:r>
      <w:r>
        <w:rPr>
          <w:spacing w:val="5"/>
        </w:rPr>
        <w:t xml:space="preserve"> </w:t>
      </w:r>
      <w:r>
        <w:t>the</w:t>
      </w:r>
      <w:r>
        <w:rPr>
          <w:spacing w:val="4"/>
        </w:rPr>
        <w:t xml:space="preserve"> </w:t>
      </w:r>
      <w:r>
        <w:t>roundabout</w:t>
      </w:r>
      <w:r>
        <w:rPr>
          <w:spacing w:val="4"/>
        </w:rPr>
        <w:t xml:space="preserve"> </w:t>
      </w:r>
      <w:r>
        <w:t>(the</w:t>
      </w:r>
      <w:r>
        <w:rPr>
          <w:spacing w:val="4"/>
        </w:rPr>
        <w:t xml:space="preserve"> </w:t>
      </w:r>
      <w:r>
        <w:t>Marriot</w:t>
      </w:r>
      <w:r>
        <w:rPr>
          <w:spacing w:val="4"/>
        </w:rPr>
        <w:t xml:space="preserve"> </w:t>
      </w:r>
      <w:r>
        <w:t>Courtyard</w:t>
      </w:r>
      <w:r>
        <w:rPr>
          <w:spacing w:val="5"/>
        </w:rPr>
        <w:t xml:space="preserve"> </w:t>
      </w:r>
      <w:r>
        <w:t>Hotel</w:t>
      </w:r>
      <w:r>
        <w:rPr>
          <w:spacing w:val="4"/>
        </w:rPr>
        <w:t xml:space="preserve"> </w:t>
      </w:r>
      <w:r>
        <w:t>will</w:t>
      </w:r>
      <w:r>
        <w:rPr>
          <w:spacing w:val="4"/>
        </w:rPr>
        <w:t xml:space="preserve"> </w:t>
      </w:r>
      <w:r>
        <w:t>be</w:t>
      </w:r>
      <w:r>
        <w:rPr>
          <w:spacing w:val="4"/>
        </w:rPr>
        <w:t xml:space="preserve"> </w:t>
      </w:r>
      <w:r>
        <w:t>on</w:t>
      </w:r>
      <w:r>
        <w:rPr>
          <w:spacing w:val="4"/>
        </w:rPr>
        <w:t xml:space="preserve"> </w:t>
      </w:r>
      <w:r>
        <w:t>your</w:t>
      </w:r>
      <w:r>
        <w:rPr>
          <w:spacing w:val="4"/>
        </w:rPr>
        <w:t xml:space="preserve"> </w:t>
      </w:r>
      <w:r>
        <w:t>right).</w:t>
      </w:r>
      <w:r>
        <w:rPr>
          <w:spacing w:val="70"/>
        </w:rPr>
        <w:t xml:space="preserve"> </w:t>
      </w:r>
      <w:r>
        <w:rPr>
          <w:spacing w:val="-5"/>
        </w:rPr>
        <w:t>The</w:t>
      </w:r>
    </w:p>
    <w:p w14:paraId="2637CA48" w14:textId="77777777" w:rsidR="00641D87" w:rsidRDefault="00641D87">
      <w:pPr>
        <w:jc w:val="both"/>
        <w:sectPr w:rsidR="00641D87">
          <w:pgSz w:w="11900" w:h="16840"/>
          <w:pgMar w:top="1600" w:right="1040" w:bottom="960" w:left="780" w:header="0" w:footer="767" w:gutter="0"/>
          <w:cols w:space="720"/>
        </w:sectPr>
      </w:pPr>
    </w:p>
    <w:p w14:paraId="4557FD01" w14:textId="77777777" w:rsidR="00641D87" w:rsidRDefault="00453B08">
      <w:pPr>
        <w:pStyle w:val="BodyText"/>
        <w:spacing w:before="68"/>
        <w:ind w:left="1031" w:right="586"/>
        <w:jc w:val="both"/>
      </w:pPr>
      <w:r>
        <w:t>road will branch to the left hand side.</w:t>
      </w:r>
      <w:r>
        <w:rPr>
          <w:spacing w:val="40"/>
        </w:rPr>
        <w:t xml:space="preserve"> </w:t>
      </w:r>
      <w:r>
        <w:t>Keep to the left and you will see Unit 2 straight ahead of you.</w:t>
      </w:r>
      <w:r>
        <w:rPr>
          <w:spacing w:val="40"/>
        </w:rPr>
        <w:t xml:space="preserve"> </w:t>
      </w:r>
      <w:r>
        <w:t>The Immigration Office is located between O’Brien’s Sandwich Bar and Jaycee Printers.</w:t>
      </w:r>
    </w:p>
    <w:p w14:paraId="5B91E8D4" w14:textId="77777777" w:rsidR="00641D87" w:rsidRDefault="00641D87">
      <w:pPr>
        <w:pStyle w:val="BodyText"/>
      </w:pPr>
    </w:p>
    <w:p w14:paraId="079DE236" w14:textId="77777777" w:rsidR="00641D87" w:rsidRDefault="00453B08">
      <w:pPr>
        <w:pStyle w:val="BodyText"/>
        <w:ind w:left="1031" w:right="586"/>
        <w:jc w:val="both"/>
      </w:pPr>
      <w:r>
        <w:rPr>
          <w:b/>
        </w:rPr>
        <w:t xml:space="preserve">To get there by bus </w:t>
      </w:r>
      <w:r>
        <w:t>- students cannot get a bus directly from the University to the Liosbaun Industrial Estate.</w:t>
      </w:r>
      <w:r>
        <w:rPr>
          <w:spacing w:val="40"/>
        </w:rPr>
        <w:t xml:space="preserve"> </w:t>
      </w:r>
      <w:r>
        <w:t>You will need to get the Ballybrit bus from Eyre Square. Buses start at 7.30 am and run every half hour up till 6.30 pm after which they are less regular.</w:t>
      </w:r>
      <w:r>
        <w:rPr>
          <w:spacing w:val="80"/>
        </w:rPr>
        <w:t xml:space="preserve"> </w:t>
      </w:r>
      <w:r>
        <w:t>You can ask the bus driver to drop you near the Ulster Bank on the Tuam Road. Take the entrance road by the Ulster Bank into the Liosbaun Industrial Estate. Walk past Centrepoint Apartments.</w:t>
      </w:r>
      <w:r>
        <w:rPr>
          <w:spacing w:val="40"/>
        </w:rPr>
        <w:t xml:space="preserve"> </w:t>
      </w:r>
      <w:r>
        <w:t xml:space="preserve">The Immigration Office is GNIB office is on the right hand side at the end of the road between O’Brien’s Sandwich Bar and Jaycee </w:t>
      </w:r>
      <w:r>
        <w:rPr>
          <w:spacing w:val="-2"/>
        </w:rPr>
        <w:t>Printers.</w:t>
      </w:r>
    </w:p>
    <w:p w14:paraId="4EFBF940" w14:textId="77777777" w:rsidR="00641D87" w:rsidRDefault="00641D87">
      <w:pPr>
        <w:pStyle w:val="BodyText"/>
        <w:spacing w:before="9"/>
        <w:rPr>
          <w:sz w:val="23"/>
        </w:rPr>
      </w:pPr>
    </w:p>
    <w:p w14:paraId="3395D89A" w14:textId="77777777" w:rsidR="00641D87" w:rsidRDefault="00453B08">
      <w:pPr>
        <w:pStyle w:val="BodyText"/>
        <w:spacing w:line="242" w:lineRule="auto"/>
        <w:ind w:left="1031" w:right="586"/>
        <w:jc w:val="both"/>
      </w:pPr>
      <w:r>
        <w:rPr>
          <w:b/>
        </w:rPr>
        <w:t xml:space="preserve">To get there by taxi </w:t>
      </w:r>
      <w:r>
        <w:t>- Another way to get to the Immigration Office is for three to four students to share a taxi from the University.</w:t>
      </w:r>
      <w:r>
        <w:rPr>
          <w:spacing w:val="40"/>
        </w:rPr>
        <w:t xml:space="preserve"> </w:t>
      </w:r>
      <w:r>
        <w:t>It will cost €2 to €3 each.</w:t>
      </w:r>
    </w:p>
    <w:p w14:paraId="16A3694F" w14:textId="77777777" w:rsidR="00641D87" w:rsidRDefault="00641D87">
      <w:pPr>
        <w:pStyle w:val="BodyText"/>
        <w:spacing w:before="9"/>
        <w:rPr>
          <w:sz w:val="23"/>
        </w:rPr>
      </w:pPr>
    </w:p>
    <w:p w14:paraId="160BBB9E" w14:textId="77777777" w:rsidR="00641D87" w:rsidRDefault="00453B08">
      <w:pPr>
        <w:pStyle w:val="BodyText"/>
        <w:ind w:left="1031" w:right="586"/>
        <w:jc w:val="both"/>
      </w:pPr>
      <w:r>
        <w:t>If you required a visa to enter Ireland initially, unless you have a multiple entry visa for each time you leave and return to Ireland during your period of study, you will need a re-entry visa.</w:t>
      </w:r>
      <w:r>
        <w:rPr>
          <w:spacing w:val="40"/>
        </w:rPr>
        <w:t xml:space="preserve"> </w:t>
      </w:r>
      <w:r>
        <w:t>Contact the International Student Officer for further information.</w:t>
      </w:r>
    </w:p>
    <w:p w14:paraId="5B294D8D" w14:textId="77777777" w:rsidR="00641D87" w:rsidRDefault="00641D87">
      <w:pPr>
        <w:pStyle w:val="BodyText"/>
        <w:rPr>
          <w:sz w:val="26"/>
        </w:rPr>
      </w:pPr>
    </w:p>
    <w:p w14:paraId="5A90FA0E" w14:textId="77777777" w:rsidR="00641D87" w:rsidRDefault="00453B08">
      <w:pPr>
        <w:pStyle w:val="Heading2"/>
        <w:spacing w:before="217"/>
        <w:jc w:val="both"/>
      </w:pPr>
      <w:bookmarkStart w:id="31" w:name="_TOC_250002"/>
      <w:r>
        <w:rPr>
          <w:w w:val="85"/>
        </w:rPr>
        <w:t>Health</w:t>
      </w:r>
      <w:r>
        <w:rPr>
          <w:spacing w:val="25"/>
        </w:rPr>
        <w:t xml:space="preserve"> </w:t>
      </w:r>
      <w:bookmarkEnd w:id="31"/>
      <w:r>
        <w:rPr>
          <w:spacing w:val="-4"/>
          <w:w w:val="95"/>
        </w:rPr>
        <w:t>Unit</w:t>
      </w:r>
    </w:p>
    <w:p w14:paraId="06D5D124" w14:textId="77777777" w:rsidR="00641D87" w:rsidRDefault="00000000" w:rsidP="003327EF">
      <w:pPr>
        <w:spacing w:before="81"/>
        <w:ind w:left="1031"/>
        <w:jc w:val="both"/>
        <w:rPr>
          <w:b/>
          <w:sz w:val="24"/>
        </w:rPr>
      </w:pPr>
      <w:hyperlink r:id="rId42" w:history="1">
        <w:r w:rsidR="003327EF" w:rsidRPr="00BC4434">
          <w:rPr>
            <w:rStyle w:val="Hyperlink"/>
            <w:b/>
            <w:sz w:val="24"/>
          </w:rPr>
          <w:t>https://www.universityofgalway.ie/health_unit</w:t>
        </w:r>
      </w:hyperlink>
      <w:r w:rsidR="003327EF">
        <w:rPr>
          <w:b/>
          <w:sz w:val="24"/>
        </w:rPr>
        <w:t xml:space="preserve"> </w:t>
      </w:r>
      <w:r w:rsidR="00453B08">
        <w:rPr>
          <w:b/>
          <w:sz w:val="24"/>
        </w:rPr>
        <w:t>Tel:</w:t>
      </w:r>
      <w:r w:rsidR="00453B08">
        <w:rPr>
          <w:b/>
          <w:spacing w:val="-1"/>
          <w:sz w:val="24"/>
        </w:rPr>
        <w:t xml:space="preserve"> </w:t>
      </w:r>
      <w:r w:rsidR="00453B08">
        <w:rPr>
          <w:b/>
          <w:sz w:val="24"/>
        </w:rPr>
        <w:t>091-</w:t>
      </w:r>
      <w:r w:rsidR="00453B08">
        <w:rPr>
          <w:b/>
          <w:spacing w:val="-2"/>
          <w:sz w:val="24"/>
        </w:rPr>
        <w:t>492604</w:t>
      </w:r>
    </w:p>
    <w:p w14:paraId="53C514B0" w14:textId="77777777" w:rsidR="00641D87" w:rsidRDefault="00641D87">
      <w:pPr>
        <w:pStyle w:val="BodyText"/>
        <w:spacing w:before="2"/>
        <w:rPr>
          <w:b/>
          <w:sz w:val="16"/>
        </w:rPr>
      </w:pPr>
    </w:p>
    <w:p w14:paraId="4AB79022" w14:textId="77777777" w:rsidR="00641D87" w:rsidRDefault="00453B08">
      <w:pPr>
        <w:pStyle w:val="BodyText"/>
        <w:spacing w:before="90"/>
        <w:ind w:left="1031" w:right="586"/>
        <w:jc w:val="both"/>
      </w:pPr>
      <w:r>
        <w:t>There is a clinic available on campus for all students. This is located at The Health Unit is located upstairs in Aras na Macleinn (Between Crunch Fitness and Students Union Office) accessible by lift or stairs.</w:t>
      </w:r>
    </w:p>
    <w:p w14:paraId="7F214D47" w14:textId="77777777" w:rsidR="00641D87" w:rsidRDefault="00641D87">
      <w:pPr>
        <w:pStyle w:val="BodyText"/>
        <w:spacing w:before="8"/>
        <w:rPr>
          <w:sz w:val="20"/>
        </w:rPr>
      </w:pPr>
    </w:p>
    <w:p w14:paraId="3B9E9055" w14:textId="77777777" w:rsidR="00641D87" w:rsidRDefault="00453B08">
      <w:pPr>
        <w:pStyle w:val="Heading2"/>
      </w:pPr>
      <w:bookmarkStart w:id="32" w:name="_TOC_250001"/>
      <w:r>
        <w:rPr>
          <w:w w:val="85"/>
        </w:rPr>
        <w:t>James</w:t>
      </w:r>
      <w:r>
        <w:rPr>
          <w:spacing w:val="-6"/>
        </w:rPr>
        <w:t xml:space="preserve"> </w:t>
      </w:r>
      <w:r>
        <w:rPr>
          <w:w w:val="85"/>
        </w:rPr>
        <w:t>Hardiman</w:t>
      </w:r>
      <w:r>
        <w:rPr>
          <w:spacing w:val="-5"/>
        </w:rPr>
        <w:t xml:space="preserve"> </w:t>
      </w:r>
      <w:r>
        <w:rPr>
          <w:w w:val="85"/>
        </w:rPr>
        <w:t>Library</w:t>
      </w:r>
      <w:r>
        <w:rPr>
          <w:spacing w:val="-6"/>
        </w:rPr>
        <w:t xml:space="preserve"> </w:t>
      </w:r>
      <w:r>
        <w:rPr>
          <w:w w:val="85"/>
        </w:rPr>
        <w:t>–</w:t>
      </w:r>
      <w:r>
        <w:rPr>
          <w:spacing w:val="-5"/>
        </w:rPr>
        <w:t xml:space="preserve"> </w:t>
      </w:r>
      <w:r>
        <w:rPr>
          <w:w w:val="85"/>
        </w:rPr>
        <w:t>Term</w:t>
      </w:r>
      <w:r>
        <w:rPr>
          <w:spacing w:val="-6"/>
        </w:rPr>
        <w:t xml:space="preserve"> </w:t>
      </w:r>
      <w:r>
        <w:rPr>
          <w:w w:val="85"/>
        </w:rPr>
        <w:t>&amp;</w:t>
      </w:r>
      <w:r>
        <w:rPr>
          <w:spacing w:val="-5"/>
        </w:rPr>
        <w:t xml:space="preserve"> </w:t>
      </w:r>
      <w:r>
        <w:rPr>
          <w:w w:val="85"/>
        </w:rPr>
        <w:t>Summer</w:t>
      </w:r>
      <w:r>
        <w:rPr>
          <w:spacing w:val="-6"/>
        </w:rPr>
        <w:t xml:space="preserve"> </w:t>
      </w:r>
      <w:r>
        <w:rPr>
          <w:w w:val="85"/>
        </w:rPr>
        <w:t>Opening</w:t>
      </w:r>
      <w:r>
        <w:rPr>
          <w:spacing w:val="-5"/>
        </w:rPr>
        <w:t xml:space="preserve"> </w:t>
      </w:r>
      <w:bookmarkEnd w:id="32"/>
      <w:r>
        <w:rPr>
          <w:spacing w:val="-4"/>
          <w:w w:val="85"/>
        </w:rPr>
        <w:t>Hours</w:t>
      </w:r>
    </w:p>
    <w:p w14:paraId="4D13EA50" w14:textId="77777777" w:rsidR="00641D87" w:rsidRDefault="00453B08">
      <w:pPr>
        <w:pStyle w:val="BodyText"/>
        <w:spacing w:before="81"/>
        <w:ind w:left="1031"/>
      </w:pPr>
      <w:r>
        <w:t>You</w:t>
      </w:r>
      <w:r>
        <w:rPr>
          <w:spacing w:val="-6"/>
        </w:rPr>
        <w:t xml:space="preserve"> </w:t>
      </w:r>
      <w:r>
        <w:t>can</w:t>
      </w:r>
      <w:r>
        <w:rPr>
          <w:spacing w:val="-3"/>
        </w:rPr>
        <w:t xml:space="preserve"> </w:t>
      </w:r>
      <w:r>
        <w:t>check</w:t>
      </w:r>
      <w:r>
        <w:rPr>
          <w:spacing w:val="-3"/>
        </w:rPr>
        <w:t xml:space="preserve"> </w:t>
      </w:r>
      <w:r>
        <w:t>online</w:t>
      </w:r>
      <w:r>
        <w:rPr>
          <w:spacing w:val="-3"/>
        </w:rPr>
        <w:t xml:space="preserve"> </w:t>
      </w:r>
      <w:r>
        <w:t>at</w:t>
      </w:r>
      <w:r>
        <w:rPr>
          <w:spacing w:val="-3"/>
        </w:rPr>
        <w:t xml:space="preserve"> </w:t>
      </w:r>
      <w:hyperlink r:id="rId43" w:history="1">
        <w:r w:rsidR="003327EF" w:rsidRPr="00BC4434">
          <w:rPr>
            <w:rStyle w:val="Hyperlink"/>
            <w:spacing w:val="-3"/>
          </w:rPr>
          <w:t>https://library.universityofgalway.ie/about/openinghours/</w:t>
        </w:r>
      </w:hyperlink>
      <w:r w:rsidR="003327EF">
        <w:rPr>
          <w:spacing w:val="-3"/>
        </w:rPr>
        <w:t xml:space="preserve"> </w:t>
      </w:r>
    </w:p>
    <w:p w14:paraId="1010EC50" w14:textId="77777777" w:rsidR="00641D87" w:rsidRDefault="00641D87">
      <w:pPr>
        <w:pStyle w:val="BodyText"/>
        <w:spacing w:before="7"/>
        <w:rPr>
          <w:sz w:val="20"/>
        </w:rPr>
      </w:pPr>
    </w:p>
    <w:p w14:paraId="74466617" w14:textId="77777777" w:rsidR="00641D87" w:rsidRDefault="00453B08">
      <w:pPr>
        <w:pStyle w:val="Heading2"/>
        <w:spacing w:before="1"/>
      </w:pPr>
      <w:bookmarkStart w:id="33" w:name="_TOC_250000"/>
      <w:bookmarkEnd w:id="33"/>
      <w:r>
        <w:rPr>
          <w:spacing w:val="-2"/>
          <w:w w:val="95"/>
        </w:rPr>
        <w:t>Accommodation</w:t>
      </w:r>
    </w:p>
    <w:p w14:paraId="4BC786ED" w14:textId="77777777" w:rsidR="00641D87" w:rsidRDefault="00641D87">
      <w:pPr>
        <w:pStyle w:val="BodyText"/>
        <w:spacing w:before="9"/>
        <w:rPr>
          <w:rFonts w:ascii="Arial"/>
          <w:b/>
          <w:sz w:val="30"/>
        </w:rPr>
      </w:pPr>
    </w:p>
    <w:p w14:paraId="409014A1" w14:textId="77777777" w:rsidR="00641D87" w:rsidRDefault="00453B08">
      <w:pPr>
        <w:pStyle w:val="BodyText"/>
        <w:spacing w:before="1"/>
        <w:ind w:left="1031"/>
      </w:pPr>
      <w:r>
        <w:t>A</w:t>
      </w:r>
      <w:r>
        <w:rPr>
          <w:spacing w:val="-4"/>
        </w:rPr>
        <w:t xml:space="preserve"> </w:t>
      </w:r>
      <w:r>
        <w:t>good</w:t>
      </w:r>
      <w:r>
        <w:rPr>
          <w:spacing w:val="-1"/>
        </w:rPr>
        <w:t xml:space="preserve"> </w:t>
      </w:r>
      <w:r>
        <w:t>place</w:t>
      </w:r>
      <w:r>
        <w:rPr>
          <w:spacing w:val="-2"/>
        </w:rPr>
        <w:t xml:space="preserve"> </w:t>
      </w:r>
      <w:r>
        <w:t>to</w:t>
      </w:r>
      <w:r>
        <w:rPr>
          <w:spacing w:val="-1"/>
        </w:rPr>
        <w:t xml:space="preserve"> </w:t>
      </w:r>
      <w:r>
        <w:t>start</w:t>
      </w:r>
      <w:r>
        <w:rPr>
          <w:spacing w:val="-2"/>
        </w:rPr>
        <w:t xml:space="preserve"> </w:t>
      </w:r>
      <w:r>
        <w:t>is</w:t>
      </w:r>
      <w:r>
        <w:rPr>
          <w:spacing w:val="-1"/>
        </w:rPr>
        <w:t xml:space="preserve"> </w:t>
      </w:r>
      <w:r>
        <w:t>the</w:t>
      </w:r>
      <w:r>
        <w:rPr>
          <w:spacing w:val="-2"/>
        </w:rPr>
        <w:t xml:space="preserve"> </w:t>
      </w:r>
      <w:r>
        <w:t>NUIG</w:t>
      </w:r>
      <w:r>
        <w:rPr>
          <w:spacing w:val="-1"/>
        </w:rPr>
        <w:t xml:space="preserve"> </w:t>
      </w:r>
      <w:r>
        <w:t>Accommodation</w:t>
      </w:r>
      <w:r>
        <w:rPr>
          <w:spacing w:val="-1"/>
        </w:rPr>
        <w:t xml:space="preserve"> </w:t>
      </w:r>
      <w:r>
        <w:t>Office,</w:t>
      </w:r>
      <w:r>
        <w:rPr>
          <w:spacing w:val="-1"/>
        </w:rPr>
        <w:t xml:space="preserve"> </w:t>
      </w:r>
      <w:r>
        <w:t>located</w:t>
      </w:r>
      <w:r>
        <w:rPr>
          <w:spacing w:val="-1"/>
        </w:rPr>
        <w:t xml:space="preserve"> </w:t>
      </w:r>
      <w:r>
        <w:t>on</w:t>
      </w:r>
      <w:r>
        <w:rPr>
          <w:spacing w:val="-1"/>
        </w:rPr>
        <w:t xml:space="preserve"> </w:t>
      </w:r>
      <w:r>
        <w:rPr>
          <w:spacing w:val="-2"/>
        </w:rPr>
        <w:t>Campus.</w:t>
      </w:r>
    </w:p>
    <w:p w14:paraId="727438DB" w14:textId="77777777" w:rsidR="003327EF" w:rsidRPr="003327EF" w:rsidRDefault="00000000" w:rsidP="003327EF">
      <w:pPr>
        <w:pStyle w:val="ListParagraph"/>
        <w:numPr>
          <w:ilvl w:val="0"/>
          <w:numId w:val="1"/>
        </w:numPr>
        <w:tabs>
          <w:tab w:val="left" w:pos="1751"/>
          <w:tab w:val="left" w:pos="1752"/>
        </w:tabs>
        <w:spacing w:line="294" w:lineRule="exact"/>
        <w:rPr>
          <w:sz w:val="24"/>
        </w:rPr>
      </w:pPr>
      <w:hyperlink r:id="rId44" w:history="1">
        <w:r w:rsidR="003327EF" w:rsidRPr="00BC4434">
          <w:rPr>
            <w:rStyle w:val="Hyperlink"/>
            <w:sz w:val="24"/>
          </w:rPr>
          <w:t>https://www.universityofgalway.ie/student-life/accommodation/</w:t>
        </w:r>
      </w:hyperlink>
      <w:r w:rsidR="003327EF">
        <w:rPr>
          <w:sz w:val="24"/>
        </w:rPr>
        <w:t xml:space="preserve"> </w:t>
      </w:r>
    </w:p>
    <w:p w14:paraId="6FB617A0" w14:textId="77777777" w:rsidR="00641D87" w:rsidRDefault="00453B08">
      <w:pPr>
        <w:pStyle w:val="ListParagraph"/>
        <w:numPr>
          <w:ilvl w:val="0"/>
          <w:numId w:val="1"/>
        </w:numPr>
        <w:tabs>
          <w:tab w:val="left" w:pos="1751"/>
          <w:tab w:val="left" w:pos="1752"/>
        </w:tabs>
        <w:spacing w:line="294" w:lineRule="exact"/>
        <w:ind w:hanging="361"/>
        <w:rPr>
          <w:sz w:val="24"/>
        </w:rPr>
      </w:pPr>
      <w:r>
        <w:rPr>
          <w:sz w:val="24"/>
        </w:rPr>
        <w:t>Phone:</w:t>
      </w:r>
      <w:r>
        <w:rPr>
          <w:spacing w:val="-1"/>
          <w:sz w:val="24"/>
        </w:rPr>
        <w:t xml:space="preserve"> </w:t>
      </w:r>
      <w:r>
        <w:rPr>
          <w:sz w:val="24"/>
        </w:rPr>
        <w:t xml:space="preserve">+353 (0)91 </w:t>
      </w:r>
      <w:r>
        <w:rPr>
          <w:spacing w:val="-2"/>
          <w:sz w:val="24"/>
        </w:rPr>
        <w:t>492760</w:t>
      </w:r>
    </w:p>
    <w:p w14:paraId="37B54EE2" w14:textId="77777777" w:rsidR="00641D87" w:rsidRDefault="00641D87">
      <w:pPr>
        <w:pStyle w:val="BodyText"/>
        <w:spacing w:before="3"/>
        <w:rPr>
          <w:sz w:val="22"/>
        </w:rPr>
      </w:pPr>
    </w:p>
    <w:p w14:paraId="41A01462" w14:textId="77777777" w:rsidR="00641D87" w:rsidRDefault="00453B08">
      <w:pPr>
        <w:pStyle w:val="BodyText"/>
        <w:spacing w:before="1"/>
        <w:ind w:left="1031" w:right="586"/>
        <w:jc w:val="both"/>
      </w:pPr>
      <w:r>
        <w:t xml:space="preserve">The </w:t>
      </w:r>
      <w:r>
        <w:rPr>
          <w:rFonts w:ascii="TimesNewRomanPS-BoldItalicMT" w:hAnsi="TimesNewRomanPS-BoldItalicMT"/>
          <w:b/>
          <w:i/>
        </w:rPr>
        <w:t xml:space="preserve">Galway Advertiser </w:t>
      </w:r>
      <w:r>
        <w:t>is the free, local newspaper which comes out every Thursday. The weekly accommodation list is available from the Galway Advertiser Office (Eyre Square) every Wednesday afternoon from 2pm - this list is the same as the one that appears in Thursday’s paper – you can get a head start on your hunt this way. The Galway Accommodation Service, located on Forster St, (opposite the Galway Tourist Office). There are also a few websites which you could check:</w:t>
      </w:r>
    </w:p>
    <w:p w14:paraId="353ADD1A" w14:textId="77777777" w:rsidR="00641D87" w:rsidRDefault="00641D87">
      <w:pPr>
        <w:pStyle w:val="BodyText"/>
        <w:spacing w:before="5"/>
        <w:rPr>
          <w:sz w:val="25"/>
        </w:rPr>
      </w:pPr>
    </w:p>
    <w:p w14:paraId="2E40FEB2" w14:textId="77777777" w:rsidR="00641D87" w:rsidRDefault="00000000">
      <w:pPr>
        <w:pStyle w:val="ListParagraph"/>
        <w:numPr>
          <w:ilvl w:val="0"/>
          <w:numId w:val="1"/>
        </w:numPr>
        <w:tabs>
          <w:tab w:val="left" w:pos="1751"/>
          <w:tab w:val="left" w:pos="1752"/>
        </w:tabs>
        <w:spacing w:line="294" w:lineRule="exact"/>
        <w:ind w:hanging="361"/>
        <w:rPr>
          <w:sz w:val="24"/>
        </w:rPr>
      </w:pPr>
      <w:hyperlink r:id="rId45">
        <w:r w:rsidR="00453B08">
          <w:rPr>
            <w:color w:val="0000FF"/>
            <w:spacing w:val="-2"/>
            <w:sz w:val="24"/>
            <w:u w:val="single" w:color="0000FF"/>
          </w:rPr>
          <w:t>www.daft.ie</w:t>
        </w:r>
      </w:hyperlink>
    </w:p>
    <w:p w14:paraId="0E77BAC0" w14:textId="77777777" w:rsidR="00641D87" w:rsidRDefault="00000000">
      <w:pPr>
        <w:pStyle w:val="ListParagraph"/>
        <w:numPr>
          <w:ilvl w:val="0"/>
          <w:numId w:val="1"/>
        </w:numPr>
        <w:tabs>
          <w:tab w:val="left" w:pos="1751"/>
          <w:tab w:val="left" w:pos="1752"/>
        </w:tabs>
        <w:spacing w:line="293" w:lineRule="exact"/>
        <w:ind w:hanging="361"/>
        <w:rPr>
          <w:sz w:val="24"/>
        </w:rPr>
      </w:pPr>
      <w:hyperlink r:id="rId46">
        <w:r w:rsidR="00453B08">
          <w:rPr>
            <w:color w:val="0000FF"/>
            <w:spacing w:val="-2"/>
            <w:sz w:val="24"/>
            <w:u w:val="single" w:color="0000FF"/>
          </w:rPr>
          <w:t>www.myhome2let.ie/</w:t>
        </w:r>
      </w:hyperlink>
    </w:p>
    <w:p w14:paraId="22440130" w14:textId="77777777" w:rsidR="00641D87" w:rsidRDefault="00000000">
      <w:pPr>
        <w:pStyle w:val="ListParagraph"/>
        <w:numPr>
          <w:ilvl w:val="0"/>
          <w:numId w:val="1"/>
        </w:numPr>
        <w:tabs>
          <w:tab w:val="left" w:pos="1751"/>
          <w:tab w:val="left" w:pos="1752"/>
        </w:tabs>
        <w:spacing w:line="294" w:lineRule="exact"/>
        <w:ind w:hanging="361"/>
        <w:rPr>
          <w:sz w:val="24"/>
        </w:rPr>
      </w:pPr>
      <w:hyperlink r:id="rId47">
        <w:r w:rsidR="00453B08">
          <w:rPr>
            <w:color w:val="0000FF"/>
            <w:spacing w:val="-2"/>
            <w:sz w:val="24"/>
            <w:u w:val="single" w:color="0000FF"/>
          </w:rPr>
          <w:t>www.findahome.ie/</w:t>
        </w:r>
      </w:hyperlink>
    </w:p>
    <w:sectPr w:rsidR="00641D87">
      <w:pgSz w:w="11900" w:h="16840"/>
      <w:pgMar w:top="1380" w:right="1040" w:bottom="960" w:left="78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8A31" w14:textId="77777777" w:rsidR="00370BA9" w:rsidRDefault="00370BA9">
      <w:r>
        <w:separator/>
      </w:r>
    </w:p>
  </w:endnote>
  <w:endnote w:type="continuationSeparator" w:id="0">
    <w:p w14:paraId="19A96913" w14:textId="77777777" w:rsidR="00370BA9" w:rsidRDefault="0037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AB5F" w14:textId="77777777" w:rsidR="00641D87" w:rsidRDefault="002A1F3E">
    <w:pPr>
      <w:pStyle w:val="BodyText"/>
      <w:spacing w:line="14" w:lineRule="auto"/>
      <w:rPr>
        <w:sz w:val="20"/>
      </w:rPr>
    </w:pPr>
    <w:r>
      <w:rPr>
        <w:noProof/>
        <w:lang w:val="en-IE" w:eastAsia="en-IE"/>
      </w:rPr>
      <mc:AlternateContent>
        <mc:Choice Requires="wps">
          <w:drawing>
            <wp:anchor distT="0" distB="0" distL="114300" distR="114300" simplePos="0" relativeHeight="251657728" behindDoc="1" locked="0" layoutInCell="1" allowOverlap="1" wp14:anchorId="41183B15" wp14:editId="599F7C54">
              <wp:simplePos x="0" y="0"/>
              <wp:positionH relativeFrom="page">
                <wp:posOffset>3779520</wp:posOffset>
              </wp:positionH>
              <wp:positionV relativeFrom="page">
                <wp:posOffset>10066655</wp:posOffset>
              </wp:positionV>
              <wp:extent cx="24130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2E89" w14:textId="77777777" w:rsidR="00641D87" w:rsidRDefault="00453B08">
                          <w:pPr>
                            <w:pStyle w:val="BodyText"/>
                            <w:spacing w:before="10"/>
                            <w:ind w:left="60"/>
                          </w:pPr>
                          <w:r>
                            <w:rPr>
                              <w:spacing w:val="-5"/>
                            </w:rPr>
                            <w:fldChar w:fldCharType="begin"/>
                          </w:r>
                          <w:r>
                            <w:rPr>
                              <w:spacing w:val="-5"/>
                            </w:rPr>
                            <w:instrText xml:space="preserve"> PAGE </w:instrText>
                          </w:r>
                          <w:r>
                            <w:rPr>
                              <w:spacing w:val="-5"/>
                            </w:rPr>
                            <w:fldChar w:fldCharType="separate"/>
                          </w:r>
                          <w:r w:rsidR="002F63CF">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297.6pt;margin-top:792.6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Gv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IkSQctYooaFzh2xRl6k4PPXQ9e9nCjDtBkT9T0t4p+M0iqVUPkll9rrYaGEwbJ+ZfhydMRxziQ&#10;zfBBMYhCdlZ5oEOtO1c5qAUCdGjS/bEx/GARhcMkjc8juKFwFWfpeew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" filled="f" stroked="f">
              <v:textbox inset="0,0,0,0">
                <w:txbxContent>
                  <w:p w:rsidR="00641D87" w:rsidRDefault="00453B08">
                    <w:pPr>
                      <w:pStyle w:val="BodyText"/>
                      <w:spacing w:before="10"/>
                      <w:ind w:left="60"/>
                    </w:pPr>
                    <w:r>
                      <w:rPr>
                        <w:spacing w:val="-5"/>
                      </w:rPr>
                      <w:fldChar w:fldCharType="begin"/>
                    </w:r>
                    <w:r>
                      <w:rPr>
                        <w:spacing w:val="-5"/>
                      </w:rPr>
                      <w:instrText xml:space="preserve"> PAGE </w:instrText>
                    </w:r>
                    <w:r>
                      <w:rPr>
                        <w:spacing w:val="-5"/>
                      </w:rPr>
                      <w:fldChar w:fldCharType="separate"/>
                    </w:r>
                    <w:r w:rsidR="002F63CF">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447E" w14:textId="77777777" w:rsidR="00370BA9" w:rsidRDefault="00370BA9">
      <w:r>
        <w:separator/>
      </w:r>
    </w:p>
  </w:footnote>
  <w:footnote w:type="continuationSeparator" w:id="0">
    <w:p w14:paraId="2300CE0A" w14:textId="77777777" w:rsidR="00370BA9" w:rsidRDefault="0037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139"/>
    <w:multiLevelType w:val="hybridMultilevel"/>
    <w:tmpl w:val="0C06821A"/>
    <w:lvl w:ilvl="0" w:tplc="901039CC">
      <w:start w:val="1"/>
      <w:numFmt w:val="decimal"/>
      <w:lvlText w:val="%1."/>
      <w:lvlJc w:val="left"/>
      <w:pPr>
        <w:ind w:left="1751" w:hanging="360"/>
      </w:pPr>
      <w:rPr>
        <w:rFonts w:ascii="Times New Roman" w:eastAsia="Times New Roman" w:hAnsi="Times New Roman" w:cs="Times New Roman" w:hint="default"/>
        <w:b w:val="0"/>
        <w:bCs w:val="0"/>
        <w:i w:val="0"/>
        <w:iCs w:val="0"/>
        <w:w w:val="100"/>
        <w:sz w:val="24"/>
        <w:szCs w:val="24"/>
        <w:lang w:val="en-US" w:eastAsia="en-US" w:bidi="ar-SA"/>
      </w:rPr>
    </w:lvl>
    <w:lvl w:ilvl="1" w:tplc="D67CF51A">
      <w:numFmt w:val="bullet"/>
      <w:lvlText w:val="•"/>
      <w:lvlJc w:val="left"/>
      <w:pPr>
        <w:ind w:left="2592" w:hanging="360"/>
      </w:pPr>
      <w:rPr>
        <w:rFonts w:hint="default"/>
        <w:lang w:val="en-US" w:eastAsia="en-US" w:bidi="ar-SA"/>
      </w:rPr>
    </w:lvl>
    <w:lvl w:ilvl="2" w:tplc="71C4E6CA">
      <w:numFmt w:val="bullet"/>
      <w:lvlText w:val="•"/>
      <w:lvlJc w:val="left"/>
      <w:pPr>
        <w:ind w:left="3424" w:hanging="360"/>
      </w:pPr>
      <w:rPr>
        <w:rFonts w:hint="default"/>
        <w:lang w:val="en-US" w:eastAsia="en-US" w:bidi="ar-SA"/>
      </w:rPr>
    </w:lvl>
    <w:lvl w:ilvl="3" w:tplc="7614675E">
      <w:numFmt w:val="bullet"/>
      <w:lvlText w:val="•"/>
      <w:lvlJc w:val="left"/>
      <w:pPr>
        <w:ind w:left="4256" w:hanging="360"/>
      </w:pPr>
      <w:rPr>
        <w:rFonts w:hint="default"/>
        <w:lang w:val="en-US" w:eastAsia="en-US" w:bidi="ar-SA"/>
      </w:rPr>
    </w:lvl>
    <w:lvl w:ilvl="4" w:tplc="05085D68">
      <w:numFmt w:val="bullet"/>
      <w:lvlText w:val="•"/>
      <w:lvlJc w:val="left"/>
      <w:pPr>
        <w:ind w:left="5088" w:hanging="360"/>
      </w:pPr>
      <w:rPr>
        <w:rFonts w:hint="default"/>
        <w:lang w:val="en-US" w:eastAsia="en-US" w:bidi="ar-SA"/>
      </w:rPr>
    </w:lvl>
    <w:lvl w:ilvl="5" w:tplc="DC625974">
      <w:numFmt w:val="bullet"/>
      <w:lvlText w:val="•"/>
      <w:lvlJc w:val="left"/>
      <w:pPr>
        <w:ind w:left="5920" w:hanging="360"/>
      </w:pPr>
      <w:rPr>
        <w:rFonts w:hint="default"/>
        <w:lang w:val="en-US" w:eastAsia="en-US" w:bidi="ar-SA"/>
      </w:rPr>
    </w:lvl>
    <w:lvl w:ilvl="6" w:tplc="4A6EF3C2">
      <w:numFmt w:val="bullet"/>
      <w:lvlText w:val="•"/>
      <w:lvlJc w:val="left"/>
      <w:pPr>
        <w:ind w:left="6752" w:hanging="360"/>
      </w:pPr>
      <w:rPr>
        <w:rFonts w:hint="default"/>
        <w:lang w:val="en-US" w:eastAsia="en-US" w:bidi="ar-SA"/>
      </w:rPr>
    </w:lvl>
    <w:lvl w:ilvl="7" w:tplc="F2600CF6">
      <w:numFmt w:val="bullet"/>
      <w:lvlText w:val="•"/>
      <w:lvlJc w:val="left"/>
      <w:pPr>
        <w:ind w:left="7584" w:hanging="360"/>
      </w:pPr>
      <w:rPr>
        <w:rFonts w:hint="default"/>
        <w:lang w:val="en-US" w:eastAsia="en-US" w:bidi="ar-SA"/>
      </w:rPr>
    </w:lvl>
    <w:lvl w:ilvl="8" w:tplc="AE8CD37E">
      <w:numFmt w:val="bullet"/>
      <w:lvlText w:val="•"/>
      <w:lvlJc w:val="left"/>
      <w:pPr>
        <w:ind w:left="8416" w:hanging="360"/>
      </w:pPr>
      <w:rPr>
        <w:rFonts w:hint="default"/>
        <w:lang w:val="en-US" w:eastAsia="en-US" w:bidi="ar-SA"/>
      </w:rPr>
    </w:lvl>
  </w:abstractNum>
  <w:abstractNum w:abstractNumId="1" w15:restartNumberingAfterBreak="0">
    <w:nsid w:val="21FE4D65"/>
    <w:multiLevelType w:val="hybridMultilevel"/>
    <w:tmpl w:val="AF5626B0"/>
    <w:lvl w:ilvl="0" w:tplc="4754BA54">
      <w:numFmt w:val="bullet"/>
      <w:lvlText w:val="■"/>
      <w:lvlJc w:val="left"/>
      <w:pPr>
        <w:ind w:left="1751" w:hanging="360"/>
      </w:pPr>
      <w:rPr>
        <w:rFonts w:ascii="Arial" w:eastAsia="Arial" w:hAnsi="Arial" w:cs="Arial" w:hint="default"/>
        <w:b w:val="0"/>
        <w:bCs w:val="0"/>
        <w:i w:val="0"/>
        <w:iCs w:val="0"/>
        <w:w w:val="75"/>
        <w:sz w:val="24"/>
        <w:szCs w:val="24"/>
        <w:lang w:val="en-US" w:eastAsia="en-US" w:bidi="ar-SA"/>
      </w:rPr>
    </w:lvl>
    <w:lvl w:ilvl="1" w:tplc="D804B3B2">
      <w:numFmt w:val="bullet"/>
      <w:lvlText w:val="•"/>
      <w:lvlJc w:val="left"/>
      <w:pPr>
        <w:ind w:left="2592" w:hanging="360"/>
      </w:pPr>
      <w:rPr>
        <w:rFonts w:hint="default"/>
        <w:lang w:val="en-US" w:eastAsia="en-US" w:bidi="ar-SA"/>
      </w:rPr>
    </w:lvl>
    <w:lvl w:ilvl="2" w:tplc="44F870F0">
      <w:numFmt w:val="bullet"/>
      <w:lvlText w:val="•"/>
      <w:lvlJc w:val="left"/>
      <w:pPr>
        <w:ind w:left="3424" w:hanging="360"/>
      </w:pPr>
      <w:rPr>
        <w:rFonts w:hint="default"/>
        <w:lang w:val="en-US" w:eastAsia="en-US" w:bidi="ar-SA"/>
      </w:rPr>
    </w:lvl>
    <w:lvl w:ilvl="3" w:tplc="3DBCC710">
      <w:numFmt w:val="bullet"/>
      <w:lvlText w:val="•"/>
      <w:lvlJc w:val="left"/>
      <w:pPr>
        <w:ind w:left="4256" w:hanging="360"/>
      </w:pPr>
      <w:rPr>
        <w:rFonts w:hint="default"/>
        <w:lang w:val="en-US" w:eastAsia="en-US" w:bidi="ar-SA"/>
      </w:rPr>
    </w:lvl>
    <w:lvl w:ilvl="4" w:tplc="624EBCB8">
      <w:numFmt w:val="bullet"/>
      <w:lvlText w:val="•"/>
      <w:lvlJc w:val="left"/>
      <w:pPr>
        <w:ind w:left="5088" w:hanging="360"/>
      </w:pPr>
      <w:rPr>
        <w:rFonts w:hint="default"/>
        <w:lang w:val="en-US" w:eastAsia="en-US" w:bidi="ar-SA"/>
      </w:rPr>
    </w:lvl>
    <w:lvl w:ilvl="5" w:tplc="7F541AF2">
      <w:numFmt w:val="bullet"/>
      <w:lvlText w:val="•"/>
      <w:lvlJc w:val="left"/>
      <w:pPr>
        <w:ind w:left="5920" w:hanging="360"/>
      </w:pPr>
      <w:rPr>
        <w:rFonts w:hint="default"/>
        <w:lang w:val="en-US" w:eastAsia="en-US" w:bidi="ar-SA"/>
      </w:rPr>
    </w:lvl>
    <w:lvl w:ilvl="6" w:tplc="397EE9A2">
      <w:numFmt w:val="bullet"/>
      <w:lvlText w:val="•"/>
      <w:lvlJc w:val="left"/>
      <w:pPr>
        <w:ind w:left="6752" w:hanging="360"/>
      </w:pPr>
      <w:rPr>
        <w:rFonts w:hint="default"/>
        <w:lang w:val="en-US" w:eastAsia="en-US" w:bidi="ar-SA"/>
      </w:rPr>
    </w:lvl>
    <w:lvl w:ilvl="7" w:tplc="83689544">
      <w:numFmt w:val="bullet"/>
      <w:lvlText w:val="•"/>
      <w:lvlJc w:val="left"/>
      <w:pPr>
        <w:ind w:left="7584" w:hanging="360"/>
      </w:pPr>
      <w:rPr>
        <w:rFonts w:hint="default"/>
        <w:lang w:val="en-US" w:eastAsia="en-US" w:bidi="ar-SA"/>
      </w:rPr>
    </w:lvl>
    <w:lvl w:ilvl="8" w:tplc="E11C6B16">
      <w:numFmt w:val="bullet"/>
      <w:lvlText w:val="•"/>
      <w:lvlJc w:val="left"/>
      <w:pPr>
        <w:ind w:left="8416" w:hanging="360"/>
      </w:pPr>
      <w:rPr>
        <w:rFonts w:hint="default"/>
        <w:lang w:val="en-US" w:eastAsia="en-US" w:bidi="ar-SA"/>
      </w:rPr>
    </w:lvl>
  </w:abstractNum>
  <w:abstractNum w:abstractNumId="2" w15:restartNumberingAfterBreak="0">
    <w:nsid w:val="3D907943"/>
    <w:multiLevelType w:val="hybridMultilevel"/>
    <w:tmpl w:val="A5623662"/>
    <w:lvl w:ilvl="0" w:tplc="C24428FA">
      <w:numFmt w:val="bullet"/>
      <w:lvlText w:val=""/>
      <w:lvlJc w:val="left"/>
      <w:pPr>
        <w:ind w:left="1751" w:hanging="360"/>
      </w:pPr>
      <w:rPr>
        <w:rFonts w:ascii="Symbol" w:eastAsia="Symbol" w:hAnsi="Symbol" w:cs="Symbol" w:hint="default"/>
        <w:b w:val="0"/>
        <w:bCs w:val="0"/>
        <w:i w:val="0"/>
        <w:iCs w:val="0"/>
        <w:w w:val="76"/>
        <w:sz w:val="24"/>
        <w:szCs w:val="24"/>
        <w:lang w:val="en-US" w:eastAsia="en-US" w:bidi="ar-SA"/>
      </w:rPr>
    </w:lvl>
    <w:lvl w:ilvl="1" w:tplc="75A6F08C">
      <w:numFmt w:val="bullet"/>
      <w:lvlText w:val="•"/>
      <w:lvlJc w:val="left"/>
      <w:pPr>
        <w:ind w:left="2592" w:hanging="360"/>
      </w:pPr>
      <w:rPr>
        <w:rFonts w:hint="default"/>
        <w:lang w:val="en-US" w:eastAsia="en-US" w:bidi="ar-SA"/>
      </w:rPr>
    </w:lvl>
    <w:lvl w:ilvl="2" w:tplc="B636E594">
      <w:numFmt w:val="bullet"/>
      <w:lvlText w:val="•"/>
      <w:lvlJc w:val="left"/>
      <w:pPr>
        <w:ind w:left="3424" w:hanging="360"/>
      </w:pPr>
      <w:rPr>
        <w:rFonts w:hint="default"/>
        <w:lang w:val="en-US" w:eastAsia="en-US" w:bidi="ar-SA"/>
      </w:rPr>
    </w:lvl>
    <w:lvl w:ilvl="3" w:tplc="DCB0C8C8">
      <w:numFmt w:val="bullet"/>
      <w:lvlText w:val="•"/>
      <w:lvlJc w:val="left"/>
      <w:pPr>
        <w:ind w:left="4256" w:hanging="360"/>
      </w:pPr>
      <w:rPr>
        <w:rFonts w:hint="default"/>
        <w:lang w:val="en-US" w:eastAsia="en-US" w:bidi="ar-SA"/>
      </w:rPr>
    </w:lvl>
    <w:lvl w:ilvl="4" w:tplc="4F5CD9D6">
      <w:numFmt w:val="bullet"/>
      <w:lvlText w:val="•"/>
      <w:lvlJc w:val="left"/>
      <w:pPr>
        <w:ind w:left="5088" w:hanging="360"/>
      </w:pPr>
      <w:rPr>
        <w:rFonts w:hint="default"/>
        <w:lang w:val="en-US" w:eastAsia="en-US" w:bidi="ar-SA"/>
      </w:rPr>
    </w:lvl>
    <w:lvl w:ilvl="5" w:tplc="92E2879C">
      <w:numFmt w:val="bullet"/>
      <w:lvlText w:val="•"/>
      <w:lvlJc w:val="left"/>
      <w:pPr>
        <w:ind w:left="5920" w:hanging="360"/>
      </w:pPr>
      <w:rPr>
        <w:rFonts w:hint="default"/>
        <w:lang w:val="en-US" w:eastAsia="en-US" w:bidi="ar-SA"/>
      </w:rPr>
    </w:lvl>
    <w:lvl w:ilvl="6" w:tplc="E904CB58">
      <w:numFmt w:val="bullet"/>
      <w:lvlText w:val="•"/>
      <w:lvlJc w:val="left"/>
      <w:pPr>
        <w:ind w:left="6752" w:hanging="360"/>
      </w:pPr>
      <w:rPr>
        <w:rFonts w:hint="default"/>
        <w:lang w:val="en-US" w:eastAsia="en-US" w:bidi="ar-SA"/>
      </w:rPr>
    </w:lvl>
    <w:lvl w:ilvl="7" w:tplc="7FE88F82">
      <w:numFmt w:val="bullet"/>
      <w:lvlText w:val="•"/>
      <w:lvlJc w:val="left"/>
      <w:pPr>
        <w:ind w:left="7584" w:hanging="360"/>
      </w:pPr>
      <w:rPr>
        <w:rFonts w:hint="default"/>
        <w:lang w:val="en-US" w:eastAsia="en-US" w:bidi="ar-SA"/>
      </w:rPr>
    </w:lvl>
    <w:lvl w:ilvl="8" w:tplc="0F92D5C2">
      <w:numFmt w:val="bullet"/>
      <w:lvlText w:val="•"/>
      <w:lvlJc w:val="left"/>
      <w:pPr>
        <w:ind w:left="8416" w:hanging="360"/>
      </w:pPr>
      <w:rPr>
        <w:rFonts w:hint="default"/>
        <w:lang w:val="en-US" w:eastAsia="en-US" w:bidi="ar-SA"/>
      </w:rPr>
    </w:lvl>
  </w:abstractNum>
  <w:num w:numId="1" w16cid:durableId="38166657">
    <w:abstractNumId w:val="2"/>
  </w:num>
  <w:num w:numId="2" w16cid:durableId="178201319">
    <w:abstractNumId w:val="0"/>
  </w:num>
  <w:num w:numId="3" w16cid:durableId="1034230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87"/>
    <w:rsid w:val="000919BF"/>
    <w:rsid w:val="00120000"/>
    <w:rsid w:val="00127EAF"/>
    <w:rsid w:val="00162C4D"/>
    <w:rsid w:val="00205EBE"/>
    <w:rsid w:val="002A1F3E"/>
    <w:rsid w:val="002E0AC7"/>
    <w:rsid w:val="002F63CF"/>
    <w:rsid w:val="003327EF"/>
    <w:rsid w:val="0034551B"/>
    <w:rsid w:val="00370BA9"/>
    <w:rsid w:val="00432B55"/>
    <w:rsid w:val="00453B08"/>
    <w:rsid w:val="004F2752"/>
    <w:rsid w:val="00511746"/>
    <w:rsid w:val="00641D87"/>
    <w:rsid w:val="006C171C"/>
    <w:rsid w:val="00776556"/>
    <w:rsid w:val="007D3393"/>
    <w:rsid w:val="0082009C"/>
    <w:rsid w:val="008A698D"/>
    <w:rsid w:val="00902F8F"/>
    <w:rsid w:val="009A08FA"/>
    <w:rsid w:val="00A5545A"/>
    <w:rsid w:val="00C141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3E16"/>
  <w15:docId w15:val="{BBB05B72-4413-45D9-8469-D6C58634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9"/>
      <w:ind w:left="2598" w:right="1977"/>
      <w:jc w:val="center"/>
      <w:outlineLvl w:val="0"/>
    </w:pPr>
    <w:rPr>
      <w:b/>
      <w:bCs/>
      <w:sz w:val="31"/>
      <w:szCs w:val="31"/>
    </w:rPr>
  </w:style>
  <w:style w:type="paragraph" w:styleId="Heading2">
    <w:name w:val="heading 2"/>
    <w:basedOn w:val="Normal"/>
    <w:uiPriority w:val="1"/>
    <w:qFormat/>
    <w:pPr>
      <w:ind w:left="1031"/>
      <w:outlineLvl w:val="1"/>
    </w:pPr>
    <w:rPr>
      <w:rFonts w:ascii="Arial" w:eastAsia="Arial" w:hAnsi="Arial" w:cs="Arial"/>
      <w:b/>
      <w:bCs/>
      <w:sz w:val="28"/>
      <w:szCs w:val="28"/>
    </w:rPr>
  </w:style>
  <w:style w:type="paragraph" w:styleId="Heading3">
    <w:name w:val="heading 3"/>
    <w:basedOn w:val="Normal"/>
    <w:uiPriority w:val="1"/>
    <w:qFormat/>
    <w:pPr>
      <w:spacing w:line="275" w:lineRule="exact"/>
      <w:ind w:left="1751"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left="1031"/>
    </w:pPr>
    <w:rPr>
      <w:rFonts w:ascii="Arial" w:eastAsia="Arial" w:hAnsi="Arial" w:cs="Arial"/>
      <w:b/>
      <w:bCs/>
      <w:sz w:val="21"/>
      <w:szCs w:val="21"/>
    </w:rPr>
  </w:style>
  <w:style w:type="paragraph" w:styleId="TOC2">
    <w:name w:val="toc 2"/>
    <w:basedOn w:val="Normal"/>
    <w:uiPriority w:val="1"/>
    <w:qFormat/>
    <w:pPr>
      <w:spacing w:before="27"/>
      <w:ind w:left="1751"/>
    </w:pPr>
    <w:rPr>
      <w:rFonts w:ascii="Arial" w:eastAsia="Arial" w:hAnsi="Arial" w:cs="Arial"/>
      <w:sz w:val="21"/>
      <w:szCs w:val="21"/>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2598" w:right="2157"/>
      <w:jc w:val="center"/>
    </w:pPr>
    <w:rPr>
      <w:b/>
      <w:bCs/>
      <w:sz w:val="43"/>
      <w:szCs w:val="43"/>
    </w:rPr>
  </w:style>
  <w:style w:type="paragraph" w:styleId="ListParagraph">
    <w:name w:val="List Paragraph"/>
    <w:basedOn w:val="Normal"/>
    <w:uiPriority w:val="1"/>
    <w:qFormat/>
    <w:pPr>
      <w:spacing w:line="275" w:lineRule="exact"/>
      <w:ind w:left="1751" w:hanging="361"/>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2A1F3E"/>
    <w:rPr>
      <w:color w:val="0000FF" w:themeColor="hyperlink"/>
      <w:u w:val="single"/>
    </w:rPr>
  </w:style>
  <w:style w:type="character" w:styleId="FollowedHyperlink">
    <w:name w:val="FollowedHyperlink"/>
    <w:basedOn w:val="DefaultParagraphFont"/>
    <w:uiPriority w:val="99"/>
    <w:semiHidden/>
    <w:unhideWhenUsed/>
    <w:rsid w:val="002E0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8096">
      <w:bodyDiv w:val="1"/>
      <w:marLeft w:val="0"/>
      <w:marRight w:val="0"/>
      <w:marTop w:val="0"/>
      <w:marBottom w:val="0"/>
      <w:divBdr>
        <w:top w:val="none" w:sz="0" w:space="0" w:color="auto"/>
        <w:left w:val="none" w:sz="0" w:space="0" w:color="auto"/>
        <w:bottom w:val="none" w:sz="0" w:space="0" w:color="auto"/>
        <w:right w:val="none" w:sz="0" w:space="0" w:color="auto"/>
      </w:divBdr>
      <w:divsChild>
        <w:div w:id="573856053">
          <w:marLeft w:val="0"/>
          <w:marRight w:val="0"/>
          <w:marTop w:val="0"/>
          <w:marBottom w:val="0"/>
          <w:divBdr>
            <w:top w:val="none" w:sz="0" w:space="0" w:color="auto"/>
            <w:left w:val="none" w:sz="0" w:space="0" w:color="auto"/>
            <w:bottom w:val="none" w:sz="0" w:space="0" w:color="auto"/>
            <w:right w:val="none" w:sz="0" w:space="0" w:color="auto"/>
          </w:divBdr>
          <w:divsChild>
            <w:div w:id="640961002">
              <w:marLeft w:val="0"/>
              <w:marRight w:val="0"/>
              <w:marTop w:val="0"/>
              <w:marBottom w:val="0"/>
              <w:divBdr>
                <w:top w:val="none" w:sz="0" w:space="0" w:color="auto"/>
                <w:left w:val="none" w:sz="0" w:space="0" w:color="auto"/>
                <w:bottom w:val="none" w:sz="0" w:space="0" w:color="auto"/>
                <w:right w:val="none" w:sz="0" w:space="0" w:color="auto"/>
              </w:divBdr>
            </w:div>
            <w:div w:id="845367607">
              <w:marLeft w:val="0"/>
              <w:marRight w:val="0"/>
              <w:marTop w:val="0"/>
              <w:marBottom w:val="0"/>
              <w:divBdr>
                <w:top w:val="none" w:sz="0" w:space="0" w:color="auto"/>
                <w:left w:val="none" w:sz="0" w:space="0" w:color="auto"/>
                <w:bottom w:val="none" w:sz="0" w:space="0" w:color="auto"/>
                <w:right w:val="none" w:sz="0" w:space="0" w:color="auto"/>
              </w:divBdr>
            </w:div>
            <w:div w:id="1703626995">
              <w:marLeft w:val="0"/>
              <w:marRight w:val="0"/>
              <w:marTop w:val="0"/>
              <w:marBottom w:val="0"/>
              <w:divBdr>
                <w:top w:val="none" w:sz="0" w:space="0" w:color="auto"/>
                <w:left w:val="none" w:sz="0" w:space="0" w:color="auto"/>
                <w:bottom w:val="none" w:sz="0" w:space="0" w:color="auto"/>
                <w:right w:val="none" w:sz="0" w:space="0" w:color="auto"/>
              </w:divBdr>
            </w:div>
            <w:div w:id="732236488">
              <w:marLeft w:val="0"/>
              <w:marRight w:val="0"/>
              <w:marTop w:val="0"/>
              <w:marBottom w:val="0"/>
              <w:divBdr>
                <w:top w:val="none" w:sz="0" w:space="0" w:color="auto"/>
                <w:left w:val="none" w:sz="0" w:space="0" w:color="auto"/>
                <w:bottom w:val="none" w:sz="0" w:space="0" w:color="auto"/>
                <w:right w:val="none" w:sz="0" w:space="0" w:color="auto"/>
              </w:divBdr>
            </w:div>
          </w:divsChild>
        </w:div>
        <w:div w:id="1850949304">
          <w:marLeft w:val="0"/>
          <w:marRight w:val="0"/>
          <w:marTop w:val="0"/>
          <w:marBottom w:val="0"/>
          <w:divBdr>
            <w:top w:val="none" w:sz="0" w:space="0" w:color="auto"/>
            <w:left w:val="none" w:sz="0" w:space="0" w:color="auto"/>
            <w:bottom w:val="none" w:sz="0" w:space="0" w:color="auto"/>
            <w:right w:val="none" w:sz="0" w:space="0" w:color="auto"/>
          </w:divBdr>
          <w:divsChild>
            <w:div w:id="1710179543">
              <w:marLeft w:val="0"/>
              <w:marRight w:val="0"/>
              <w:marTop w:val="0"/>
              <w:marBottom w:val="0"/>
              <w:divBdr>
                <w:top w:val="none" w:sz="0" w:space="0" w:color="auto"/>
                <w:left w:val="none" w:sz="0" w:space="0" w:color="auto"/>
                <w:bottom w:val="none" w:sz="0" w:space="0" w:color="auto"/>
                <w:right w:val="none" w:sz="0" w:space="0" w:color="auto"/>
              </w:divBdr>
            </w:div>
            <w:div w:id="126775298">
              <w:marLeft w:val="0"/>
              <w:marRight w:val="0"/>
              <w:marTop w:val="0"/>
              <w:marBottom w:val="0"/>
              <w:divBdr>
                <w:top w:val="none" w:sz="0" w:space="0" w:color="auto"/>
                <w:left w:val="none" w:sz="0" w:space="0" w:color="auto"/>
                <w:bottom w:val="none" w:sz="0" w:space="0" w:color="auto"/>
                <w:right w:val="none" w:sz="0" w:space="0" w:color="auto"/>
              </w:divBdr>
            </w:div>
            <w:div w:id="852376223">
              <w:marLeft w:val="0"/>
              <w:marRight w:val="0"/>
              <w:marTop w:val="0"/>
              <w:marBottom w:val="0"/>
              <w:divBdr>
                <w:top w:val="none" w:sz="0" w:space="0" w:color="auto"/>
                <w:left w:val="none" w:sz="0" w:space="0" w:color="auto"/>
                <w:bottom w:val="none" w:sz="0" w:space="0" w:color="auto"/>
                <w:right w:val="none" w:sz="0" w:space="0" w:color="auto"/>
              </w:divBdr>
            </w:div>
            <w:div w:id="289484571">
              <w:marLeft w:val="0"/>
              <w:marRight w:val="0"/>
              <w:marTop w:val="0"/>
              <w:marBottom w:val="0"/>
              <w:divBdr>
                <w:top w:val="none" w:sz="0" w:space="0" w:color="auto"/>
                <w:left w:val="none" w:sz="0" w:space="0" w:color="auto"/>
                <w:bottom w:val="none" w:sz="0" w:space="0" w:color="auto"/>
                <w:right w:val="none" w:sz="0" w:space="0" w:color="auto"/>
              </w:divBdr>
            </w:div>
            <w:div w:id="1073114816">
              <w:marLeft w:val="0"/>
              <w:marRight w:val="0"/>
              <w:marTop w:val="0"/>
              <w:marBottom w:val="0"/>
              <w:divBdr>
                <w:top w:val="none" w:sz="0" w:space="0" w:color="auto"/>
                <w:left w:val="none" w:sz="0" w:space="0" w:color="auto"/>
                <w:bottom w:val="none" w:sz="0" w:space="0" w:color="auto"/>
                <w:right w:val="none" w:sz="0" w:space="0" w:color="auto"/>
              </w:divBdr>
            </w:div>
          </w:divsChild>
        </w:div>
        <w:div w:id="246812559">
          <w:marLeft w:val="0"/>
          <w:marRight w:val="0"/>
          <w:marTop w:val="0"/>
          <w:marBottom w:val="0"/>
          <w:divBdr>
            <w:top w:val="none" w:sz="0" w:space="0" w:color="auto"/>
            <w:left w:val="none" w:sz="0" w:space="0" w:color="auto"/>
            <w:bottom w:val="none" w:sz="0" w:space="0" w:color="auto"/>
            <w:right w:val="none" w:sz="0" w:space="0" w:color="auto"/>
          </w:divBdr>
          <w:divsChild>
            <w:div w:id="566231666">
              <w:marLeft w:val="0"/>
              <w:marRight w:val="0"/>
              <w:marTop w:val="0"/>
              <w:marBottom w:val="0"/>
              <w:divBdr>
                <w:top w:val="none" w:sz="0" w:space="0" w:color="auto"/>
                <w:left w:val="none" w:sz="0" w:space="0" w:color="auto"/>
                <w:bottom w:val="none" w:sz="0" w:space="0" w:color="auto"/>
                <w:right w:val="none" w:sz="0" w:space="0" w:color="auto"/>
              </w:divBdr>
            </w:div>
            <w:div w:id="1279335518">
              <w:marLeft w:val="0"/>
              <w:marRight w:val="0"/>
              <w:marTop w:val="0"/>
              <w:marBottom w:val="0"/>
              <w:divBdr>
                <w:top w:val="none" w:sz="0" w:space="0" w:color="auto"/>
                <w:left w:val="none" w:sz="0" w:space="0" w:color="auto"/>
                <w:bottom w:val="none" w:sz="0" w:space="0" w:color="auto"/>
                <w:right w:val="none" w:sz="0" w:space="0" w:color="auto"/>
              </w:divBdr>
            </w:div>
            <w:div w:id="1193151849">
              <w:marLeft w:val="0"/>
              <w:marRight w:val="0"/>
              <w:marTop w:val="0"/>
              <w:marBottom w:val="0"/>
              <w:divBdr>
                <w:top w:val="none" w:sz="0" w:space="0" w:color="auto"/>
                <w:left w:val="none" w:sz="0" w:space="0" w:color="auto"/>
                <w:bottom w:val="none" w:sz="0" w:space="0" w:color="auto"/>
                <w:right w:val="none" w:sz="0" w:space="0" w:color="auto"/>
              </w:divBdr>
            </w:div>
            <w:div w:id="251747573">
              <w:marLeft w:val="0"/>
              <w:marRight w:val="0"/>
              <w:marTop w:val="0"/>
              <w:marBottom w:val="0"/>
              <w:divBdr>
                <w:top w:val="none" w:sz="0" w:space="0" w:color="auto"/>
                <w:left w:val="none" w:sz="0" w:space="0" w:color="auto"/>
                <w:bottom w:val="none" w:sz="0" w:space="0" w:color="auto"/>
                <w:right w:val="none" w:sz="0" w:space="0" w:color="auto"/>
              </w:divBdr>
            </w:div>
            <w:div w:id="1100493564">
              <w:marLeft w:val="0"/>
              <w:marRight w:val="0"/>
              <w:marTop w:val="0"/>
              <w:marBottom w:val="0"/>
              <w:divBdr>
                <w:top w:val="none" w:sz="0" w:space="0" w:color="auto"/>
                <w:left w:val="none" w:sz="0" w:space="0" w:color="auto"/>
                <w:bottom w:val="none" w:sz="0" w:space="0" w:color="auto"/>
                <w:right w:val="none" w:sz="0" w:space="0" w:color="auto"/>
              </w:divBdr>
            </w:div>
          </w:divsChild>
        </w:div>
        <w:div w:id="1654066294">
          <w:marLeft w:val="0"/>
          <w:marRight w:val="0"/>
          <w:marTop w:val="0"/>
          <w:marBottom w:val="0"/>
          <w:divBdr>
            <w:top w:val="none" w:sz="0" w:space="0" w:color="auto"/>
            <w:left w:val="none" w:sz="0" w:space="0" w:color="auto"/>
            <w:bottom w:val="none" w:sz="0" w:space="0" w:color="auto"/>
            <w:right w:val="none" w:sz="0" w:space="0" w:color="auto"/>
          </w:divBdr>
          <w:divsChild>
            <w:div w:id="1892305425">
              <w:marLeft w:val="0"/>
              <w:marRight w:val="0"/>
              <w:marTop w:val="0"/>
              <w:marBottom w:val="0"/>
              <w:divBdr>
                <w:top w:val="none" w:sz="0" w:space="0" w:color="auto"/>
                <w:left w:val="none" w:sz="0" w:space="0" w:color="auto"/>
                <w:bottom w:val="none" w:sz="0" w:space="0" w:color="auto"/>
                <w:right w:val="none" w:sz="0" w:space="0" w:color="auto"/>
              </w:divBdr>
            </w:div>
            <w:div w:id="2142267666">
              <w:marLeft w:val="0"/>
              <w:marRight w:val="0"/>
              <w:marTop w:val="0"/>
              <w:marBottom w:val="0"/>
              <w:divBdr>
                <w:top w:val="none" w:sz="0" w:space="0" w:color="auto"/>
                <w:left w:val="none" w:sz="0" w:space="0" w:color="auto"/>
                <w:bottom w:val="none" w:sz="0" w:space="0" w:color="auto"/>
                <w:right w:val="none" w:sz="0" w:space="0" w:color="auto"/>
              </w:divBdr>
            </w:div>
            <w:div w:id="1835870925">
              <w:marLeft w:val="0"/>
              <w:marRight w:val="0"/>
              <w:marTop w:val="0"/>
              <w:marBottom w:val="0"/>
              <w:divBdr>
                <w:top w:val="none" w:sz="0" w:space="0" w:color="auto"/>
                <w:left w:val="none" w:sz="0" w:space="0" w:color="auto"/>
                <w:bottom w:val="none" w:sz="0" w:space="0" w:color="auto"/>
                <w:right w:val="none" w:sz="0" w:space="0" w:color="auto"/>
              </w:divBdr>
            </w:div>
            <w:div w:id="2114127107">
              <w:marLeft w:val="0"/>
              <w:marRight w:val="0"/>
              <w:marTop w:val="0"/>
              <w:marBottom w:val="0"/>
              <w:divBdr>
                <w:top w:val="none" w:sz="0" w:space="0" w:color="auto"/>
                <w:left w:val="none" w:sz="0" w:space="0" w:color="auto"/>
                <w:bottom w:val="none" w:sz="0" w:space="0" w:color="auto"/>
                <w:right w:val="none" w:sz="0" w:space="0" w:color="auto"/>
              </w:divBdr>
            </w:div>
            <w:div w:id="1068454780">
              <w:marLeft w:val="0"/>
              <w:marRight w:val="0"/>
              <w:marTop w:val="0"/>
              <w:marBottom w:val="0"/>
              <w:divBdr>
                <w:top w:val="none" w:sz="0" w:space="0" w:color="auto"/>
                <w:left w:val="none" w:sz="0" w:space="0" w:color="auto"/>
                <w:bottom w:val="none" w:sz="0" w:space="0" w:color="auto"/>
                <w:right w:val="none" w:sz="0" w:space="0" w:color="auto"/>
              </w:divBdr>
            </w:div>
          </w:divsChild>
        </w:div>
        <w:div w:id="946424404">
          <w:marLeft w:val="0"/>
          <w:marRight w:val="0"/>
          <w:marTop w:val="0"/>
          <w:marBottom w:val="0"/>
          <w:divBdr>
            <w:top w:val="none" w:sz="0" w:space="0" w:color="auto"/>
            <w:left w:val="none" w:sz="0" w:space="0" w:color="auto"/>
            <w:bottom w:val="none" w:sz="0" w:space="0" w:color="auto"/>
            <w:right w:val="none" w:sz="0" w:space="0" w:color="auto"/>
          </w:divBdr>
          <w:divsChild>
            <w:div w:id="333806450">
              <w:marLeft w:val="0"/>
              <w:marRight w:val="0"/>
              <w:marTop w:val="0"/>
              <w:marBottom w:val="0"/>
              <w:divBdr>
                <w:top w:val="none" w:sz="0" w:space="0" w:color="auto"/>
                <w:left w:val="none" w:sz="0" w:space="0" w:color="auto"/>
                <w:bottom w:val="none" w:sz="0" w:space="0" w:color="auto"/>
                <w:right w:val="none" w:sz="0" w:space="0" w:color="auto"/>
              </w:divBdr>
            </w:div>
            <w:div w:id="1953243677">
              <w:marLeft w:val="0"/>
              <w:marRight w:val="0"/>
              <w:marTop w:val="0"/>
              <w:marBottom w:val="0"/>
              <w:divBdr>
                <w:top w:val="none" w:sz="0" w:space="0" w:color="auto"/>
                <w:left w:val="none" w:sz="0" w:space="0" w:color="auto"/>
                <w:bottom w:val="none" w:sz="0" w:space="0" w:color="auto"/>
                <w:right w:val="none" w:sz="0" w:space="0" w:color="auto"/>
              </w:divBdr>
            </w:div>
            <w:div w:id="1344434961">
              <w:marLeft w:val="0"/>
              <w:marRight w:val="0"/>
              <w:marTop w:val="0"/>
              <w:marBottom w:val="0"/>
              <w:divBdr>
                <w:top w:val="none" w:sz="0" w:space="0" w:color="auto"/>
                <w:left w:val="none" w:sz="0" w:space="0" w:color="auto"/>
                <w:bottom w:val="none" w:sz="0" w:space="0" w:color="auto"/>
                <w:right w:val="none" w:sz="0" w:space="0" w:color="auto"/>
              </w:divBdr>
            </w:div>
            <w:div w:id="261306290">
              <w:marLeft w:val="0"/>
              <w:marRight w:val="0"/>
              <w:marTop w:val="0"/>
              <w:marBottom w:val="0"/>
              <w:divBdr>
                <w:top w:val="none" w:sz="0" w:space="0" w:color="auto"/>
                <w:left w:val="none" w:sz="0" w:space="0" w:color="auto"/>
                <w:bottom w:val="none" w:sz="0" w:space="0" w:color="auto"/>
                <w:right w:val="none" w:sz="0" w:space="0" w:color="auto"/>
              </w:divBdr>
            </w:div>
            <w:div w:id="958726309">
              <w:marLeft w:val="0"/>
              <w:marRight w:val="0"/>
              <w:marTop w:val="0"/>
              <w:marBottom w:val="0"/>
              <w:divBdr>
                <w:top w:val="none" w:sz="0" w:space="0" w:color="auto"/>
                <w:left w:val="none" w:sz="0" w:space="0" w:color="auto"/>
                <w:bottom w:val="none" w:sz="0" w:space="0" w:color="auto"/>
                <w:right w:val="none" w:sz="0" w:space="0" w:color="auto"/>
              </w:divBdr>
            </w:div>
          </w:divsChild>
        </w:div>
        <w:div w:id="855774061">
          <w:marLeft w:val="0"/>
          <w:marRight w:val="0"/>
          <w:marTop w:val="0"/>
          <w:marBottom w:val="0"/>
          <w:divBdr>
            <w:top w:val="none" w:sz="0" w:space="0" w:color="auto"/>
            <w:left w:val="none" w:sz="0" w:space="0" w:color="auto"/>
            <w:bottom w:val="none" w:sz="0" w:space="0" w:color="auto"/>
            <w:right w:val="none" w:sz="0" w:space="0" w:color="auto"/>
          </w:divBdr>
          <w:divsChild>
            <w:div w:id="247736233">
              <w:marLeft w:val="0"/>
              <w:marRight w:val="0"/>
              <w:marTop w:val="0"/>
              <w:marBottom w:val="0"/>
              <w:divBdr>
                <w:top w:val="none" w:sz="0" w:space="0" w:color="auto"/>
                <w:left w:val="none" w:sz="0" w:space="0" w:color="auto"/>
                <w:bottom w:val="none" w:sz="0" w:space="0" w:color="auto"/>
                <w:right w:val="none" w:sz="0" w:space="0" w:color="auto"/>
              </w:divBdr>
            </w:div>
            <w:div w:id="303389241">
              <w:marLeft w:val="0"/>
              <w:marRight w:val="0"/>
              <w:marTop w:val="0"/>
              <w:marBottom w:val="0"/>
              <w:divBdr>
                <w:top w:val="none" w:sz="0" w:space="0" w:color="auto"/>
                <w:left w:val="none" w:sz="0" w:space="0" w:color="auto"/>
                <w:bottom w:val="none" w:sz="0" w:space="0" w:color="auto"/>
                <w:right w:val="none" w:sz="0" w:space="0" w:color="auto"/>
              </w:divBdr>
            </w:div>
            <w:div w:id="1578319641">
              <w:marLeft w:val="0"/>
              <w:marRight w:val="0"/>
              <w:marTop w:val="0"/>
              <w:marBottom w:val="0"/>
              <w:divBdr>
                <w:top w:val="none" w:sz="0" w:space="0" w:color="auto"/>
                <w:left w:val="none" w:sz="0" w:space="0" w:color="auto"/>
                <w:bottom w:val="none" w:sz="0" w:space="0" w:color="auto"/>
                <w:right w:val="none" w:sz="0" w:space="0" w:color="auto"/>
              </w:divBdr>
            </w:div>
            <w:div w:id="708533922">
              <w:marLeft w:val="0"/>
              <w:marRight w:val="0"/>
              <w:marTop w:val="0"/>
              <w:marBottom w:val="0"/>
              <w:divBdr>
                <w:top w:val="none" w:sz="0" w:space="0" w:color="auto"/>
                <w:left w:val="none" w:sz="0" w:space="0" w:color="auto"/>
                <w:bottom w:val="none" w:sz="0" w:space="0" w:color="auto"/>
                <w:right w:val="none" w:sz="0" w:space="0" w:color="auto"/>
              </w:divBdr>
            </w:div>
            <w:div w:id="169805000">
              <w:marLeft w:val="0"/>
              <w:marRight w:val="0"/>
              <w:marTop w:val="0"/>
              <w:marBottom w:val="0"/>
              <w:divBdr>
                <w:top w:val="none" w:sz="0" w:space="0" w:color="auto"/>
                <w:left w:val="none" w:sz="0" w:space="0" w:color="auto"/>
                <w:bottom w:val="none" w:sz="0" w:space="0" w:color="auto"/>
                <w:right w:val="none" w:sz="0" w:space="0" w:color="auto"/>
              </w:divBdr>
            </w:div>
            <w:div w:id="2081560102">
              <w:marLeft w:val="0"/>
              <w:marRight w:val="0"/>
              <w:marTop w:val="0"/>
              <w:marBottom w:val="0"/>
              <w:divBdr>
                <w:top w:val="none" w:sz="0" w:space="0" w:color="auto"/>
                <w:left w:val="none" w:sz="0" w:space="0" w:color="auto"/>
                <w:bottom w:val="none" w:sz="0" w:space="0" w:color="auto"/>
                <w:right w:val="none" w:sz="0" w:space="0" w:color="auto"/>
              </w:divBdr>
            </w:div>
          </w:divsChild>
        </w:div>
        <w:div w:id="765880262">
          <w:marLeft w:val="0"/>
          <w:marRight w:val="0"/>
          <w:marTop w:val="0"/>
          <w:marBottom w:val="0"/>
          <w:divBdr>
            <w:top w:val="none" w:sz="0" w:space="0" w:color="auto"/>
            <w:left w:val="none" w:sz="0" w:space="0" w:color="auto"/>
            <w:bottom w:val="none" w:sz="0" w:space="0" w:color="auto"/>
            <w:right w:val="none" w:sz="0" w:space="0" w:color="auto"/>
          </w:divBdr>
          <w:divsChild>
            <w:div w:id="1255165957">
              <w:marLeft w:val="0"/>
              <w:marRight w:val="0"/>
              <w:marTop w:val="0"/>
              <w:marBottom w:val="0"/>
              <w:divBdr>
                <w:top w:val="none" w:sz="0" w:space="0" w:color="auto"/>
                <w:left w:val="none" w:sz="0" w:space="0" w:color="auto"/>
                <w:bottom w:val="none" w:sz="0" w:space="0" w:color="auto"/>
                <w:right w:val="none" w:sz="0" w:space="0" w:color="auto"/>
              </w:divBdr>
            </w:div>
            <w:div w:id="1606615777">
              <w:marLeft w:val="0"/>
              <w:marRight w:val="0"/>
              <w:marTop w:val="0"/>
              <w:marBottom w:val="0"/>
              <w:divBdr>
                <w:top w:val="none" w:sz="0" w:space="0" w:color="auto"/>
                <w:left w:val="none" w:sz="0" w:space="0" w:color="auto"/>
                <w:bottom w:val="none" w:sz="0" w:space="0" w:color="auto"/>
                <w:right w:val="none" w:sz="0" w:space="0" w:color="auto"/>
              </w:divBdr>
            </w:div>
            <w:div w:id="2129350457">
              <w:marLeft w:val="0"/>
              <w:marRight w:val="0"/>
              <w:marTop w:val="0"/>
              <w:marBottom w:val="0"/>
              <w:divBdr>
                <w:top w:val="none" w:sz="0" w:space="0" w:color="auto"/>
                <w:left w:val="none" w:sz="0" w:space="0" w:color="auto"/>
                <w:bottom w:val="none" w:sz="0" w:space="0" w:color="auto"/>
                <w:right w:val="none" w:sz="0" w:space="0" w:color="auto"/>
              </w:divBdr>
            </w:div>
            <w:div w:id="1429039713">
              <w:marLeft w:val="0"/>
              <w:marRight w:val="0"/>
              <w:marTop w:val="0"/>
              <w:marBottom w:val="0"/>
              <w:divBdr>
                <w:top w:val="none" w:sz="0" w:space="0" w:color="auto"/>
                <w:left w:val="none" w:sz="0" w:space="0" w:color="auto"/>
                <w:bottom w:val="none" w:sz="0" w:space="0" w:color="auto"/>
                <w:right w:val="none" w:sz="0" w:space="0" w:color="auto"/>
              </w:divBdr>
            </w:div>
          </w:divsChild>
        </w:div>
        <w:div w:id="1250820375">
          <w:marLeft w:val="0"/>
          <w:marRight w:val="0"/>
          <w:marTop w:val="0"/>
          <w:marBottom w:val="0"/>
          <w:divBdr>
            <w:top w:val="none" w:sz="0" w:space="0" w:color="auto"/>
            <w:left w:val="none" w:sz="0" w:space="0" w:color="auto"/>
            <w:bottom w:val="none" w:sz="0" w:space="0" w:color="auto"/>
            <w:right w:val="none" w:sz="0" w:space="0" w:color="auto"/>
          </w:divBdr>
          <w:divsChild>
            <w:div w:id="1298024999">
              <w:marLeft w:val="0"/>
              <w:marRight w:val="0"/>
              <w:marTop w:val="0"/>
              <w:marBottom w:val="0"/>
              <w:divBdr>
                <w:top w:val="none" w:sz="0" w:space="0" w:color="auto"/>
                <w:left w:val="none" w:sz="0" w:space="0" w:color="auto"/>
                <w:bottom w:val="none" w:sz="0" w:space="0" w:color="auto"/>
                <w:right w:val="none" w:sz="0" w:space="0" w:color="auto"/>
              </w:divBdr>
            </w:div>
          </w:divsChild>
        </w:div>
        <w:div w:id="281963844">
          <w:marLeft w:val="0"/>
          <w:marRight w:val="0"/>
          <w:marTop w:val="0"/>
          <w:marBottom w:val="0"/>
          <w:divBdr>
            <w:top w:val="none" w:sz="0" w:space="0" w:color="auto"/>
            <w:left w:val="none" w:sz="0" w:space="0" w:color="auto"/>
            <w:bottom w:val="none" w:sz="0" w:space="0" w:color="auto"/>
            <w:right w:val="none" w:sz="0" w:space="0" w:color="auto"/>
          </w:divBdr>
          <w:divsChild>
            <w:div w:id="1212578504">
              <w:marLeft w:val="0"/>
              <w:marRight w:val="0"/>
              <w:marTop w:val="0"/>
              <w:marBottom w:val="0"/>
              <w:divBdr>
                <w:top w:val="none" w:sz="0" w:space="0" w:color="auto"/>
                <w:left w:val="none" w:sz="0" w:space="0" w:color="auto"/>
                <w:bottom w:val="none" w:sz="0" w:space="0" w:color="auto"/>
                <w:right w:val="none" w:sz="0" w:space="0" w:color="auto"/>
              </w:divBdr>
            </w:div>
            <w:div w:id="33119455">
              <w:marLeft w:val="0"/>
              <w:marRight w:val="0"/>
              <w:marTop w:val="0"/>
              <w:marBottom w:val="0"/>
              <w:divBdr>
                <w:top w:val="none" w:sz="0" w:space="0" w:color="auto"/>
                <w:left w:val="none" w:sz="0" w:space="0" w:color="auto"/>
                <w:bottom w:val="none" w:sz="0" w:space="0" w:color="auto"/>
                <w:right w:val="none" w:sz="0" w:space="0" w:color="auto"/>
              </w:divBdr>
            </w:div>
            <w:div w:id="1926572188">
              <w:marLeft w:val="0"/>
              <w:marRight w:val="0"/>
              <w:marTop w:val="0"/>
              <w:marBottom w:val="0"/>
              <w:divBdr>
                <w:top w:val="none" w:sz="0" w:space="0" w:color="auto"/>
                <w:left w:val="none" w:sz="0" w:space="0" w:color="auto"/>
                <w:bottom w:val="none" w:sz="0" w:space="0" w:color="auto"/>
                <w:right w:val="none" w:sz="0" w:space="0" w:color="auto"/>
              </w:divBdr>
            </w:div>
            <w:div w:id="242033433">
              <w:marLeft w:val="0"/>
              <w:marRight w:val="0"/>
              <w:marTop w:val="0"/>
              <w:marBottom w:val="0"/>
              <w:divBdr>
                <w:top w:val="none" w:sz="0" w:space="0" w:color="auto"/>
                <w:left w:val="none" w:sz="0" w:space="0" w:color="auto"/>
                <w:bottom w:val="none" w:sz="0" w:space="0" w:color="auto"/>
                <w:right w:val="none" w:sz="0" w:space="0" w:color="auto"/>
              </w:divBdr>
            </w:div>
            <w:div w:id="355468727">
              <w:marLeft w:val="0"/>
              <w:marRight w:val="0"/>
              <w:marTop w:val="0"/>
              <w:marBottom w:val="0"/>
              <w:divBdr>
                <w:top w:val="none" w:sz="0" w:space="0" w:color="auto"/>
                <w:left w:val="none" w:sz="0" w:space="0" w:color="auto"/>
                <w:bottom w:val="none" w:sz="0" w:space="0" w:color="auto"/>
                <w:right w:val="none" w:sz="0" w:space="0" w:color="auto"/>
              </w:divBdr>
            </w:div>
            <w:div w:id="1285650963">
              <w:marLeft w:val="0"/>
              <w:marRight w:val="0"/>
              <w:marTop w:val="0"/>
              <w:marBottom w:val="0"/>
              <w:divBdr>
                <w:top w:val="none" w:sz="0" w:space="0" w:color="auto"/>
                <w:left w:val="none" w:sz="0" w:space="0" w:color="auto"/>
                <w:bottom w:val="none" w:sz="0" w:space="0" w:color="auto"/>
                <w:right w:val="none" w:sz="0" w:space="0" w:color="auto"/>
              </w:divBdr>
            </w:div>
            <w:div w:id="1602683355">
              <w:marLeft w:val="0"/>
              <w:marRight w:val="0"/>
              <w:marTop w:val="0"/>
              <w:marBottom w:val="0"/>
              <w:divBdr>
                <w:top w:val="none" w:sz="0" w:space="0" w:color="auto"/>
                <w:left w:val="none" w:sz="0" w:space="0" w:color="auto"/>
                <w:bottom w:val="none" w:sz="0" w:space="0" w:color="auto"/>
                <w:right w:val="none" w:sz="0" w:space="0" w:color="auto"/>
              </w:divBdr>
            </w:div>
            <w:div w:id="1194996305">
              <w:marLeft w:val="0"/>
              <w:marRight w:val="0"/>
              <w:marTop w:val="0"/>
              <w:marBottom w:val="0"/>
              <w:divBdr>
                <w:top w:val="none" w:sz="0" w:space="0" w:color="auto"/>
                <w:left w:val="none" w:sz="0" w:space="0" w:color="auto"/>
                <w:bottom w:val="none" w:sz="0" w:space="0" w:color="auto"/>
                <w:right w:val="none" w:sz="0" w:space="0" w:color="auto"/>
              </w:divBdr>
            </w:div>
            <w:div w:id="1509177686">
              <w:marLeft w:val="0"/>
              <w:marRight w:val="0"/>
              <w:marTop w:val="0"/>
              <w:marBottom w:val="0"/>
              <w:divBdr>
                <w:top w:val="none" w:sz="0" w:space="0" w:color="auto"/>
                <w:left w:val="none" w:sz="0" w:space="0" w:color="auto"/>
                <w:bottom w:val="none" w:sz="0" w:space="0" w:color="auto"/>
                <w:right w:val="none" w:sz="0" w:space="0" w:color="auto"/>
              </w:divBdr>
            </w:div>
            <w:div w:id="902300524">
              <w:marLeft w:val="0"/>
              <w:marRight w:val="0"/>
              <w:marTop w:val="0"/>
              <w:marBottom w:val="0"/>
              <w:divBdr>
                <w:top w:val="none" w:sz="0" w:space="0" w:color="auto"/>
                <w:left w:val="none" w:sz="0" w:space="0" w:color="auto"/>
                <w:bottom w:val="none" w:sz="0" w:space="0" w:color="auto"/>
                <w:right w:val="none" w:sz="0" w:space="0" w:color="auto"/>
              </w:divBdr>
            </w:div>
            <w:div w:id="1343898528">
              <w:marLeft w:val="0"/>
              <w:marRight w:val="0"/>
              <w:marTop w:val="0"/>
              <w:marBottom w:val="0"/>
              <w:divBdr>
                <w:top w:val="none" w:sz="0" w:space="0" w:color="auto"/>
                <w:left w:val="none" w:sz="0" w:space="0" w:color="auto"/>
                <w:bottom w:val="none" w:sz="0" w:space="0" w:color="auto"/>
                <w:right w:val="none" w:sz="0" w:space="0" w:color="auto"/>
              </w:divBdr>
            </w:div>
            <w:div w:id="1953783074">
              <w:marLeft w:val="0"/>
              <w:marRight w:val="0"/>
              <w:marTop w:val="0"/>
              <w:marBottom w:val="0"/>
              <w:divBdr>
                <w:top w:val="none" w:sz="0" w:space="0" w:color="auto"/>
                <w:left w:val="none" w:sz="0" w:space="0" w:color="auto"/>
                <w:bottom w:val="none" w:sz="0" w:space="0" w:color="auto"/>
                <w:right w:val="none" w:sz="0" w:space="0" w:color="auto"/>
              </w:divBdr>
            </w:div>
          </w:divsChild>
        </w:div>
        <w:div w:id="1143426519">
          <w:marLeft w:val="0"/>
          <w:marRight w:val="0"/>
          <w:marTop w:val="0"/>
          <w:marBottom w:val="0"/>
          <w:divBdr>
            <w:top w:val="none" w:sz="0" w:space="0" w:color="auto"/>
            <w:left w:val="none" w:sz="0" w:space="0" w:color="auto"/>
            <w:bottom w:val="none" w:sz="0" w:space="0" w:color="auto"/>
            <w:right w:val="none" w:sz="0" w:space="0" w:color="auto"/>
          </w:divBdr>
          <w:divsChild>
            <w:div w:id="2107069962">
              <w:marLeft w:val="0"/>
              <w:marRight w:val="0"/>
              <w:marTop w:val="0"/>
              <w:marBottom w:val="0"/>
              <w:divBdr>
                <w:top w:val="none" w:sz="0" w:space="0" w:color="auto"/>
                <w:left w:val="none" w:sz="0" w:space="0" w:color="auto"/>
                <w:bottom w:val="none" w:sz="0" w:space="0" w:color="auto"/>
                <w:right w:val="none" w:sz="0" w:space="0" w:color="auto"/>
              </w:divBdr>
            </w:div>
            <w:div w:id="1342661885">
              <w:marLeft w:val="0"/>
              <w:marRight w:val="0"/>
              <w:marTop w:val="0"/>
              <w:marBottom w:val="0"/>
              <w:divBdr>
                <w:top w:val="none" w:sz="0" w:space="0" w:color="auto"/>
                <w:left w:val="none" w:sz="0" w:space="0" w:color="auto"/>
                <w:bottom w:val="none" w:sz="0" w:space="0" w:color="auto"/>
                <w:right w:val="none" w:sz="0" w:space="0" w:color="auto"/>
              </w:divBdr>
            </w:div>
            <w:div w:id="1895389566">
              <w:marLeft w:val="0"/>
              <w:marRight w:val="0"/>
              <w:marTop w:val="0"/>
              <w:marBottom w:val="0"/>
              <w:divBdr>
                <w:top w:val="none" w:sz="0" w:space="0" w:color="auto"/>
                <w:left w:val="none" w:sz="0" w:space="0" w:color="auto"/>
                <w:bottom w:val="none" w:sz="0" w:space="0" w:color="auto"/>
                <w:right w:val="none" w:sz="0" w:space="0" w:color="auto"/>
              </w:divBdr>
            </w:div>
            <w:div w:id="1457019588">
              <w:marLeft w:val="0"/>
              <w:marRight w:val="0"/>
              <w:marTop w:val="0"/>
              <w:marBottom w:val="0"/>
              <w:divBdr>
                <w:top w:val="none" w:sz="0" w:space="0" w:color="auto"/>
                <w:left w:val="none" w:sz="0" w:space="0" w:color="auto"/>
                <w:bottom w:val="none" w:sz="0" w:space="0" w:color="auto"/>
                <w:right w:val="none" w:sz="0" w:space="0" w:color="auto"/>
              </w:divBdr>
            </w:div>
          </w:divsChild>
        </w:div>
        <w:div w:id="1631201698">
          <w:marLeft w:val="0"/>
          <w:marRight w:val="0"/>
          <w:marTop w:val="0"/>
          <w:marBottom w:val="0"/>
          <w:divBdr>
            <w:top w:val="none" w:sz="0" w:space="0" w:color="auto"/>
            <w:left w:val="none" w:sz="0" w:space="0" w:color="auto"/>
            <w:bottom w:val="none" w:sz="0" w:space="0" w:color="auto"/>
            <w:right w:val="none" w:sz="0" w:space="0" w:color="auto"/>
          </w:divBdr>
          <w:divsChild>
            <w:div w:id="1590315249">
              <w:marLeft w:val="0"/>
              <w:marRight w:val="0"/>
              <w:marTop w:val="0"/>
              <w:marBottom w:val="0"/>
              <w:divBdr>
                <w:top w:val="none" w:sz="0" w:space="0" w:color="auto"/>
                <w:left w:val="none" w:sz="0" w:space="0" w:color="auto"/>
                <w:bottom w:val="none" w:sz="0" w:space="0" w:color="auto"/>
                <w:right w:val="none" w:sz="0" w:space="0" w:color="auto"/>
              </w:divBdr>
            </w:div>
            <w:div w:id="1378045355">
              <w:marLeft w:val="0"/>
              <w:marRight w:val="0"/>
              <w:marTop w:val="0"/>
              <w:marBottom w:val="0"/>
              <w:divBdr>
                <w:top w:val="none" w:sz="0" w:space="0" w:color="auto"/>
                <w:left w:val="none" w:sz="0" w:space="0" w:color="auto"/>
                <w:bottom w:val="none" w:sz="0" w:space="0" w:color="auto"/>
                <w:right w:val="none" w:sz="0" w:space="0" w:color="auto"/>
              </w:divBdr>
            </w:div>
            <w:div w:id="771240424">
              <w:marLeft w:val="0"/>
              <w:marRight w:val="0"/>
              <w:marTop w:val="0"/>
              <w:marBottom w:val="0"/>
              <w:divBdr>
                <w:top w:val="none" w:sz="0" w:space="0" w:color="auto"/>
                <w:left w:val="none" w:sz="0" w:space="0" w:color="auto"/>
                <w:bottom w:val="none" w:sz="0" w:space="0" w:color="auto"/>
                <w:right w:val="none" w:sz="0" w:space="0" w:color="auto"/>
              </w:divBdr>
            </w:div>
            <w:div w:id="810902683">
              <w:marLeft w:val="0"/>
              <w:marRight w:val="0"/>
              <w:marTop w:val="0"/>
              <w:marBottom w:val="0"/>
              <w:divBdr>
                <w:top w:val="none" w:sz="0" w:space="0" w:color="auto"/>
                <w:left w:val="none" w:sz="0" w:space="0" w:color="auto"/>
                <w:bottom w:val="none" w:sz="0" w:space="0" w:color="auto"/>
                <w:right w:val="none" w:sz="0" w:space="0" w:color="auto"/>
              </w:divBdr>
            </w:div>
            <w:div w:id="792672629">
              <w:marLeft w:val="0"/>
              <w:marRight w:val="0"/>
              <w:marTop w:val="0"/>
              <w:marBottom w:val="0"/>
              <w:divBdr>
                <w:top w:val="none" w:sz="0" w:space="0" w:color="auto"/>
                <w:left w:val="none" w:sz="0" w:space="0" w:color="auto"/>
                <w:bottom w:val="none" w:sz="0" w:space="0" w:color="auto"/>
                <w:right w:val="none" w:sz="0" w:space="0" w:color="auto"/>
              </w:divBdr>
            </w:div>
            <w:div w:id="1707556700">
              <w:marLeft w:val="0"/>
              <w:marRight w:val="0"/>
              <w:marTop w:val="0"/>
              <w:marBottom w:val="0"/>
              <w:divBdr>
                <w:top w:val="none" w:sz="0" w:space="0" w:color="auto"/>
                <w:left w:val="none" w:sz="0" w:space="0" w:color="auto"/>
                <w:bottom w:val="none" w:sz="0" w:space="0" w:color="auto"/>
                <w:right w:val="none" w:sz="0" w:space="0" w:color="auto"/>
              </w:divBdr>
            </w:div>
            <w:div w:id="1445732251">
              <w:marLeft w:val="0"/>
              <w:marRight w:val="0"/>
              <w:marTop w:val="0"/>
              <w:marBottom w:val="0"/>
              <w:divBdr>
                <w:top w:val="none" w:sz="0" w:space="0" w:color="auto"/>
                <w:left w:val="none" w:sz="0" w:space="0" w:color="auto"/>
                <w:bottom w:val="none" w:sz="0" w:space="0" w:color="auto"/>
                <w:right w:val="none" w:sz="0" w:space="0" w:color="auto"/>
              </w:divBdr>
            </w:div>
            <w:div w:id="471286565">
              <w:marLeft w:val="0"/>
              <w:marRight w:val="0"/>
              <w:marTop w:val="0"/>
              <w:marBottom w:val="0"/>
              <w:divBdr>
                <w:top w:val="none" w:sz="0" w:space="0" w:color="auto"/>
                <w:left w:val="none" w:sz="0" w:space="0" w:color="auto"/>
                <w:bottom w:val="none" w:sz="0" w:space="0" w:color="auto"/>
                <w:right w:val="none" w:sz="0" w:space="0" w:color="auto"/>
              </w:divBdr>
            </w:div>
            <w:div w:id="217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2466">
      <w:bodyDiv w:val="1"/>
      <w:marLeft w:val="0"/>
      <w:marRight w:val="0"/>
      <w:marTop w:val="0"/>
      <w:marBottom w:val="0"/>
      <w:divBdr>
        <w:top w:val="none" w:sz="0" w:space="0" w:color="auto"/>
        <w:left w:val="none" w:sz="0" w:space="0" w:color="auto"/>
        <w:bottom w:val="none" w:sz="0" w:space="0" w:color="auto"/>
        <w:right w:val="none" w:sz="0" w:space="0" w:color="auto"/>
      </w:divBdr>
    </w:div>
    <w:div w:id="842821722">
      <w:bodyDiv w:val="1"/>
      <w:marLeft w:val="0"/>
      <w:marRight w:val="0"/>
      <w:marTop w:val="0"/>
      <w:marBottom w:val="0"/>
      <w:divBdr>
        <w:top w:val="none" w:sz="0" w:space="0" w:color="auto"/>
        <w:left w:val="none" w:sz="0" w:space="0" w:color="auto"/>
        <w:bottom w:val="none" w:sz="0" w:space="0" w:color="auto"/>
        <w:right w:val="none" w:sz="0" w:space="0" w:color="auto"/>
      </w:divBdr>
      <w:divsChild>
        <w:div w:id="809786701">
          <w:marLeft w:val="0"/>
          <w:marRight w:val="0"/>
          <w:marTop w:val="0"/>
          <w:marBottom w:val="0"/>
          <w:divBdr>
            <w:top w:val="none" w:sz="0" w:space="0" w:color="auto"/>
            <w:left w:val="none" w:sz="0" w:space="0" w:color="auto"/>
            <w:bottom w:val="none" w:sz="0" w:space="0" w:color="auto"/>
            <w:right w:val="none" w:sz="0" w:space="0" w:color="auto"/>
          </w:divBdr>
        </w:div>
        <w:div w:id="1821145957">
          <w:marLeft w:val="0"/>
          <w:marRight w:val="0"/>
          <w:marTop w:val="0"/>
          <w:marBottom w:val="0"/>
          <w:divBdr>
            <w:top w:val="none" w:sz="0" w:space="0" w:color="auto"/>
            <w:left w:val="none" w:sz="0" w:space="0" w:color="auto"/>
            <w:bottom w:val="none" w:sz="0" w:space="0" w:color="auto"/>
            <w:right w:val="none" w:sz="0" w:space="0" w:color="auto"/>
          </w:divBdr>
        </w:div>
        <w:div w:id="1854997443">
          <w:marLeft w:val="0"/>
          <w:marRight w:val="0"/>
          <w:marTop w:val="0"/>
          <w:marBottom w:val="0"/>
          <w:divBdr>
            <w:top w:val="none" w:sz="0" w:space="0" w:color="auto"/>
            <w:left w:val="none" w:sz="0" w:space="0" w:color="auto"/>
            <w:bottom w:val="none" w:sz="0" w:space="0" w:color="auto"/>
            <w:right w:val="none" w:sz="0" w:space="0" w:color="auto"/>
          </w:divBdr>
        </w:div>
        <w:div w:id="1505165886">
          <w:marLeft w:val="0"/>
          <w:marRight w:val="0"/>
          <w:marTop w:val="0"/>
          <w:marBottom w:val="0"/>
          <w:divBdr>
            <w:top w:val="none" w:sz="0" w:space="0" w:color="auto"/>
            <w:left w:val="none" w:sz="0" w:space="0" w:color="auto"/>
            <w:bottom w:val="none" w:sz="0" w:space="0" w:color="auto"/>
            <w:right w:val="none" w:sz="0" w:space="0" w:color="auto"/>
          </w:divBdr>
        </w:div>
        <w:div w:id="283658200">
          <w:marLeft w:val="0"/>
          <w:marRight w:val="0"/>
          <w:marTop w:val="0"/>
          <w:marBottom w:val="0"/>
          <w:divBdr>
            <w:top w:val="none" w:sz="0" w:space="0" w:color="auto"/>
            <w:left w:val="none" w:sz="0" w:space="0" w:color="auto"/>
            <w:bottom w:val="none" w:sz="0" w:space="0" w:color="auto"/>
            <w:right w:val="none" w:sz="0" w:space="0" w:color="auto"/>
          </w:divBdr>
        </w:div>
        <w:div w:id="1067459926">
          <w:marLeft w:val="0"/>
          <w:marRight w:val="0"/>
          <w:marTop w:val="0"/>
          <w:marBottom w:val="0"/>
          <w:divBdr>
            <w:top w:val="none" w:sz="0" w:space="0" w:color="auto"/>
            <w:left w:val="none" w:sz="0" w:space="0" w:color="auto"/>
            <w:bottom w:val="none" w:sz="0" w:space="0" w:color="auto"/>
            <w:right w:val="none" w:sz="0" w:space="0" w:color="auto"/>
          </w:divBdr>
        </w:div>
        <w:div w:id="1788771814">
          <w:marLeft w:val="0"/>
          <w:marRight w:val="0"/>
          <w:marTop w:val="0"/>
          <w:marBottom w:val="0"/>
          <w:divBdr>
            <w:top w:val="none" w:sz="0" w:space="0" w:color="auto"/>
            <w:left w:val="none" w:sz="0" w:space="0" w:color="auto"/>
            <w:bottom w:val="none" w:sz="0" w:space="0" w:color="auto"/>
            <w:right w:val="none" w:sz="0" w:space="0" w:color="auto"/>
          </w:divBdr>
        </w:div>
        <w:div w:id="369961970">
          <w:marLeft w:val="0"/>
          <w:marRight w:val="0"/>
          <w:marTop w:val="0"/>
          <w:marBottom w:val="0"/>
          <w:divBdr>
            <w:top w:val="none" w:sz="0" w:space="0" w:color="auto"/>
            <w:left w:val="none" w:sz="0" w:space="0" w:color="auto"/>
            <w:bottom w:val="none" w:sz="0" w:space="0" w:color="auto"/>
            <w:right w:val="none" w:sz="0" w:space="0" w:color="auto"/>
          </w:divBdr>
        </w:div>
        <w:div w:id="160630241">
          <w:marLeft w:val="0"/>
          <w:marRight w:val="0"/>
          <w:marTop w:val="0"/>
          <w:marBottom w:val="0"/>
          <w:divBdr>
            <w:top w:val="none" w:sz="0" w:space="0" w:color="auto"/>
            <w:left w:val="none" w:sz="0" w:space="0" w:color="auto"/>
            <w:bottom w:val="none" w:sz="0" w:space="0" w:color="auto"/>
            <w:right w:val="none" w:sz="0" w:space="0" w:color="auto"/>
          </w:divBdr>
        </w:div>
        <w:div w:id="92634803">
          <w:marLeft w:val="0"/>
          <w:marRight w:val="0"/>
          <w:marTop w:val="0"/>
          <w:marBottom w:val="0"/>
          <w:divBdr>
            <w:top w:val="none" w:sz="0" w:space="0" w:color="auto"/>
            <w:left w:val="none" w:sz="0" w:space="0" w:color="auto"/>
            <w:bottom w:val="none" w:sz="0" w:space="0" w:color="auto"/>
            <w:right w:val="none" w:sz="0" w:space="0" w:color="auto"/>
          </w:divBdr>
        </w:div>
        <w:div w:id="932274915">
          <w:marLeft w:val="0"/>
          <w:marRight w:val="0"/>
          <w:marTop w:val="0"/>
          <w:marBottom w:val="0"/>
          <w:divBdr>
            <w:top w:val="none" w:sz="0" w:space="0" w:color="auto"/>
            <w:left w:val="none" w:sz="0" w:space="0" w:color="auto"/>
            <w:bottom w:val="none" w:sz="0" w:space="0" w:color="auto"/>
            <w:right w:val="none" w:sz="0" w:space="0" w:color="auto"/>
          </w:divBdr>
        </w:div>
        <w:div w:id="1355887398">
          <w:marLeft w:val="0"/>
          <w:marRight w:val="0"/>
          <w:marTop w:val="0"/>
          <w:marBottom w:val="0"/>
          <w:divBdr>
            <w:top w:val="none" w:sz="0" w:space="0" w:color="auto"/>
            <w:left w:val="none" w:sz="0" w:space="0" w:color="auto"/>
            <w:bottom w:val="none" w:sz="0" w:space="0" w:color="auto"/>
            <w:right w:val="none" w:sz="0" w:space="0" w:color="auto"/>
          </w:divBdr>
        </w:div>
        <w:div w:id="1560357619">
          <w:marLeft w:val="0"/>
          <w:marRight w:val="0"/>
          <w:marTop w:val="0"/>
          <w:marBottom w:val="0"/>
          <w:divBdr>
            <w:top w:val="none" w:sz="0" w:space="0" w:color="auto"/>
            <w:left w:val="none" w:sz="0" w:space="0" w:color="auto"/>
            <w:bottom w:val="none" w:sz="0" w:space="0" w:color="auto"/>
            <w:right w:val="none" w:sz="0" w:space="0" w:color="auto"/>
          </w:divBdr>
        </w:div>
        <w:div w:id="1353067790">
          <w:marLeft w:val="0"/>
          <w:marRight w:val="0"/>
          <w:marTop w:val="0"/>
          <w:marBottom w:val="0"/>
          <w:divBdr>
            <w:top w:val="none" w:sz="0" w:space="0" w:color="auto"/>
            <w:left w:val="none" w:sz="0" w:space="0" w:color="auto"/>
            <w:bottom w:val="none" w:sz="0" w:space="0" w:color="auto"/>
            <w:right w:val="none" w:sz="0" w:space="0" w:color="auto"/>
          </w:divBdr>
        </w:div>
        <w:div w:id="218368157">
          <w:marLeft w:val="0"/>
          <w:marRight w:val="0"/>
          <w:marTop w:val="0"/>
          <w:marBottom w:val="0"/>
          <w:divBdr>
            <w:top w:val="none" w:sz="0" w:space="0" w:color="auto"/>
            <w:left w:val="none" w:sz="0" w:space="0" w:color="auto"/>
            <w:bottom w:val="none" w:sz="0" w:space="0" w:color="auto"/>
            <w:right w:val="none" w:sz="0" w:space="0" w:color="auto"/>
          </w:divBdr>
        </w:div>
        <w:div w:id="23795651">
          <w:marLeft w:val="0"/>
          <w:marRight w:val="0"/>
          <w:marTop w:val="0"/>
          <w:marBottom w:val="0"/>
          <w:divBdr>
            <w:top w:val="none" w:sz="0" w:space="0" w:color="auto"/>
            <w:left w:val="none" w:sz="0" w:space="0" w:color="auto"/>
            <w:bottom w:val="none" w:sz="0" w:space="0" w:color="auto"/>
            <w:right w:val="none" w:sz="0" w:space="0" w:color="auto"/>
          </w:divBdr>
        </w:div>
        <w:div w:id="267933980">
          <w:marLeft w:val="0"/>
          <w:marRight w:val="0"/>
          <w:marTop w:val="0"/>
          <w:marBottom w:val="0"/>
          <w:divBdr>
            <w:top w:val="none" w:sz="0" w:space="0" w:color="auto"/>
            <w:left w:val="none" w:sz="0" w:space="0" w:color="auto"/>
            <w:bottom w:val="none" w:sz="0" w:space="0" w:color="auto"/>
            <w:right w:val="none" w:sz="0" w:space="0" w:color="auto"/>
          </w:divBdr>
        </w:div>
        <w:div w:id="914317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eve.orourke@nuigalway.ie" TargetMode="External"/><Relationship Id="rId18" Type="http://schemas.openxmlformats.org/officeDocument/2006/relationships/hyperlink" Target="mailto:humanrights@galway.ie" TargetMode="External"/><Relationship Id="rId26" Type="http://schemas.openxmlformats.org/officeDocument/2006/relationships/hyperlink" Target="https://www.universityofgalway.ie/graduate-studies/currentstudents/postgraduateresearchstudentsorientation/" TargetMode="External"/><Relationship Id="rId39" Type="http://schemas.openxmlformats.org/officeDocument/2006/relationships/hyperlink" Target="https://su.nuigalway.ie/" TargetMode="External"/><Relationship Id="rId3" Type="http://schemas.openxmlformats.org/officeDocument/2006/relationships/settings" Target="settings.xml"/><Relationship Id="rId21" Type="http://schemas.openxmlformats.org/officeDocument/2006/relationships/hyperlink" Target="mailto:R.Muhareb1@universityofgalway.ie" TargetMode="External"/><Relationship Id="rId34" Type="http://schemas.openxmlformats.org/officeDocument/2006/relationships/hyperlink" Target="https://www.universityofgalway.ie/exams/thesissubmission/" TargetMode="External"/><Relationship Id="rId42" Type="http://schemas.openxmlformats.org/officeDocument/2006/relationships/hyperlink" Target="https://www.universityofgalway.ie/health_unit" TargetMode="External"/><Relationship Id="rId47" Type="http://schemas.openxmlformats.org/officeDocument/2006/relationships/hyperlink" Target="http://www.findahome.ie/" TargetMode="External"/><Relationship Id="rId7" Type="http://schemas.openxmlformats.org/officeDocument/2006/relationships/image" Target="media/image1.jpeg"/><Relationship Id="rId12" Type="http://schemas.openxmlformats.org/officeDocument/2006/relationships/hyperlink" Target="mailto:anna.arsteinkerslake@universityofgalway.ie" TargetMode="External"/><Relationship Id="rId17" Type="http://schemas.openxmlformats.org/officeDocument/2006/relationships/hyperlink" Target="mailto:humanrights@nuigalway.ie" TargetMode="External"/><Relationship Id="rId25" Type="http://schemas.openxmlformats.org/officeDocument/2006/relationships/hyperlink" Target="http://www.facebook.com/groups/ICtHR/)" TargetMode="External"/><Relationship Id="rId33" Type="http://schemas.openxmlformats.org/officeDocument/2006/relationships/hyperlink" Target="https://www.universityofgalway.ie/business-public-policy-law/school-of-law/students/legal-writing/" TargetMode="External"/><Relationship Id="rId38" Type="http://schemas.openxmlformats.org/officeDocument/2006/relationships/hyperlink" Target="https://www.universityofgalway.ie/student-services" TargetMode="External"/><Relationship Id="rId46" Type="http://schemas.openxmlformats.org/officeDocument/2006/relationships/hyperlink" Target="http://www.myhome2let.ie/" TargetMode="External"/><Relationship Id="rId2" Type="http://schemas.openxmlformats.org/officeDocument/2006/relationships/styles" Target="styles.xml"/><Relationship Id="rId16" Type="http://schemas.openxmlformats.org/officeDocument/2006/relationships/hyperlink" Target="mailto:anita.ferrara@universityofgalway.ie" TargetMode="External"/><Relationship Id="rId20" Type="http://schemas.openxmlformats.org/officeDocument/2006/relationships/hyperlink" Target="mailto:fees@universityofgalway.ie" TargetMode="External"/><Relationship Id="rId29" Type="http://schemas.openxmlformats.org/officeDocument/2006/relationships/hyperlink" Target="https://www.universityofgalway.ie/student-registry-helpdesk/leave-of-absence/" TargetMode="External"/><Relationship Id="rId41" Type="http://schemas.openxmlformats.org/officeDocument/2006/relationships/hyperlink" Target="http://www.garda.ie/controller.aspx?page=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ne.darcy@universityofgalway.ie" TargetMode="External"/><Relationship Id="rId24" Type="http://schemas.openxmlformats.org/officeDocument/2006/relationships/hyperlink" Target="http://www.facebook.com/IrishHumanRights?fref=ts)" TargetMode="External"/><Relationship Id="rId32" Type="http://schemas.openxmlformats.org/officeDocument/2006/relationships/hyperlink" Target="http://www.legalcitation.ie/" TargetMode="External"/><Relationship Id="rId37" Type="http://schemas.openxmlformats.org/officeDocument/2006/relationships/hyperlink" Target="http://www.nuigalway.ie/media/graduatestudies/files/university_guidelines_for_research%20degree_programmes.pdf" TargetMode="External"/><Relationship Id="rId40" Type="http://schemas.openxmlformats.org/officeDocument/2006/relationships/hyperlink" Target="https://www.universityofgalway.ie/international/" TargetMode="External"/><Relationship Id="rId45" Type="http://schemas.openxmlformats.org/officeDocument/2006/relationships/hyperlink" Target="http://www.daft.ie/" TargetMode="External"/><Relationship Id="rId5" Type="http://schemas.openxmlformats.org/officeDocument/2006/relationships/footnotes" Target="footnotes.xml"/><Relationship Id="rId15" Type="http://schemas.openxmlformats.org/officeDocument/2006/relationships/hyperlink" Target="mailto:ekaterina.yahyaoui@universityofgalway.ie" TargetMode="External"/><Relationship Id="rId23" Type="http://schemas.openxmlformats.org/officeDocument/2006/relationships/hyperlink" Target="http://www.universityofgalway.ie/irish-centre-humanrights/academics/doctoralcandidates/)." TargetMode="External"/><Relationship Id="rId28" Type="http://schemas.openxmlformats.org/officeDocument/2006/relationships/hyperlink" Target="https://library.universityofgalway.ie/help/researchhelp/" TargetMode="External"/><Relationship Id="rId36" Type="http://schemas.openxmlformats.org/officeDocument/2006/relationships/hyperlink" Target="http://www.kennysbindery.ie/" TargetMode="External"/><Relationship Id="rId49" Type="http://schemas.openxmlformats.org/officeDocument/2006/relationships/theme" Target="theme/theme1.xml"/><Relationship Id="rId10" Type="http://schemas.openxmlformats.org/officeDocument/2006/relationships/hyperlink" Target="mailto:ray.murphy@universityofgalway.ie" TargetMode="External"/><Relationship Id="rId19" Type="http://schemas.openxmlformats.org/officeDocument/2006/relationships/hyperlink" Target="mailto:postgrad@universityofgalway.ie" TargetMode="External"/><Relationship Id="rId31" Type="http://schemas.openxmlformats.org/officeDocument/2006/relationships/hyperlink" Target="https://www.universityofgalway.ie/irish-centre-human%20rights/academics/llmprogrammes/modules/" TargetMode="External"/><Relationship Id="rId44" Type="http://schemas.openxmlformats.org/officeDocument/2006/relationships/hyperlink" Target="https://www.universityofgalway.ie/student-life/accommodation/" TargetMode="External"/><Relationship Id="rId4" Type="http://schemas.openxmlformats.org/officeDocument/2006/relationships/webSettings" Target="webSettings.xml"/><Relationship Id="rId9" Type="http://schemas.openxmlformats.org/officeDocument/2006/relationships/hyperlink" Target="mailto:siobhan.mullally@nuigalway.ie" TargetMode="External"/><Relationship Id="rId14" Type="http://schemas.openxmlformats.org/officeDocument/2006/relationships/hyperlink" Target="mailto:ciara.m.smyth@universityofgalway.ie" TargetMode="External"/><Relationship Id="rId22" Type="http://schemas.openxmlformats.org/officeDocument/2006/relationships/hyperlink" Target="https://www.universityofgalway.ie/information-solutions-services/services-for-students/printing/faq/" TargetMode="External"/><Relationship Id="rId27" Type="http://schemas.openxmlformats.org/officeDocument/2006/relationships/hyperlink" Target="https://nuigalway.libcal.com/calendar/workshopsevents?cid=8158&amp;t=g&amp;d=0000-00-00&amp;cal=8158&amp;inc=0" TargetMode="External"/><Relationship Id="rId30" Type="http://schemas.openxmlformats.org/officeDocument/2006/relationships/hyperlink" Target="https://www.universityofgalway.ie/graduate-studies/currentstudents/guidelines-regulations-forms/relevantofficialformsforstudents/" TargetMode="External"/><Relationship Id="rId35" Type="http://schemas.openxmlformats.org/officeDocument/2006/relationships/hyperlink" Target="mailto:bindery@kennys.ie" TargetMode="External"/><Relationship Id="rId43" Type="http://schemas.openxmlformats.org/officeDocument/2006/relationships/hyperlink" Target="https://library.universityofgalway.ie/about/openinghours/"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Valerie</dc:creator>
  <cp:lastModifiedBy>Oisin Kelly</cp:lastModifiedBy>
  <cp:revision>2</cp:revision>
  <dcterms:created xsi:type="dcterms:W3CDTF">2022-09-07T14:29:00Z</dcterms:created>
  <dcterms:modified xsi:type="dcterms:W3CDTF">2022-09-07T14:29:00Z</dcterms:modified>
</cp:coreProperties>
</file>