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863B" w14:textId="7CD8CA61" w:rsidR="004B5BA0" w:rsidRDefault="00564851" w:rsidP="0051707E">
      <w:pPr>
        <w:spacing w:after="0" w:line="240" w:lineRule="auto"/>
      </w:pPr>
      <w:r>
        <w:rPr>
          <w:noProof/>
          <w:lang w:eastAsia="en-IE"/>
        </w:rPr>
        <w:drawing>
          <wp:inline distT="0" distB="0" distL="0" distR="0" wp14:anchorId="21CC25B4" wp14:editId="70D37FC0">
            <wp:extent cx="573405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p w14:paraId="4F40F65E" w14:textId="77777777" w:rsidR="001147E6" w:rsidRDefault="001147E6" w:rsidP="0051707E">
      <w:pPr>
        <w:spacing w:after="0" w:line="240" w:lineRule="auto"/>
      </w:pPr>
      <w:r>
        <w:t>Code:</w:t>
      </w:r>
      <w:r>
        <w:tab/>
      </w:r>
      <w:r>
        <w:tab/>
        <w:t>QA301</w:t>
      </w:r>
    </w:p>
    <w:p w14:paraId="0A386272" w14:textId="77777777" w:rsidR="001147E6" w:rsidRDefault="001147E6" w:rsidP="0051707E">
      <w:pPr>
        <w:spacing w:after="0" w:line="240" w:lineRule="auto"/>
      </w:pPr>
      <w:r>
        <w:t>Title:</w:t>
      </w:r>
      <w:r>
        <w:tab/>
      </w:r>
      <w:r>
        <w:tab/>
      </w:r>
      <w:r w:rsidRPr="001147E6">
        <w:rPr>
          <w:b/>
        </w:rPr>
        <w:t>Risk Management Policy</w:t>
      </w:r>
    </w:p>
    <w:p w14:paraId="30257147" w14:textId="58508662" w:rsidR="001147E6" w:rsidRDefault="001147E6" w:rsidP="0051707E">
      <w:pPr>
        <w:spacing w:after="0" w:line="240" w:lineRule="auto"/>
      </w:pPr>
      <w:r>
        <w:t>Date:</w:t>
      </w:r>
      <w:r>
        <w:tab/>
      </w:r>
      <w:r>
        <w:tab/>
      </w:r>
      <w:r w:rsidR="00B6160B">
        <w:t xml:space="preserve">November </w:t>
      </w:r>
      <w:r w:rsidR="00C3662E">
        <w:t>202</w:t>
      </w:r>
      <w:r w:rsidR="00B6160B">
        <w:t>3</w:t>
      </w:r>
    </w:p>
    <w:p w14:paraId="3D843F42" w14:textId="2F5BB0D1" w:rsidR="00124067" w:rsidRDefault="00124067" w:rsidP="0051707E">
      <w:pPr>
        <w:spacing w:after="0" w:line="240" w:lineRule="auto"/>
      </w:pPr>
      <w:r>
        <w:t>Policy Owner:</w:t>
      </w:r>
      <w:r>
        <w:tab/>
      </w:r>
      <w:r w:rsidR="00D57AFF">
        <w:t>Chair of the Risk Management Group</w:t>
      </w:r>
    </w:p>
    <w:p w14:paraId="27777DAC" w14:textId="78D8E6D1" w:rsidR="001147E6" w:rsidRDefault="001147E6" w:rsidP="0051707E">
      <w:pPr>
        <w:spacing w:after="0" w:line="240" w:lineRule="auto"/>
      </w:pPr>
      <w:r>
        <w:t>Approval:</w:t>
      </w:r>
      <w:r>
        <w:tab/>
        <w:t>RMG</w:t>
      </w:r>
      <w:r w:rsidR="00B64D0C">
        <w:t>,</w:t>
      </w:r>
      <w:r w:rsidR="00692B5C">
        <w:t xml:space="preserve"> ARC</w:t>
      </w:r>
      <w:r w:rsidR="00B64D0C">
        <w:t xml:space="preserve"> and </w:t>
      </w:r>
      <w:r w:rsidR="00B64D0C" w:rsidRPr="00B64D0C">
        <w:t xml:space="preserve">Údarás na </w:t>
      </w:r>
      <w:proofErr w:type="spellStart"/>
      <w:r w:rsidR="00B64D0C" w:rsidRPr="00B64D0C">
        <w:t>hOllscoile</w:t>
      </w:r>
      <w:proofErr w:type="spellEnd"/>
    </w:p>
    <w:p w14:paraId="2E1CF0E6" w14:textId="77777777" w:rsidR="001147E6" w:rsidRDefault="001147E6" w:rsidP="0051707E">
      <w:pPr>
        <w:spacing w:after="0" w:line="240" w:lineRule="auto"/>
      </w:pPr>
    </w:p>
    <w:p w14:paraId="275270FC" w14:textId="77777777" w:rsidR="001147E6" w:rsidRDefault="001147E6" w:rsidP="0051707E">
      <w:pPr>
        <w:pStyle w:val="ListParagraph"/>
        <w:numPr>
          <w:ilvl w:val="0"/>
          <w:numId w:val="1"/>
        </w:numPr>
        <w:spacing w:after="0" w:line="240" w:lineRule="auto"/>
        <w:ind w:left="851" w:hanging="851"/>
        <w:rPr>
          <w:b/>
          <w:sz w:val="28"/>
          <w:szCs w:val="28"/>
        </w:rPr>
      </w:pPr>
      <w:r w:rsidRPr="00E34A08">
        <w:rPr>
          <w:b/>
          <w:sz w:val="28"/>
          <w:szCs w:val="28"/>
        </w:rPr>
        <w:t>Introduction</w:t>
      </w:r>
    </w:p>
    <w:p w14:paraId="20C54DB0" w14:textId="77777777" w:rsidR="00AD5446" w:rsidRPr="00AD5446" w:rsidRDefault="00AD5446" w:rsidP="0051707E">
      <w:pPr>
        <w:spacing w:after="0" w:line="240" w:lineRule="auto"/>
        <w:rPr>
          <w:b/>
          <w:sz w:val="28"/>
          <w:szCs w:val="28"/>
        </w:rPr>
      </w:pPr>
    </w:p>
    <w:tbl>
      <w:tblPr>
        <w:tblW w:w="0" w:type="auto"/>
        <w:tblLook w:val="00A0" w:firstRow="1" w:lastRow="0" w:firstColumn="1" w:lastColumn="0" w:noHBand="0" w:noVBand="0"/>
      </w:tblPr>
      <w:tblGrid>
        <w:gridCol w:w="8931"/>
      </w:tblGrid>
      <w:tr w:rsidR="001147E6" w:rsidRPr="00C8617F" w14:paraId="18475759" w14:textId="77777777" w:rsidTr="001E75BC">
        <w:trPr>
          <w:trHeight w:val="1718"/>
        </w:trPr>
        <w:tc>
          <w:tcPr>
            <w:tcW w:w="8931" w:type="dxa"/>
            <w:shd w:val="clear" w:color="auto" w:fill="DBE5F1"/>
          </w:tcPr>
          <w:p w14:paraId="4C42201E" w14:textId="77777777" w:rsidR="001147E6" w:rsidRPr="0018096B" w:rsidRDefault="00AD5446" w:rsidP="0051707E">
            <w:pPr>
              <w:pStyle w:val="NormalWeb"/>
              <w:jc w:val="left"/>
              <w:rPr>
                <w:rFonts w:ascii="Calibri" w:eastAsia="Calibri" w:hAnsi="Calibri" w:cs="Calibri"/>
                <w:b/>
                <w:sz w:val="22"/>
                <w:szCs w:val="22"/>
                <w:lang w:val="en-US" w:eastAsia="en-US"/>
              </w:rPr>
            </w:pPr>
            <w:r>
              <w:rPr>
                <w:rFonts w:ascii="Calibri" w:eastAsia="Calibri" w:hAnsi="Calibri" w:cs="Calibri"/>
                <w:b/>
                <w:sz w:val="22"/>
                <w:szCs w:val="22"/>
                <w:lang w:val="en-US" w:eastAsia="en-US"/>
              </w:rPr>
              <w:br/>
            </w:r>
            <w:r w:rsidR="001147E6">
              <w:rPr>
                <w:rFonts w:ascii="Calibri" w:eastAsia="Calibri" w:hAnsi="Calibri" w:cs="Calibri"/>
                <w:b/>
                <w:sz w:val="22"/>
                <w:szCs w:val="22"/>
                <w:lang w:val="en-US" w:eastAsia="en-US"/>
              </w:rPr>
              <w:t>“</w:t>
            </w:r>
            <w:r w:rsidR="001147E6" w:rsidRPr="0018096B">
              <w:rPr>
                <w:rFonts w:ascii="Calibri" w:eastAsia="Calibri" w:hAnsi="Calibri" w:cs="Calibri"/>
                <w:b/>
                <w:sz w:val="22"/>
                <w:szCs w:val="22"/>
                <w:lang w:val="en-US" w:eastAsia="en-US"/>
              </w:rPr>
              <w:t>Risk management and internal control are important and integral parts of a performance management system and crucial to the achievement of outcomes. They consist of an ongoing process designed to identify and address significant risks involved in achieving a university’s outcomes</w:t>
            </w:r>
            <w:r w:rsidR="001147E6">
              <w:rPr>
                <w:rFonts w:ascii="Calibri" w:eastAsia="Calibri" w:hAnsi="Calibri" w:cs="Calibri"/>
                <w:b/>
                <w:sz w:val="22"/>
                <w:szCs w:val="22"/>
                <w:lang w:val="en-US" w:eastAsia="en-US"/>
              </w:rPr>
              <w:t>.”</w:t>
            </w:r>
          </w:p>
          <w:p w14:paraId="1FD70E2B" w14:textId="77777777" w:rsidR="001147E6" w:rsidRPr="0018096B" w:rsidRDefault="001147E6" w:rsidP="0051707E">
            <w:pPr>
              <w:pStyle w:val="NormalWeb"/>
              <w:jc w:val="left"/>
              <w:rPr>
                <w:rFonts w:ascii="Calibri" w:eastAsia="Calibri" w:hAnsi="Calibri" w:cs="Calibri"/>
                <w:i/>
                <w:sz w:val="22"/>
                <w:szCs w:val="22"/>
                <w:lang w:val="en-US" w:eastAsia="en-US"/>
              </w:rPr>
            </w:pPr>
            <w:r>
              <w:rPr>
                <w:rFonts w:ascii="Calibri" w:eastAsia="Calibri" w:hAnsi="Calibri" w:cs="Calibri"/>
                <w:i/>
                <w:sz w:val="22"/>
                <w:szCs w:val="22"/>
                <w:lang w:val="en-US" w:eastAsia="en-US"/>
              </w:rPr>
              <w:t>Code of Governance for Irish Universities 2019</w:t>
            </w:r>
            <w:r w:rsidR="00AD5446">
              <w:rPr>
                <w:rFonts w:ascii="Calibri" w:eastAsia="Calibri" w:hAnsi="Calibri" w:cs="Calibri"/>
                <w:i/>
                <w:sz w:val="22"/>
                <w:szCs w:val="22"/>
                <w:lang w:val="en-US" w:eastAsia="en-US"/>
              </w:rPr>
              <w:br/>
            </w:r>
          </w:p>
        </w:tc>
      </w:tr>
    </w:tbl>
    <w:p w14:paraId="03EEAF01" w14:textId="77777777" w:rsidR="001147E6" w:rsidRDefault="001147E6" w:rsidP="0051707E">
      <w:pPr>
        <w:spacing w:after="0" w:line="240" w:lineRule="auto"/>
        <w:rPr>
          <w:b/>
        </w:rPr>
      </w:pPr>
    </w:p>
    <w:p w14:paraId="25BFC74C" w14:textId="40F3F45E" w:rsidR="004B5BA0" w:rsidRPr="007F54E5" w:rsidRDefault="004B5BA0" w:rsidP="0051707E">
      <w:pPr>
        <w:spacing w:after="0" w:line="240" w:lineRule="auto"/>
      </w:pPr>
      <w:r w:rsidRPr="007F54E5">
        <w:t>Risk involves uncertainty. It raises issues of probability and pote</w:t>
      </w:r>
      <w:r w:rsidR="00184DF3">
        <w:t>ntial impact:</w:t>
      </w:r>
      <w:r w:rsidR="0051707E">
        <w:t xml:space="preserve"> </w:t>
      </w:r>
      <w:r w:rsidR="00F42533">
        <w:t>t</w:t>
      </w:r>
      <w:r w:rsidRPr="007F54E5">
        <w:t>he probability (likelihood) of the occurrence of events, circumstances or developments</w:t>
      </w:r>
      <w:r w:rsidR="00F42533">
        <w:t>,</w:t>
      </w:r>
      <w:r w:rsidRPr="007F54E5">
        <w:t xml:space="preserve"> and </w:t>
      </w:r>
      <w:r w:rsidR="00184DF3">
        <w:t>t</w:t>
      </w:r>
      <w:r w:rsidRPr="007F54E5">
        <w:t xml:space="preserve">he potential impact (consequence) of these events, </w:t>
      </w:r>
      <w:proofErr w:type="gramStart"/>
      <w:r w:rsidRPr="007F54E5">
        <w:t>circumstances</w:t>
      </w:r>
      <w:proofErr w:type="gramEnd"/>
      <w:r w:rsidRPr="007F54E5">
        <w:t xml:space="preserve"> or developments to interfere in or affect a </w:t>
      </w:r>
      <w:r w:rsidR="0051707E">
        <w:t>u</w:t>
      </w:r>
      <w:r w:rsidR="0051707E" w:rsidRPr="007F54E5">
        <w:t xml:space="preserve">niversity’s </w:t>
      </w:r>
      <w:r w:rsidRPr="007F54E5">
        <w:t>ability to achieve its goals and objectives.</w:t>
      </w:r>
    </w:p>
    <w:p w14:paraId="494D6EBF" w14:textId="77777777" w:rsidR="004B5BA0" w:rsidRDefault="004B5BA0" w:rsidP="0051707E">
      <w:pPr>
        <w:spacing w:after="0" w:line="240" w:lineRule="auto"/>
      </w:pPr>
    </w:p>
    <w:p w14:paraId="3A9E81CF" w14:textId="77777777" w:rsidR="004B5BA0" w:rsidRPr="007F54E5" w:rsidRDefault="004B5BA0" w:rsidP="0051707E">
      <w:pPr>
        <w:spacing w:after="0" w:line="240" w:lineRule="auto"/>
      </w:pPr>
      <w:r w:rsidRPr="007F54E5">
        <w:t>In summary, effective risk management helps the University achieve its strategic and operational objectives by managing and mitigating the risks, which have the potential to affect the achievement of those objectives.</w:t>
      </w:r>
    </w:p>
    <w:p w14:paraId="6DE6B5AB" w14:textId="77777777" w:rsidR="004B5BA0" w:rsidRDefault="004B5BA0" w:rsidP="0051707E">
      <w:pPr>
        <w:spacing w:after="0" w:line="240" w:lineRule="auto"/>
      </w:pPr>
    </w:p>
    <w:p w14:paraId="46D4484C" w14:textId="75032445" w:rsidR="001147E6" w:rsidRPr="001147E6" w:rsidRDefault="001147E6" w:rsidP="0051707E">
      <w:pPr>
        <w:spacing w:after="0" w:line="240" w:lineRule="auto"/>
      </w:pPr>
      <w:r w:rsidRPr="001147E6">
        <w:t xml:space="preserve">The importance of </w:t>
      </w:r>
      <w:r w:rsidR="00184DF3">
        <w:t>r</w:t>
      </w:r>
      <w:r w:rsidRPr="001147E6">
        <w:t xml:space="preserve">isk </w:t>
      </w:r>
      <w:r w:rsidR="00184DF3">
        <w:t>m</w:t>
      </w:r>
      <w:r w:rsidRPr="001147E6">
        <w:t xml:space="preserve">anagement has been emphasised in publications such as the Department of Public Expenditure and Reform’s </w:t>
      </w:r>
      <w:r w:rsidRPr="0051707E">
        <w:rPr>
          <w:i/>
        </w:rPr>
        <w:t>Risk Management Guidance for Government Departments and Offices</w:t>
      </w:r>
      <w:r w:rsidRPr="001147E6">
        <w:t xml:space="preserve"> (February 2016) and the </w:t>
      </w:r>
      <w:r w:rsidRPr="0051707E">
        <w:rPr>
          <w:i/>
        </w:rPr>
        <w:t>Code of Governance for Irish Universities</w:t>
      </w:r>
      <w:r w:rsidRPr="001147E6">
        <w:t xml:space="preserve"> (September 2019). These two documents </w:t>
      </w:r>
      <w:proofErr w:type="gramStart"/>
      <w:r w:rsidRPr="001147E6">
        <w:t>in particular contain</w:t>
      </w:r>
      <w:proofErr w:type="gramEnd"/>
      <w:r w:rsidRPr="001147E6">
        <w:t xml:space="preserve"> guidance on the objectives, structures, processes and tools that should be used to effectively manage organisational risks. These documents are also supplemented by a wealth of best practice publications and reports</w:t>
      </w:r>
      <w:r w:rsidR="00BE1059">
        <w:t>,</w:t>
      </w:r>
      <w:r w:rsidRPr="001147E6">
        <w:t xml:space="preserve"> which have emerged in recent years. </w:t>
      </w:r>
    </w:p>
    <w:p w14:paraId="58E66A18" w14:textId="77777777" w:rsidR="001147E6" w:rsidRPr="001147E6" w:rsidRDefault="001147E6" w:rsidP="0051707E">
      <w:pPr>
        <w:spacing w:after="0" w:line="240" w:lineRule="auto"/>
      </w:pPr>
    </w:p>
    <w:p w14:paraId="1A80F66F" w14:textId="654713E1" w:rsidR="001147E6" w:rsidRPr="001147E6" w:rsidRDefault="001147E6" w:rsidP="0051707E">
      <w:pPr>
        <w:spacing w:after="0" w:line="240" w:lineRule="auto"/>
      </w:pPr>
      <w:r w:rsidRPr="001147E6">
        <w:t xml:space="preserve">This document describes the risk management framework in operation within </w:t>
      </w:r>
      <w:r w:rsidR="00564851">
        <w:t>the University of Galway</w:t>
      </w:r>
      <w:r w:rsidR="004B5BA0">
        <w:t xml:space="preserve">, which is </w:t>
      </w:r>
      <w:r w:rsidRPr="001147E6">
        <w:t>designed to support the ongoing monitoring, review and management of risks and was developed in line with best practice guidelines.</w:t>
      </w:r>
    </w:p>
    <w:p w14:paraId="607AC063" w14:textId="77777777" w:rsidR="001147E6" w:rsidRPr="001147E6" w:rsidRDefault="001147E6" w:rsidP="0051707E">
      <w:pPr>
        <w:spacing w:after="0" w:line="240" w:lineRule="auto"/>
      </w:pPr>
    </w:p>
    <w:p w14:paraId="60337B6B" w14:textId="79073819" w:rsidR="001147E6" w:rsidRDefault="001147E6" w:rsidP="0051707E">
      <w:pPr>
        <w:spacing w:after="0" w:line="240" w:lineRule="auto"/>
      </w:pPr>
      <w:r w:rsidRPr="001147E6">
        <w:t xml:space="preserve">Over many years, the University has operated an internal control environment that has successfully managed </w:t>
      </w:r>
      <w:proofErr w:type="gramStart"/>
      <w:r w:rsidRPr="001147E6">
        <w:t>risk, and</w:t>
      </w:r>
      <w:proofErr w:type="gramEnd"/>
      <w:r w:rsidRPr="001147E6">
        <w:t xml:space="preserve"> has had in place insurance arrangements to mitigate against the impact of </w:t>
      </w:r>
      <w:r w:rsidR="002065F7">
        <w:t xml:space="preserve">specific </w:t>
      </w:r>
      <w:r w:rsidRPr="001147E6">
        <w:t xml:space="preserve">key exposures. The University operates a comprehensive set of processes for the identification, </w:t>
      </w:r>
      <w:proofErr w:type="gramStart"/>
      <w:r w:rsidRPr="001147E6">
        <w:t>evaluation</w:t>
      </w:r>
      <w:proofErr w:type="gramEnd"/>
      <w:r w:rsidRPr="001147E6">
        <w:t xml:space="preserve"> and management of significant risks.</w:t>
      </w:r>
    </w:p>
    <w:p w14:paraId="32128F77" w14:textId="77777777" w:rsidR="00841A3C" w:rsidRDefault="00841A3C" w:rsidP="0051707E">
      <w:pPr>
        <w:spacing w:after="0" w:line="240" w:lineRule="auto"/>
      </w:pPr>
    </w:p>
    <w:p w14:paraId="0D1688AC" w14:textId="72F020FF" w:rsidR="00841A3C" w:rsidRPr="0063402D" w:rsidRDefault="00841A3C" w:rsidP="0051707E">
      <w:pPr>
        <w:spacing w:after="0" w:line="240" w:lineRule="auto"/>
        <w:rPr>
          <w:b/>
          <w:sz w:val="24"/>
          <w:szCs w:val="24"/>
        </w:rPr>
      </w:pPr>
      <w:r w:rsidRPr="0063402D">
        <w:rPr>
          <w:b/>
          <w:sz w:val="24"/>
          <w:szCs w:val="24"/>
        </w:rPr>
        <w:t>Supporting documents</w:t>
      </w:r>
    </w:p>
    <w:p w14:paraId="3485EA0E" w14:textId="77777777" w:rsidR="00841A3C" w:rsidRDefault="00841A3C" w:rsidP="0051707E">
      <w:pPr>
        <w:spacing w:after="0" w:line="240" w:lineRule="auto"/>
      </w:pPr>
    </w:p>
    <w:p w14:paraId="1070DE13" w14:textId="77777777" w:rsidR="00841A3C" w:rsidRDefault="00841A3C" w:rsidP="0051707E">
      <w:pPr>
        <w:spacing w:after="0" w:line="240" w:lineRule="auto"/>
      </w:pPr>
      <w:r>
        <w:t>The following documents supplement the risk policy and provide additional guidance to staff and those responsible for the risk management process</w:t>
      </w:r>
      <w:r w:rsidR="00AD5446">
        <w:t>.</w:t>
      </w:r>
    </w:p>
    <w:p w14:paraId="55044137" w14:textId="77777777" w:rsidR="00AD5446" w:rsidRPr="00841A3C" w:rsidRDefault="00AD5446" w:rsidP="0051707E">
      <w:pPr>
        <w:spacing w:after="0" w:line="240" w:lineRule="auto"/>
      </w:pPr>
    </w:p>
    <w:p w14:paraId="1F46AB4E" w14:textId="244044DB" w:rsidR="00841A3C" w:rsidRPr="00AD5446" w:rsidRDefault="00841A3C" w:rsidP="0051707E">
      <w:pPr>
        <w:pStyle w:val="ListParagraph"/>
        <w:numPr>
          <w:ilvl w:val="0"/>
          <w:numId w:val="13"/>
        </w:numPr>
        <w:spacing w:after="0" w:line="240" w:lineRule="auto"/>
        <w:ind w:hanging="720"/>
        <w:rPr>
          <w:b/>
          <w:i/>
        </w:rPr>
      </w:pPr>
      <w:r>
        <w:rPr>
          <w:b/>
        </w:rPr>
        <w:lastRenderedPageBreak/>
        <w:t>Risk Management Procedur</w:t>
      </w:r>
      <w:r w:rsidR="0063402D">
        <w:rPr>
          <w:b/>
        </w:rPr>
        <w:t>e</w:t>
      </w:r>
      <w:r>
        <w:rPr>
          <w:b/>
        </w:rPr>
        <w:t xml:space="preserve"> – </w:t>
      </w:r>
      <w:r>
        <w:t>This provides an overview of the process to follow in relation to risk management and the creation of risk registers.</w:t>
      </w:r>
    </w:p>
    <w:p w14:paraId="659707A4" w14:textId="77777777" w:rsidR="001541AB" w:rsidRPr="00AD5446" w:rsidRDefault="001541AB" w:rsidP="0051707E">
      <w:pPr>
        <w:pStyle w:val="ListParagraph"/>
        <w:numPr>
          <w:ilvl w:val="0"/>
          <w:numId w:val="13"/>
        </w:numPr>
        <w:spacing w:after="0" w:line="240" w:lineRule="auto"/>
        <w:ind w:hanging="720"/>
        <w:rPr>
          <w:b/>
          <w:i/>
        </w:rPr>
      </w:pPr>
      <w:r>
        <w:rPr>
          <w:b/>
        </w:rPr>
        <w:t>Blank risk register template</w:t>
      </w:r>
    </w:p>
    <w:p w14:paraId="6E0D0A19" w14:textId="77777777" w:rsidR="00AD5446" w:rsidRDefault="00AD5446" w:rsidP="0051707E">
      <w:pPr>
        <w:spacing w:after="0" w:line="240" w:lineRule="auto"/>
        <w:rPr>
          <w:b/>
        </w:rPr>
      </w:pPr>
    </w:p>
    <w:p w14:paraId="05495407" w14:textId="7026A000" w:rsidR="00AD5446" w:rsidRPr="00AD5446" w:rsidRDefault="00AD5446" w:rsidP="0051707E">
      <w:pPr>
        <w:spacing w:after="0" w:line="240" w:lineRule="auto"/>
      </w:pPr>
      <w:r w:rsidRPr="00AD5446">
        <w:t>These</w:t>
      </w:r>
      <w:r>
        <w:t xml:space="preserve"> documents are located on the </w:t>
      </w:r>
      <w:r w:rsidR="002E2851">
        <w:t>Risk Management section of the President’s Office web</w:t>
      </w:r>
      <w:r>
        <w:t>site</w:t>
      </w:r>
      <w:r w:rsidR="002065F7">
        <w:t xml:space="preserve"> </w:t>
      </w:r>
      <w:r w:rsidR="00EF498F">
        <w:t>(</w:t>
      </w:r>
      <w:hyperlink r:id="rId12" w:history="1">
        <w:r w:rsidR="00EF498F" w:rsidRPr="004F3F2F">
          <w:rPr>
            <w:rStyle w:val="Hyperlink"/>
          </w:rPr>
          <w:t>www.universityofgalway.ie/riskmanagement</w:t>
        </w:r>
      </w:hyperlink>
      <w:r w:rsidR="002065F7">
        <w:t>)</w:t>
      </w:r>
      <w:r>
        <w:t xml:space="preserve"> and will be updated in line with best practice and reviewed annually in line with the risk policy review.</w:t>
      </w:r>
    </w:p>
    <w:p w14:paraId="6929363B" w14:textId="77777777" w:rsidR="00AD5446" w:rsidRDefault="00AD5446" w:rsidP="0051707E">
      <w:pPr>
        <w:rPr>
          <w:b/>
        </w:rPr>
      </w:pPr>
    </w:p>
    <w:p w14:paraId="6D125D48" w14:textId="77777777" w:rsidR="001147E6" w:rsidRDefault="001147E6" w:rsidP="0051707E">
      <w:pPr>
        <w:pStyle w:val="ListParagraph"/>
        <w:numPr>
          <w:ilvl w:val="0"/>
          <w:numId w:val="1"/>
        </w:numPr>
        <w:spacing w:after="0" w:line="240" w:lineRule="auto"/>
        <w:ind w:left="709" w:hanging="709"/>
        <w:rPr>
          <w:b/>
          <w:sz w:val="28"/>
          <w:szCs w:val="28"/>
        </w:rPr>
      </w:pPr>
      <w:r w:rsidRPr="00E34A08">
        <w:rPr>
          <w:b/>
          <w:sz w:val="28"/>
          <w:szCs w:val="28"/>
        </w:rPr>
        <w:t>Risk Management</w:t>
      </w:r>
    </w:p>
    <w:p w14:paraId="749189EA" w14:textId="77777777" w:rsidR="00AD5446" w:rsidRPr="00AD5446" w:rsidRDefault="00AD5446" w:rsidP="0051707E">
      <w:pPr>
        <w:spacing w:after="0" w:line="240" w:lineRule="auto"/>
        <w:rPr>
          <w:b/>
          <w:sz w:val="28"/>
          <w:szCs w:val="28"/>
        </w:rPr>
      </w:pPr>
    </w:p>
    <w:p w14:paraId="0E64D278" w14:textId="77777777" w:rsidR="00E34A08" w:rsidRPr="00E34A08" w:rsidRDefault="00E34A08" w:rsidP="0051707E">
      <w:pPr>
        <w:pStyle w:val="ListParagraph"/>
        <w:numPr>
          <w:ilvl w:val="1"/>
          <w:numId w:val="1"/>
        </w:numPr>
        <w:spacing w:after="0" w:line="240" w:lineRule="auto"/>
        <w:ind w:hanging="720"/>
        <w:rPr>
          <w:b/>
        </w:rPr>
      </w:pPr>
      <w:r w:rsidRPr="00E34A08">
        <w:rPr>
          <w:b/>
        </w:rPr>
        <w:t>Code of Governance for Irish Universities September 2019 (“The Code”)</w:t>
      </w:r>
    </w:p>
    <w:p w14:paraId="4CEAEDD4" w14:textId="2233EC7A" w:rsidR="001147E6" w:rsidRDefault="007E2592" w:rsidP="0051707E">
      <w:pPr>
        <w:spacing w:after="0" w:line="240" w:lineRule="auto"/>
      </w:pPr>
      <w:r>
        <w:t>I</w:t>
      </w:r>
      <w:r w:rsidR="00A17A6E">
        <w:t>n relation to risk management</w:t>
      </w:r>
      <w:r>
        <w:t>, the Code states:</w:t>
      </w:r>
      <w:r w:rsidR="00A17A6E">
        <w:t xml:space="preserve"> “</w:t>
      </w:r>
      <w:r>
        <w:t>I</w:t>
      </w:r>
      <w:r w:rsidR="001147E6">
        <w:t xml:space="preserve">t is the responsibility of the </w:t>
      </w:r>
      <w:r w:rsidR="00B6515B">
        <w:t>G</w:t>
      </w:r>
      <w:r w:rsidR="001147E6">
        <w:t xml:space="preserve">overning </w:t>
      </w:r>
      <w:r w:rsidR="00B6515B">
        <w:t>A</w:t>
      </w:r>
      <w:r w:rsidR="001147E6">
        <w:t xml:space="preserve">uthority to ensure that a robust system of risk management is in place in the </w:t>
      </w:r>
      <w:r w:rsidR="00B6515B">
        <w:t>U</w:t>
      </w:r>
      <w:r w:rsidR="001147E6">
        <w:t>niversity</w:t>
      </w:r>
      <w:r w:rsidR="00A17A6E">
        <w:t>”</w:t>
      </w:r>
      <w:r w:rsidR="001147E6">
        <w:t xml:space="preserve">. </w:t>
      </w:r>
      <w:r w:rsidR="002065F7">
        <w:t xml:space="preserve">Per the Code, </w:t>
      </w:r>
      <w:r w:rsidR="001147E6">
        <w:t xml:space="preserve">a </w:t>
      </w:r>
      <w:r w:rsidR="005125A8">
        <w:t xml:space="preserve">risk management </w:t>
      </w:r>
      <w:r w:rsidR="001147E6">
        <w:t>system involves:</w:t>
      </w:r>
    </w:p>
    <w:p w14:paraId="6BB2CC9C" w14:textId="2D9D4CCE" w:rsidR="001147E6" w:rsidRDefault="001147E6" w:rsidP="0051707E">
      <w:pPr>
        <w:pStyle w:val="ListParagraph"/>
        <w:numPr>
          <w:ilvl w:val="0"/>
          <w:numId w:val="3"/>
        </w:numPr>
        <w:spacing w:after="0" w:line="240" w:lineRule="auto"/>
        <w:ind w:left="851" w:hanging="491"/>
      </w:pPr>
      <w:r>
        <w:t xml:space="preserve">establishing an Audit and/or Risk Management Committee to give an independent view in relation to risks and risk management </w:t>
      </w:r>
      <w:proofErr w:type="gramStart"/>
      <w:r>
        <w:t>systems;</w:t>
      </w:r>
      <w:proofErr w:type="gramEnd"/>
    </w:p>
    <w:p w14:paraId="45605A68" w14:textId="253CDC54" w:rsidR="001147E6" w:rsidRDefault="001147E6" w:rsidP="0051707E">
      <w:pPr>
        <w:pStyle w:val="ListParagraph"/>
        <w:numPr>
          <w:ilvl w:val="0"/>
          <w:numId w:val="3"/>
        </w:numPr>
        <w:spacing w:after="0" w:line="240" w:lineRule="auto"/>
        <w:ind w:left="851" w:hanging="491"/>
      </w:pPr>
      <w:r>
        <w:t xml:space="preserve">making risk management a standing item on the </w:t>
      </w:r>
      <w:r w:rsidR="00B6515B">
        <w:t>G</w:t>
      </w:r>
      <w:r>
        <w:t xml:space="preserve">overning </w:t>
      </w:r>
      <w:r w:rsidR="00B6515B">
        <w:t>A</w:t>
      </w:r>
      <w:r>
        <w:t xml:space="preserve">uthority and relevant subcommittee meeting </w:t>
      </w:r>
      <w:proofErr w:type="gramStart"/>
      <w:r>
        <w:t>agenda</w:t>
      </w:r>
      <w:r w:rsidR="001A20BB">
        <w:t>s</w:t>
      </w:r>
      <w:r>
        <w:t>;</w:t>
      </w:r>
      <w:proofErr w:type="gramEnd"/>
    </w:p>
    <w:p w14:paraId="1C792A9D" w14:textId="0BF33A5D" w:rsidR="001147E6" w:rsidRDefault="001147E6" w:rsidP="0051707E">
      <w:pPr>
        <w:pStyle w:val="ListParagraph"/>
        <w:numPr>
          <w:ilvl w:val="0"/>
          <w:numId w:val="3"/>
        </w:numPr>
        <w:spacing w:after="0" w:line="240" w:lineRule="auto"/>
        <w:ind w:left="851" w:hanging="491"/>
      </w:pPr>
      <w:r>
        <w:t xml:space="preserve">advising the relevant Minister of the need to include risk management experience/expertise in the competencies of at least one governing authority member. Where composition of the </w:t>
      </w:r>
      <w:r w:rsidR="00B6515B">
        <w:t>G</w:t>
      </w:r>
      <w:r>
        <w:t xml:space="preserve">overning </w:t>
      </w:r>
      <w:r w:rsidR="00B6515B">
        <w:t>A</w:t>
      </w:r>
      <w:r>
        <w:t xml:space="preserve">uthority does not allow for this, expert advice should be sought </w:t>
      </w:r>
      <w:proofErr w:type="gramStart"/>
      <w:r>
        <w:t>externally;</w:t>
      </w:r>
      <w:proofErr w:type="gramEnd"/>
    </w:p>
    <w:p w14:paraId="6F6492E9" w14:textId="14D50CE0" w:rsidR="001147E6" w:rsidRDefault="0024013F" w:rsidP="0051707E">
      <w:pPr>
        <w:pStyle w:val="ListParagraph"/>
        <w:numPr>
          <w:ilvl w:val="0"/>
          <w:numId w:val="3"/>
        </w:numPr>
        <w:spacing w:after="0" w:line="240" w:lineRule="auto"/>
        <w:ind w:left="851" w:hanging="491"/>
      </w:pPr>
      <w:r>
        <w:t>t</w:t>
      </w:r>
      <w:r w:rsidR="001147E6">
        <w:t xml:space="preserve">he identification of risks that threaten the achievement of the </w:t>
      </w:r>
      <w:r w:rsidR="00A842E5">
        <w:t xml:space="preserve">University’s </w:t>
      </w:r>
      <w:proofErr w:type="gramStart"/>
      <w:r w:rsidR="001147E6">
        <w:t>objectives;</w:t>
      </w:r>
      <w:proofErr w:type="gramEnd"/>
    </w:p>
    <w:p w14:paraId="0064F899" w14:textId="4C5BB4EE" w:rsidR="001147E6" w:rsidRDefault="0024013F" w:rsidP="0051707E">
      <w:pPr>
        <w:pStyle w:val="ListParagraph"/>
        <w:numPr>
          <w:ilvl w:val="0"/>
          <w:numId w:val="3"/>
        </w:numPr>
        <w:spacing w:after="0" w:line="240" w:lineRule="auto"/>
        <w:ind w:left="851" w:hanging="491"/>
      </w:pPr>
      <w:r>
        <w:t>t</w:t>
      </w:r>
      <w:r w:rsidR="001147E6">
        <w:t xml:space="preserve">he evaluation of the likelihood of occurrence and potential impact of the risks </w:t>
      </w:r>
      <w:proofErr w:type="gramStart"/>
      <w:r w:rsidR="001147E6">
        <w:t>identified;</w:t>
      </w:r>
      <w:proofErr w:type="gramEnd"/>
    </w:p>
    <w:p w14:paraId="3CA1B41D" w14:textId="7538FA34" w:rsidR="001147E6" w:rsidRDefault="0024013F" w:rsidP="0051707E">
      <w:pPr>
        <w:pStyle w:val="ListParagraph"/>
        <w:numPr>
          <w:ilvl w:val="0"/>
          <w:numId w:val="3"/>
        </w:numPr>
        <w:spacing w:after="0" w:line="240" w:lineRule="auto"/>
        <w:ind w:left="851" w:hanging="491"/>
      </w:pPr>
      <w:r>
        <w:t>t</w:t>
      </w:r>
      <w:r w:rsidR="001147E6">
        <w:t xml:space="preserve">he segregation of risks according to their </w:t>
      </w:r>
      <w:proofErr w:type="gramStart"/>
      <w:r w:rsidR="001147E6">
        <w:t>gravity;</w:t>
      </w:r>
      <w:proofErr w:type="gramEnd"/>
    </w:p>
    <w:p w14:paraId="22878EA9" w14:textId="25E3A4BD" w:rsidR="001147E6" w:rsidRDefault="0024013F" w:rsidP="0051707E">
      <w:pPr>
        <w:pStyle w:val="ListParagraph"/>
        <w:numPr>
          <w:ilvl w:val="0"/>
          <w:numId w:val="3"/>
        </w:numPr>
        <w:spacing w:after="0" w:line="240" w:lineRule="auto"/>
        <w:ind w:left="851" w:hanging="491"/>
      </w:pPr>
      <w:r>
        <w:t>a</w:t>
      </w:r>
      <w:r w:rsidR="001147E6">
        <w:t xml:space="preserve">n appraisal of the techniques employed to manage the major risks and to identify any further steps that should be </w:t>
      </w:r>
      <w:proofErr w:type="gramStart"/>
      <w:r w:rsidR="001147E6">
        <w:t>taken;</w:t>
      </w:r>
      <w:proofErr w:type="gramEnd"/>
    </w:p>
    <w:p w14:paraId="4578AE41" w14:textId="2933A647" w:rsidR="001147E6" w:rsidRDefault="0024013F" w:rsidP="0051707E">
      <w:pPr>
        <w:pStyle w:val="ListParagraph"/>
        <w:numPr>
          <w:ilvl w:val="0"/>
          <w:numId w:val="3"/>
        </w:numPr>
        <w:spacing w:after="0" w:line="240" w:lineRule="auto"/>
        <w:ind w:left="851" w:hanging="491"/>
      </w:pPr>
      <w:r>
        <w:t>a</w:t>
      </w:r>
      <w:r w:rsidR="001147E6">
        <w:t xml:space="preserve">n appraisal of the levels of residual risk </w:t>
      </w:r>
      <w:r w:rsidR="00A842E5">
        <w:t>–</w:t>
      </w:r>
      <w:r w:rsidR="001147E6">
        <w:t xml:space="preserve"> after the application of mitigation techniques – and whether the residual risk is </w:t>
      </w:r>
      <w:proofErr w:type="gramStart"/>
      <w:r w:rsidR="001147E6">
        <w:t>acceptable;</w:t>
      </w:r>
      <w:proofErr w:type="gramEnd"/>
    </w:p>
    <w:p w14:paraId="41C1CAAE" w14:textId="3D7EAD70" w:rsidR="001147E6" w:rsidRDefault="0024013F" w:rsidP="0051707E">
      <w:pPr>
        <w:pStyle w:val="ListParagraph"/>
        <w:numPr>
          <w:ilvl w:val="0"/>
          <w:numId w:val="3"/>
        </w:numPr>
        <w:spacing w:after="0" w:line="240" w:lineRule="auto"/>
        <w:ind w:left="851" w:hanging="491"/>
      </w:pPr>
      <w:r>
        <w:t>c</w:t>
      </w:r>
      <w:r w:rsidR="001147E6">
        <w:t>ontinuous monitoring of the effectiveness of controls and management techniques;</w:t>
      </w:r>
      <w:r w:rsidR="004F6515">
        <w:t xml:space="preserve"> and</w:t>
      </w:r>
    </w:p>
    <w:p w14:paraId="42895199" w14:textId="3FD06BA4" w:rsidR="001147E6" w:rsidRPr="001147E6" w:rsidRDefault="0024013F" w:rsidP="0051707E">
      <w:pPr>
        <w:pStyle w:val="ListParagraph"/>
        <w:numPr>
          <w:ilvl w:val="0"/>
          <w:numId w:val="3"/>
        </w:numPr>
        <w:spacing w:after="0" w:line="240" w:lineRule="auto"/>
        <w:ind w:left="851" w:hanging="491"/>
      </w:pPr>
      <w:r>
        <w:t>d</w:t>
      </w:r>
      <w:r w:rsidR="001147E6">
        <w:t>ecision-making informed by the risk management process.</w:t>
      </w:r>
    </w:p>
    <w:p w14:paraId="290C3300" w14:textId="77777777" w:rsidR="001147E6" w:rsidRPr="001147E6" w:rsidRDefault="001147E6" w:rsidP="0051707E">
      <w:pPr>
        <w:spacing w:after="0" w:line="240" w:lineRule="auto"/>
        <w:rPr>
          <w:b/>
        </w:rPr>
      </w:pPr>
    </w:p>
    <w:p w14:paraId="540D475D" w14:textId="6FD1C667" w:rsidR="001147E6" w:rsidRDefault="001147E6" w:rsidP="0051707E">
      <w:pPr>
        <w:pStyle w:val="ListParagraph"/>
        <w:numPr>
          <w:ilvl w:val="1"/>
          <w:numId w:val="1"/>
        </w:numPr>
        <w:spacing w:after="0" w:line="240" w:lineRule="auto"/>
        <w:ind w:hanging="720"/>
        <w:rPr>
          <w:b/>
        </w:rPr>
      </w:pPr>
      <w:r>
        <w:rPr>
          <w:b/>
        </w:rPr>
        <w:t xml:space="preserve">Purpose of </w:t>
      </w:r>
      <w:r w:rsidR="00564851">
        <w:rPr>
          <w:b/>
        </w:rPr>
        <w:t>the University of Galway’s</w:t>
      </w:r>
      <w:r>
        <w:rPr>
          <w:b/>
        </w:rPr>
        <w:t xml:space="preserve"> Risk Management Policy</w:t>
      </w:r>
    </w:p>
    <w:tbl>
      <w:tblPr>
        <w:tblW w:w="0" w:type="auto"/>
        <w:tblLook w:val="00A0" w:firstRow="1" w:lastRow="0" w:firstColumn="1" w:lastColumn="0" w:noHBand="0" w:noVBand="0"/>
      </w:tblPr>
      <w:tblGrid>
        <w:gridCol w:w="8931"/>
      </w:tblGrid>
      <w:tr w:rsidR="001E75BC" w:rsidRPr="00C8617F" w14:paraId="71F292DB" w14:textId="77777777" w:rsidTr="001E75BC">
        <w:trPr>
          <w:trHeight w:val="1196"/>
        </w:trPr>
        <w:tc>
          <w:tcPr>
            <w:tcW w:w="8931" w:type="dxa"/>
            <w:shd w:val="clear" w:color="auto" w:fill="DBE5F1"/>
          </w:tcPr>
          <w:p w14:paraId="1C7795C0" w14:textId="278AE45E" w:rsidR="001E75BC" w:rsidRPr="0018096B" w:rsidRDefault="00AD5446" w:rsidP="0051707E">
            <w:pPr>
              <w:pStyle w:val="NormalWeb"/>
              <w:jc w:val="left"/>
              <w:rPr>
                <w:rFonts w:ascii="Calibri" w:eastAsia="Calibri" w:hAnsi="Calibri" w:cs="Calibri"/>
                <w:b/>
                <w:sz w:val="22"/>
                <w:szCs w:val="22"/>
                <w:lang w:val="en-US" w:eastAsia="en-US"/>
              </w:rPr>
            </w:pPr>
            <w:r>
              <w:rPr>
                <w:rFonts w:ascii="Calibri" w:eastAsia="Calibri" w:hAnsi="Calibri" w:cs="Calibri"/>
                <w:b/>
                <w:sz w:val="22"/>
                <w:szCs w:val="22"/>
                <w:lang w:val="en-US" w:eastAsia="en-US"/>
              </w:rPr>
              <w:br/>
            </w:r>
            <w:r w:rsidR="001E75BC">
              <w:rPr>
                <w:rFonts w:ascii="Calibri" w:eastAsia="Calibri" w:hAnsi="Calibri" w:cs="Calibri"/>
                <w:b/>
                <w:sz w:val="22"/>
                <w:szCs w:val="22"/>
                <w:lang w:val="en-US" w:eastAsia="en-US"/>
              </w:rPr>
              <w:t>“</w:t>
            </w:r>
            <w:r w:rsidR="001E75BC" w:rsidRPr="001E75BC">
              <w:rPr>
                <w:rFonts w:ascii="Calibri" w:eastAsia="Calibri" w:hAnsi="Calibri" w:cs="Calibri"/>
                <w:b/>
                <w:sz w:val="22"/>
                <w:szCs w:val="22"/>
                <w:lang w:val="en-US" w:eastAsia="en-US"/>
              </w:rPr>
              <w:t xml:space="preserve">Risk management can be defined as a set of </w:t>
            </w:r>
            <w:r w:rsidR="00812C33" w:rsidRPr="001E75BC">
              <w:rPr>
                <w:rFonts w:ascii="Calibri" w:eastAsia="Calibri" w:hAnsi="Calibri" w:cs="Calibri"/>
                <w:b/>
                <w:sz w:val="22"/>
                <w:szCs w:val="22"/>
                <w:lang w:val="en-US" w:eastAsia="en-US"/>
              </w:rPr>
              <w:t>coordinated</w:t>
            </w:r>
            <w:r w:rsidR="001E75BC" w:rsidRPr="001E75BC">
              <w:rPr>
                <w:rFonts w:ascii="Calibri" w:eastAsia="Calibri" w:hAnsi="Calibri" w:cs="Calibri"/>
                <w:b/>
                <w:sz w:val="22"/>
                <w:szCs w:val="22"/>
                <w:lang w:val="en-US" w:eastAsia="en-US"/>
              </w:rPr>
              <w:t xml:space="preserve"> activities to direct and control the management of risk within a </w:t>
            </w:r>
            <w:proofErr w:type="gramStart"/>
            <w:r w:rsidR="001E75BC" w:rsidRPr="001E75BC">
              <w:rPr>
                <w:rFonts w:ascii="Calibri" w:eastAsia="Calibri" w:hAnsi="Calibri" w:cs="Calibri"/>
                <w:b/>
                <w:sz w:val="22"/>
                <w:szCs w:val="22"/>
                <w:lang w:val="en-US" w:eastAsia="en-US"/>
              </w:rPr>
              <w:t>Department</w:t>
            </w:r>
            <w:proofErr w:type="gramEnd"/>
            <w:r w:rsidR="001E75BC" w:rsidRPr="001E75BC">
              <w:rPr>
                <w:rFonts w:ascii="Calibri" w:eastAsia="Calibri" w:hAnsi="Calibri" w:cs="Calibri"/>
                <w:b/>
                <w:sz w:val="22"/>
                <w:szCs w:val="22"/>
                <w:lang w:val="en-US" w:eastAsia="en-US"/>
              </w:rPr>
              <w:t>.</w:t>
            </w:r>
            <w:r w:rsidR="001E75BC">
              <w:rPr>
                <w:rFonts w:ascii="Calibri" w:eastAsia="Calibri" w:hAnsi="Calibri" w:cs="Calibri"/>
                <w:b/>
                <w:sz w:val="22"/>
                <w:szCs w:val="22"/>
                <w:lang w:val="en-US" w:eastAsia="en-US"/>
              </w:rPr>
              <w:t>”</w:t>
            </w:r>
          </w:p>
          <w:p w14:paraId="32B8ADDC" w14:textId="77777777" w:rsidR="001E75BC" w:rsidRPr="0018096B" w:rsidRDefault="001E75BC" w:rsidP="0051707E">
            <w:pPr>
              <w:pStyle w:val="NormalWeb"/>
              <w:jc w:val="left"/>
              <w:rPr>
                <w:rFonts w:ascii="Calibri" w:eastAsia="Calibri" w:hAnsi="Calibri" w:cs="Calibri"/>
                <w:i/>
                <w:sz w:val="22"/>
                <w:szCs w:val="22"/>
                <w:lang w:val="en-US" w:eastAsia="en-US"/>
              </w:rPr>
            </w:pPr>
            <w:r>
              <w:rPr>
                <w:rFonts w:ascii="Calibri" w:eastAsia="Calibri" w:hAnsi="Calibri" w:cs="Calibri"/>
                <w:i/>
                <w:sz w:val="22"/>
                <w:szCs w:val="22"/>
                <w:lang w:val="en-US" w:eastAsia="en-US"/>
              </w:rPr>
              <w:t>DPER Risk Management Guidance February 2016</w:t>
            </w:r>
          </w:p>
        </w:tc>
      </w:tr>
    </w:tbl>
    <w:p w14:paraId="01F8D5C5" w14:textId="77777777" w:rsidR="001E75BC" w:rsidRDefault="001E75BC" w:rsidP="0051707E">
      <w:pPr>
        <w:spacing w:after="0" w:line="240" w:lineRule="auto"/>
      </w:pPr>
    </w:p>
    <w:p w14:paraId="422DA3EF" w14:textId="31B19D52" w:rsidR="001147E6" w:rsidRPr="001147E6" w:rsidRDefault="001147E6" w:rsidP="0051707E">
      <w:pPr>
        <w:spacing w:after="0" w:line="240" w:lineRule="auto"/>
      </w:pPr>
      <w:r w:rsidRPr="001147E6">
        <w:t xml:space="preserve">The purpose of this policy is to provide a framework for </w:t>
      </w:r>
      <w:proofErr w:type="gramStart"/>
      <w:r w:rsidR="004F6515">
        <w:t>University</w:t>
      </w:r>
      <w:proofErr w:type="gramEnd"/>
      <w:r w:rsidR="004F6515">
        <w:t xml:space="preserve"> </w:t>
      </w:r>
      <w:r w:rsidRPr="001147E6">
        <w:t>management to identify, assess and rate risks, and to develop strategies</w:t>
      </w:r>
      <w:r w:rsidR="001D42E6">
        <w:t>, procedures and controls</w:t>
      </w:r>
      <w:r w:rsidRPr="001147E6">
        <w:t xml:space="preserve"> to deal with risks so as to provide reasonable assurance that the University’s strategic objectives will be achieved. In effect, this </w:t>
      </w:r>
      <w:r w:rsidR="00A17A6E">
        <w:t>p</w:t>
      </w:r>
      <w:r w:rsidRPr="001147E6">
        <w:t xml:space="preserve">olicy will establish a framework to </w:t>
      </w:r>
      <w:r w:rsidR="001D42E6">
        <w:t xml:space="preserve">support the identification of </w:t>
      </w:r>
      <w:r w:rsidRPr="001147E6">
        <w:t xml:space="preserve">potential events that may expose the University to risk, to manage this risk </w:t>
      </w:r>
      <w:r w:rsidR="001D42E6">
        <w:t>against</w:t>
      </w:r>
      <w:r w:rsidRPr="001147E6">
        <w:t xml:space="preserve"> the University’s risk appetite and to provide reasonable assurance regarding the achievement of the University’s objectives.</w:t>
      </w:r>
    </w:p>
    <w:p w14:paraId="6BF6D899" w14:textId="77777777" w:rsidR="001147E6" w:rsidRPr="001147E6" w:rsidRDefault="001147E6" w:rsidP="0051707E">
      <w:pPr>
        <w:spacing w:after="0" w:line="240" w:lineRule="auto"/>
      </w:pPr>
    </w:p>
    <w:p w14:paraId="77E04F14" w14:textId="77777777" w:rsidR="001147E6" w:rsidRPr="001147E6" w:rsidRDefault="00551685" w:rsidP="0051707E">
      <w:pPr>
        <w:spacing w:after="0" w:line="240" w:lineRule="auto"/>
      </w:pPr>
      <w:r w:rsidRPr="00551685">
        <w:t xml:space="preserve">This policy forms part of the University’s internal control and governance arrangements. The </w:t>
      </w:r>
      <w:r>
        <w:t>policy sets out the following</w:t>
      </w:r>
      <w:r w:rsidRPr="00551685">
        <w:t>:</w:t>
      </w:r>
    </w:p>
    <w:p w14:paraId="7346A8E0" w14:textId="77777777" w:rsidR="001147E6" w:rsidRPr="001147E6" w:rsidRDefault="001147E6" w:rsidP="0051707E">
      <w:pPr>
        <w:pStyle w:val="ListParagraph"/>
        <w:numPr>
          <w:ilvl w:val="0"/>
          <w:numId w:val="3"/>
        </w:numPr>
        <w:spacing w:after="0" w:line="240" w:lineRule="auto"/>
        <w:ind w:left="851" w:hanging="425"/>
      </w:pPr>
      <w:proofErr w:type="gramStart"/>
      <w:r w:rsidRPr="001147E6">
        <w:t>Definitions;</w:t>
      </w:r>
      <w:proofErr w:type="gramEnd"/>
    </w:p>
    <w:p w14:paraId="0A58E2F1" w14:textId="77777777" w:rsidR="0063402D" w:rsidRDefault="0063402D" w:rsidP="0051707E">
      <w:pPr>
        <w:pStyle w:val="ListParagraph"/>
        <w:numPr>
          <w:ilvl w:val="0"/>
          <w:numId w:val="3"/>
        </w:numPr>
        <w:spacing w:after="0" w:line="240" w:lineRule="auto"/>
        <w:ind w:left="851" w:hanging="425"/>
      </w:pPr>
      <w:r>
        <w:t xml:space="preserve">Risk </w:t>
      </w:r>
      <w:proofErr w:type="gramStart"/>
      <w:r>
        <w:t>Appetite;</w:t>
      </w:r>
      <w:proofErr w:type="gramEnd"/>
    </w:p>
    <w:p w14:paraId="5305A7D3" w14:textId="68C1726F" w:rsidR="001147E6" w:rsidRPr="001147E6" w:rsidRDefault="001147E6" w:rsidP="0051707E">
      <w:pPr>
        <w:pStyle w:val="ListParagraph"/>
        <w:numPr>
          <w:ilvl w:val="0"/>
          <w:numId w:val="3"/>
        </w:numPr>
        <w:spacing w:after="0" w:line="240" w:lineRule="auto"/>
        <w:ind w:left="851" w:hanging="425"/>
      </w:pPr>
      <w:r w:rsidRPr="001147E6">
        <w:t>Risk Management Framework</w:t>
      </w:r>
      <w:r w:rsidR="005125A8">
        <w:t>:</w:t>
      </w:r>
    </w:p>
    <w:p w14:paraId="2A8A49F0" w14:textId="7A9A52AC" w:rsidR="0063402D" w:rsidRDefault="0063402D" w:rsidP="0051707E">
      <w:pPr>
        <w:pStyle w:val="ListParagraph"/>
        <w:numPr>
          <w:ilvl w:val="1"/>
          <w:numId w:val="3"/>
        </w:numPr>
        <w:spacing w:after="0" w:line="240" w:lineRule="auto"/>
      </w:pPr>
      <w:r>
        <w:lastRenderedPageBreak/>
        <w:t xml:space="preserve">Key </w:t>
      </w:r>
      <w:proofErr w:type="gramStart"/>
      <w:r>
        <w:t>principles;</w:t>
      </w:r>
      <w:proofErr w:type="gramEnd"/>
    </w:p>
    <w:p w14:paraId="60C9D129" w14:textId="77777777" w:rsidR="0063402D" w:rsidRDefault="0063402D" w:rsidP="0051707E">
      <w:pPr>
        <w:pStyle w:val="ListParagraph"/>
        <w:numPr>
          <w:ilvl w:val="1"/>
          <w:numId w:val="3"/>
        </w:numPr>
        <w:spacing w:after="0" w:line="240" w:lineRule="auto"/>
      </w:pPr>
      <w:r>
        <w:t xml:space="preserve">Roles and </w:t>
      </w:r>
      <w:proofErr w:type="gramStart"/>
      <w:r>
        <w:t>responsibilities;</w:t>
      </w:r>
      <w:proofErr w:type="gramEnd"/>
    </w:p>
    <w:p w14:paraId="11A36C59" w14:textId="77777777" w:rsidR="0063402D" w:rsidRDefault="0063402D" w:rsidP="0051707E">
      <w:pPr>
        <w:pStyle w:val="ListParagraph"/>
        <w:numPr>
          <w:ilvl w:val="1"/>
          <w:numId w:val="3"/>
        </w:numPr>
        <w:spacing w:after="0" w:line="240" w:lineRule="auto"/>
      </w:pPr>
      <w:r>
        <w:t xml:space="preserve">Risk management </w:t>
      </w:r>
      <w:proofErr w:type="gramStart"/>
      <w:r>
        <w:t>process;</w:t>
      </w:r>
      <w:proofErr w:type="gramEnd"/>
    </w:p>
    <w:p w14:paraId="16F38BB9" w14:textId="55C032FE" w:rsidR="0063402D" w:rsidRDefault="0063402D" w:rsidP="0051707E">
      <w:pPr>
        <w:pStyle w:val="ListParagraph"/>
        <w:numPr>
          <w:ilvl w:val="1"/>
          <w:numId w:val="3"/>
        </w:numPr>
        <w:spacing w:after="0" w:line="240" w:lineRule="auto"/>
      </w:pPr>
      <w:r>
        <w:t>Risk management cycle;</w:t>
      </w:r>
      <w:r w:rsidR="001A20BB">
        <w:t xml:space="preserve"> and</w:t>
      </w:r>
    </w:p>
    <w:p w14:paraId="56153D85" w14:textId="39BE5722" w:rsidR="001D42E6" w:rsidRDefault="001147E6" w:rsidP="0051707E">
      <w:pPr>
        <w:pStyle w:val="ListParagraph"/>
        <w:numPr>
          <w:ilvl w:val="1"/>
          <w:numId w:val="3"/>
        </w:numPr>
        <w:spacing w:after="0" w:line="240" w:lineRule="auto"/>
      </w:pPr>
      <w:r w:rsidRPr="001147E6">
        <w:t xml:space="preserve">Management of </w:t>
      </w:r>
      <w:r w:rsidR="00BD0C77">
        <w:t>r</w:t>
      </w:r>
      <w:r w:rsidRPr="001147E6">
        <w:t>isk.</w:t>
      </w:r>
    </w:p>
    <w:p w14:paraId="731C53A9" w14:textId="5621840C" w:rsidR="0063402D" w:rsidRDefault="0063402D" w:rsidP="0051707E">
      <w:pPr>
        <w:pStyle w:val="ListParagraph"/>
        <w:numPr>
          <w:ilvl w:val="0"/>
          <w:numId w:val="3"/>
        </w:numPr>
        <w:spacing w:after="0" w:line="240" w:lineRule="auto"/>
        <w:ind w:left="851" w:hanging="425"/>
      </w:pPr>
      <w:r>
        <w:t xml:space="preserve">Review of the </w:t>
      </w:r>
      <w:r w:rsidR="00BD0C77">
        <w:t>P</w:t>
      </w:r>
      <w:r>
        <w:t>olicy</w:t>
      </w:r>
    </w:p>
    <w:p w14:paraId="07E60BD5" w14:textId="77777777" w:rsidR="001D42E6" w:rsidRDefault="001D42E6" w:rsidP="0051707E">
      <w:pPr>
        <w:pStyle w:val="ListParagraph"/>
        <w:spacing w:after="0" w:line="240" w:lineRule="auto"/>
        <w:ind w:left="851"/>
      </w:pPr>
    </w:p>
    <w:p w14:paraId="1F60AF2A" w14:textId="77777777" w:rsidR="001147E6" w:rsidRPr="001147E6" w:rsidRDefault="001147E6" w:rsidP="0051707E">
      <w:pPr>
        <w:spacing w:after="0" w:line="240" w:lineRule="auto"/>
      </w:pPr>
      <w:r w:rsidRPr="001147E6">
        <w:t xml:space="preserve">Risk Management is not solely about managing risks, it is also about identifying and taking opportunities. Some of the benefits associated with </w:t>
      </w:r>
      <w:r w:rsidR="00A17A6E">
        <w:t>r</w:t>
      </w:r>
      <w:r w:rsidRPr="001147E6">
        <w:t xml:space="preserve">isk </w:t>
      </w:r>
      <w:r w:rsidR="00A17A6E">
        <w:t>m</w:t>
      </w:r>
      <w:r w:rsidRPr="001147E6">
        <w:t>anagement include:</w:t>
      </w:r>
    </w:p>
    <w:p w14:paraId="5B2CAE5B" w14:textId="77777777" w:rsidR="00E34A08" w:rsidRDefault="00E34A08" w:rsidP="0051707E">
      <w:pPr>
        <w:pStyle w:val="ListParagraph"/>
        <w:numPr>
          <w:ilvl w:val="0"/>
          <w:numId w:val="3"/>
        </w:numPr>
        <w:spacing w:after="0" w:line="240" w:lineRule="auto"/>
        <w:ind w:left="851" w:hanging="425"/>
      </w:pPr>
      <w:r>
        <w:t xml:space="preserve">Achieve and demonstrate good corporate </w:t>
      </w:r>
      <w:proofErr w:type="gramStart"/>
      <w:r>
        <w:t>governance;</w:t>
      </w:r>
      <w:proofErr w:type="gramEnd"/>
    </w:p>
    <w:p w14:paraId="5C29B991" w14:textId="77777777" w:rsidR="00E34A08" w:rsidRDefault="00E34A08" w:rsidP="0051707E">
      <w:pPr>
        <w:pStyle w:val="ListParagraph"/>
        <w:numPr>
          <w:ilvl w:val="0"/>
          <w:numId w:val="3"/>
        </w:numPr>
        <w:spacing w:after="0" w:line="240" w:lineRule="auto"/>
        <w:ind w:left="851" w:hanging="425"/>
      </w:pPr>
      <w:r>
        <w:t xml:space="preserve">Comply with legal and regulatory </w:t>
      </w:r>
      <w:proofErr w:type="gramStart"/>
      <w:r>
        <w:t>requirements;</w:t>
      </w:r>
      <w:proofErr w:type="gramEnd"/>
    </w:p>
    <w:p w14:paraId="47C0C7B7" w14:textId="77777777" w:rsidR="001147E6" w:rsidRDefault="001147E6" w:rsidP="0051707E">
      <w:pPr>
        <w:pStyle w:val="ListParagraph"/>
        <w:numPr>
          <w:ilvl w:val="0"/>
          <w:numId w:val="3"/>
        </w:numPr>
        <w:spacing w:after="0" w:line="240" w:lineRule="auto"/>
        <w:ind w:left="851" w:hanging="425"/>
      </w:pPr>
      <w:r w:rsidRPr="001147E6">
        <w:t xml:space="preserve">Transparent processes and good </w:t>
      </w:r>
      <w:proofErr w:type="gramStart"/>
      <w:r w:rsidRPr="001147E6">
        <w:t>practice;</w:t>
      </w:r>
      <w:proofErr w:type="gramEnd"/>
    </w:p>
    <w:p w14:paraId="49BAA1BB" w14:textId="5ED3B240" w:rsidR="001D42E6" w:rsidRPr="001147E6" w:rsidRDefault="001D42E6" w:rsidP="0051707E">
      <w:pPr>
        <w:pStyle w:val="ListParagraph"/>
        <w:numPr>
          <w:ilvl w:val="0"/>
          <w:numId w:val="3"/>
        </w:numPr>
        <w:spacing w:after="0" w:line="240" w:lineRule="auto"/>
        <w:ind w:left="851" w:hanging="425"/>
      </w:pPr>
      <w:r>
        <w:t>Risk</w:t>
      </w:r>
      <w:r w:rsidR="000F0A2B">
        <w:t>-</w:t>
      </w:r>
      <w:r>
        <w:t xml:space="preserve">aware </w:t>
      </w:r>
      <w:proofErr w:type="gramStart"/>
      <w:r>
        <w:t>staff;</w:t>
      </w:r>
      <w:proofErr w:type="gramEnd"/>
    </w:p>
    <w:p w14:paraId="17DB4C24" w14:textId="77777777" w:rsidR="001147E6" w:rsidRPr="001147E6" w:rsidRDefault="001147E6" w:rsidP="0051707E">
      <w:pPr>
        <w:pStyle w:val="ListParagraph"/>
        <w:numPr>
          <w:ilvl w:val="0"/>
          <w:numId w:val="3"/>
        </w:numPr>
        <w:spacing w:after="0" w:line="240" w:lineRule="auto"/>
        <w:ind w:left="851" w:hanging="425"/>
      </w:pPr>
      <w:r w:rsidRPr="001147E6">
        <w:t xml:space="preserve">Support for management </w:t>
      </w:r>
      <w:proofErr w:type="gramStart"/>
      <w:r w:rsidRPr="001147E6">
        <w:t>decisions;</w:t>
      </w:r>
      <w:proofErr w:type="gramEnd"/>
    </w:p>
    <w:p w14:paraId="5304C650" w14:textId="77777777" w:rsidR="001147E6" w:rsidRPr="001147E6" w:rsidRDefault="001D42E6" w:rsidP="0051707E">
      <w:pPr>
        <w:pStyle w:val="ListParagraph"/>
        <w:numPr>
          <w:ilvl w:val="0"/>
          <w:numId w:val="3"/>
        </w:numPr>
        <w:spacing w:after="0" w:line="240" w:lineRule="auto"/>
        <w:ind w:left="851" w:hanging="425"/>
      </w:pPr>
      <w:r>
        <w:t xml:space="preserve">Structured and swift response to emerging and evolving </w:t>
      </w:r>
      <w:proofErr w:type="gramStart"/>
      <w:r>
        <w:t>risks;</w:t>
      </w:r>
      <w:proofErr w:type="gramEnd"/>
    </w:p>
    <w:p w14:paraId="7938BE9B" w14:textId="77777777" w:rsidR="001147E6" w:rsidRPr="001147E6" w:rsidRDefault="001147E6" w:rsidP="0051707E">
      <w:pPr>
        <w:pStyle w:val="ListParagraph"/>
        <w:numPr>
          <w:ilvl w:val="0"/>
          <w:numId w:val="3"/>
        </w:numPr>
        <w:spacing w:after="0" w:line="240" w:lineRule="auto"/>
        <w:ind w:left="851" w:hanging="425"/>
      </w:pPr>
      <w:r w:rsidRPr="001147E6">
        <w:t xml:space="preserve">Improved public </w:t>
      </w:r>
      <w:proofErr w:type="gramStart"/>
      <w:r w:rsidRPr="001147E6">
        <w:t>accountability;</w:t>
      </w:r>
      <w:proofErr w:type="gramEnd"/>
    </w:p>
    <w:p w14:paraId="10F52E75" w14:textId="77777777" w:rsidR="001147E6" w:rsidRPr="001147E6" w:rsidRDefault="001147E6" w:rsidP="0051707E">
      <w:pPr>
        <w:pStyle w:val="ListParagraph"/>
        <w:numPr>
          <w:ilvl w:val="0"/>
          <w:numId w:val="3"/>
        </w:numPr>
        <w:spacing w:after="0" w:line="240" w:lineRule="auto"/>
        <w:ind w:left="851" w:hanging="425"/>
      </w:pPr>
      <w:r w:rsidRPr="001147E6">
        <w:t xml:space="preserve">Increased quality and efficiency in </w:t>
      </w:r>
      <w:proofErr w:type="gramStart"/>
      <w:r w:rsidRPr="001147E6">
        <w:t>processes;</w:t>
      </w:r>
      <w:proofErr w:type="gramEnd"/>
    </w:p>
    <w:p w14:paraId="2903F295" w14:textId="4FB60630" w:rsidR="001147E6" w:rsidRPr="001147E6" w:rsidRDefault="001147E6" w:rsidP="0051707E">
      <w:pPr>
        <w:pStyle w:val="ListParagraph"/>
        <w:numPr>
          <w:ilvl w:val="0"/>
          <w:numId w:val="3"/>
        </w:numPr>
        <w:spacing w:after="0" w:line="240" w:lineRule="auto"/>
        <w:ind w:left="851" w:hanging="425"/>
      </w:pPr>
      <w:r w:rsidRPr="001147E6">
        <w:t>Immediate risk prioritisation;</w:t>
      </w:r>
      <w:r w:rsidR="004F6515">
        <w:t xml:space="preserve"> and</w:t>
      </w:r>
    </w:p>
    <w:p w14:paraId="177DFAD3" w14:textId="77777777" w:rsidR="001147E6" w:rsidRPr="001147E6" w:rsidRDefault="001147E6" w:rsidP="0051707E">
      <w:pPr>
        <w:pStyle w:val="ListParagraph"/>
        <w:numPr>
          <w:ilvl w:val="0"/>
          <w:numId w:val="3"/>
        </w:numPr>
        <w:spacing w:after="0" w:line="240" w:lineRule="auto"/>
        <w:ind w:left="851" w:hanging="425"/>
      </w:pPr>
      <w:r w:rsidRPr="001147E6">
        <w:t>Positive attitude to implementing risk controls.</w:t>
      </w:r>
    </w:p>
    <w:p w14:paraId="570C2913" w14:textId="77777777" w:rsidR="001147E6" w:rsidRPr="001147E6" w:rsidRDefault="001147E6" w:rsidP="0051707E">
      <w:pPr>
        <w:spacing w:after="0" w:line="240" w:lineRule="auto"/>
        <w:rPr>
          <w:b/>
        </w:rPr>
      </w:pPr>
    </w:p>
    <w:p w14:paraId="08908F21" w14:textId="77777777" w:rsidR="001147E6" w:rsidRDefault="001D42E6" w:rsidP="0051707E">
      <w:pPr>
        <w:pStyle w:val="ListParagraph"/>
        <w:numPr>
          <w:ilvl w:val="1"/>
          <w:numId w:val="1"/>
        </w:numPr>
        <w:spacing w:after="0" w:line="240" w:lineRule="auto"/>
        <w:ind w:hanging="720"/>
        <w:rPr>
          <w:b/>
        </w:rPr>
      </w:pPr>
      <w:r>
        <w:rPr>
          <w:b/>
        </w:rPr>
        <w:t xml:space="preserve">Risk Management </w:t>
      </w:r>
      <w:r w:rsidR="001E75BC">
        <w:rPr>
          <w:b/>
        </w:rPr>
        <w:t xml:space="preserve">Policy </w:t>
      </w:r>
      <w:r>
        <w:rPr>
          <w:b/>
        </w:rPr>
        <w:t>Objective</w:t>
      </w:r>
    </w:p>
    <w:p w14:paraId="2CCF9492" w14:textId="558B2E8D" w:rsidR="00551685" w:rsidRDefault="00564851" w:rsidP="0051707E">
      <w:pPr>
        <w:spacing w:after="0" w:line="240" w:lineRule="auto"/>
      </w:pPr>
      <w:r>
        <w:t>The University of Galway</w:t>
      </w:r>
      <w:r w:rsidR="00551685">
        <w:t xml:space="preserve"> is committed to establishing and maintaining a robust risk management framework that supports the ongoing management of risk in accordance with the established risk appetite and</w:t>
      </w:r>
      <w:r w:rsidR="007E2592">
        <w:t xml:space="preserve"> the</w:t>
      </w:r>
      <w:r w:rsidR="00551685">
        <w:t xml:space="preserve"> University </w:t>
      </w:r>
      <w:r w:rsidR="007E2592">
        <w:t>S</w:t>
      </w:r>
      <w:r w:rsidR="00551685">
        <w:t>trategy 2020</w:t>
      </w:r>
      <w:r w:rsidR="00A842E5">
        <w:t>-</w:t>
      </w:r>
      <w:r w:rsidR="00551685">
        <w:t xml:space="preserve">25. </w:t>
      </w:r>
    </w:p>
    <w:p w14:paraId="328365A1" w14:textId="77777777" w:rsidR="00551685" w:rsidRDefault="00551685" w:rsidP="0051707E">
      <w:pPr>
        <w:spacing w:after="0" w:line="240" w:lineRule="auto"/>
      </w:pPr>
      <w:r>
        <w:t xml:space="preserve"> </w:t>
      </w:r>
    </w:p>
    <w:p w14:paraId="75DE9AFD" w14:textId="77777777" w:rsidR="00551685" w:rsidRDefault="00551685" w:rsidP="0051707E">
      <w:pPr>
        <w:spacing w:after="0" w:line="240" w:lineRule="auto"/>
      </w:pPr>
      <w:r>
        <w:t xml:space="preserve">The objective of this </w:t>
      </w:r>
      <w:r w:rsidR="00A17A6E">
        <w:t>policy is to ensure the University</w:t>
      </w:r>
      <w:r>
        <w:t xml:space="preserve"> is equipped to monitor and manage its key risks in line with best practice. Specifically, this framework has been developed to ensure:</w:t>
      </w:r>
    </w:p>
    <w:p w14:paraId="77ECE361" w14:textId="77777777" w:rsidR="00A17A6E" w:rsidRPr="00E34A08" w:rsidRDefault="00A17A6E" w:rsidP="0051707E">
      <w:pPr>
        <w:pStyle w:val="ListParagraph"/>
        <w:numPr>
          <w:ilvl w:val="0"/>
          <w:numId w:val="4"/>
        </w:numPr>
        <w:spacing w:after="0" w:line="240" w:lineRule="auto"/>
        <w:rPr>
          <w:b/>
        </w:rPr>
      </w:pPr>
      <w:r>
        <w:t>That a practical process for the formal management of risks is established and that the process is maintained on an ongoing basis.</w:t>
      </w:r>
    </w:p>
    <w:p w14:paraId="55DBE9A9" w14:textId="29DE74BC" w:rsidR="00551685" w:rsidRDefault="00551685" w:rsidP="0051707E">
      <w:pPr>
        <w:pStyle w:val="ListParagraph"/>
        <w:numPr>
          <w:ilvl w:val="0"/>
          <w:numId w:val="4"/>
        </w:numPr>
        <w:spacing w:after="0" w:line="240" w:lineRule="auto"/>
      </w:pPr>
      <w:r>
        <w:t xml:space="preserve">The risk framework addresses the requirements of </w:t>
      </w:r>
      <w:r w:rsidR="005125A8">
        <w:t xml:space="preserve">best practice </w:t>
      </w:r>
      <w:r w:rsidR="009074C3">
        <w:t>and</w:t>
      </w:r>
      <w:r w:rsidR="005125A8">
        <w:t xml:space="preserve"> </w:t>
      </w:r>
      <w:r>
        <w:t>the Code of Governan</w:t>
      </w:r>
      <w:r w:rsidR="0091069E">
        <w:t>ce for Irish Universities 2019.</w:t>
      </w:r>
    </w:p>
    <w:p w14:paraId="709FE81C" w14:textId="77777777" w:rsidR="00E34A08" w:rsidRPr="00E34A08" w:rsidRDefault="00E34A08" w:rsidP="0051707E">
      <w:pPr>
        <w:spacing w:after="0" w:line="240" w:lineRule="auto"/>
        <w:ind w:left="360"/>
        <w:rPr>
          <w:b/>
        </w:rPr>
      </w:pPr>
    </w:p>
    <w:p w14:paraId="419873B5" w14:textId="4B0B6903" w:rsidR="001D42E6" w:rsidRDefault="001E75BC" w:rsidP="0051707E">
      <w:pPr>
        <w:pStyle w:val="ListParagraph"/>
        <w:numPr>
          <w:ilvl w:val="0"/>
          <w:numId w:val="1"/>
        </w:numPr>
        <w:spacing w:after="0" w:line="240" w:lineRule="auto"/>
        <w:ind w:left="709" w:hanging="709"/>
        <w:rPr>
          <w:b/>
          <w:sz w:val="28"/>
          <w:szCs w:val="28"/>
        </w:rPr>
      </w:pPr>
      <w:r w:rsidRPr="00E34A08">
        <w:rPr>
          <w:b/>
          <w:sz w:val="28"/>
          <w:szCs w:val="28"/>
        </w:rPr>
        <w:t>Definitions</w:t>
      </w:r>
    </w:p>
    <w:p w14:paraId="109BB236" w14:textId="5C627DD1" w:rsidR="001E75BC" w:rsidRDefault="001E75BC" w:rsidP="0051707E">
      <w:pPr>
        <w:spacing w:after="0" w:line="240" w:lineRule="auto"/>
      </w:pPr>
      <w:r w:rsidRPr="001E75BC">
        <w:rPr>
          <w:b/>
          <w:u w:val="single"/>
        </w:rPr>
        <w:t>Risk:</w:t>
      </w:r>
      <w:r>
        <w:t xml:space="preserve"> </w:t>
      </w:r>
      <w:r w:rsidRPr="001E75BC">
        <w:t>Organisations face internal and external factors and influences that make it uncertain whether and when the extent to which they will achieve or exceed their objectives. The effect that this uncertainty has on the organisation</w:t>
      </w:r>
      <w:r w:rsidR="00444000">
        <w:t>’</w:t>
      </w:r>
      <w:r w:rsidRPr="001E75BC">
        <w:t>s objectives is “risk”</w:t>
      </w:r>
      <w:r>
        <w:rPr>
          <w:rStyle w:val="FootnoteReference"/>
        </w:rPr>
        <w:footnoteReference w:id="2"/>
      </w:r>
      <w:r w:rsidRPr="001E75BC">
        <w:t>.</w:t>
      </w:r>
    </w:p>
    <w:p w14:paraId="35F8678B" w14:textId="77777777" w:rsidR="00A842E5" w:rsidRDefault="00A842E5" w:rsidP="0051707E">
      <w:pPr>
        <w:spacing w:after="0" w:line="240" w:lineRule="auto"/>
      </w:pPr>
    </w:p>
    <w:p w14:paraId="401071B9" w14:textId="5B03A5B1" w:rsidR="001E75BC" w:rsidRDefault="001E75BC" w:rsidP="0051707E">
      <w:pPr>
        <w:spacing w:after="0" w:line="240" w:lineRule="auto"/>
      </w:pPr>
      <w:r>
        <w:t>Risks, by their very nature, may or may not occur and fall into a variety of categories, some of the most common being:</w:t>
      </w:r>
    </w:p>
    <w:p w14:paraId="51E79136" w14:textId="77777777" w:rsidR="001E75BC" w:rsidRDefault="001E75BC" w:rsidP="0051707E">
      <w:pPr>
        <w:pStyle w:val="ListParagraph"/>
        <w:numPr>
          <w:ilvl w:val="0"/>
          <w:numId w:val="3"/>
        </w:numPr>
        <w:spacing w:after="0" w:line="240" w:lineRule="auto"/>
        <w:ind w:left="851" w:hanging="425"/>
      </w:pPr>
      <w:r>
        <w:t xml:space="preserve">Strategic </w:t>
      </w:r>
      <w:r w:rsidR="00D304E0">
        <w:t>r</w:t>
      </w:r>
      <w:r>
        <w:t>isks:</w:t>
      </w:r>
      <w:r w:rsidRPr="001E75BC">
        <w:t xml:space="preserve"> risks that may be external to the organisati</w:t>
      </w:r>
      <w:r w:rsidR="00D304E0">
        <w:t>on such as the economic and political climate that impact on</w:t>
      </w:r>
      <w:r w:rsidRPr="001E75BC">
        <w:t xml:space="preserve"> </w:t>
      </w:r>
      <w:r>
        <w:t xml:space="preserve">the inability to achieve the University’s strategic and operational objectives as set out in the Strategic Plan </w:t>
      </w:r>
      <w:proofErr w:type="gramStart"/>
      <w:r>
        <w:t>and also</w:t>
      </w:r>
      <w:proofErr w:type="gramEnd"/>
      <w:r>
        <w:t>, not availing o</w:t>
      </w:r>
      <w:r w:rsidR="00A17A6E">
        <w:t>f opportunities when they arise.</w:t>
      </w:r>
    </w:p>
    <w:p w14:paraId="3BBA97A3" w14:textId="77777777" w:rsidR="001E75BC" w:rsidRDefault="001E75BC" w:rsidP="0051707E">
      <w:pPr>
        <w:pStyle w:val="ListParagraph"/>
        <w:numPr>
          <w:ilvl w:val="0"/>
          <w:numId w:val="3"/>
        </w:numPr>
        <w:spacing w:after="0" w:line="240" w:lineRule="auto"/>
        <w:ind w:left="851" w:hanging="425"/>
      </w:pPr>
      <w:r>
        <w:t xml:space="preserve">Operational </w:t>
      </w:r>
      <w:r w:rsidR="00D304E0">
        <w:t>r</w:t>
      </w:r>
      <w:r>
        <w:t>isks:</w:t>
      </w:r>
      <w:r w:rsidR="00D304E0" w:rsidRPr="00D304E0">
        <w:t xml:space="preserve"> relating to the procedures/technologies etc. employed to</w:t>
      </w:r>
      <w:r w:rsidR="00D304E0">
        <w:t xml:space="preserve"> achieve </w:t>
      </w:r>
      <w:proofErr w:type="gramStart"/>
      <w:r w:rsidR="00D304E0">
        <w:t>particular objectives</w:t>
      </w:r>
      <w:proofErr w:type="gramEnd"/>
      <w:r w:rsidR="00A17A6E">
        <w:t>.</w:t>
      </w:r>
    </w:p>
    <w:p w14:paraId="00582BF3" w14:textId="77777777" w:rsidR="001E75BC" w:rsidRDefault="001E75BC" w:rsidP="0051707E">
      <w:pPr>
        <w:pStyle w:val="ListParagraph"/>
        <w:numPr>
          <w:ilvl w:val="0"/>
          <w:numId w:val="3"/>
        </w:numPr>
        <w:spacing w:after="0" w:line="240" w:lineRule="auto"/>
        <w:ind w:left="851" w:hanging="425"/>
      </w:pPr>
      <w:r>
        <w:t xml:space="preserve">Financial </w:t>
      </w:r>
      <w:r w:rsidR="00D304E0">
        <w:t>r</w:t>
      </w:r>
      <w:r>
        <w:t xml:space="preserve">isks: </w:t>
      </w:r>
      <w:r w:rsidR="00D304E0" w:rsidRPr="00D304E0">
        <w:t xml:space="preserve">relating to the procedures/systems/accounting records in place to ensure that the </w:t>
      </w:r>
      <w:r w:rsidR="00D304E0">
        <w:t>University</w:t>
      </w:r>
      <w:r w:rsidR="00D304E0" w:rsidRPr="00D304E0">
        <w:t xml:space="preserve"> is not exposed to avoidable financial risks, including risks to assets</w:t>
      </w:r>
      <w:r w:rsidR="00A17A6E">
        <w:t xml:space="preserve">, </w:t>
      </w:r>
      <w:proofErr w:type="gramStart"/>
      <w:r w:rsidR="00A17A6E">
        <w:t>funding</w:t>
      </w:r>
      <w:proofErr w:type="gramEnd"/>
      <w:r w:rsidR="00A17A6E">
        <w:t xml:space="preserve"> and treasury.</w:t>
      </w:r>
    </w:p>
    <w:p w14:paraId="519AB3B0" w14:textId="2AE8DA95" w:rsidR="001E75BC" w:rsidRDefault="00D304E0" w:rsidP="0051707E">
      <w:pPr>
        <w:pStyle w:val="ListParagraph"/>
        <w:numPr>
          <w:ilvl w:val="0"/>
          <w:numId w:val="3"/>
        </w:numPr>
        <w:spacing w:after="0" w:line="240" w:lineRule="auto"/>
        <w:ind w:left="851" w:hanging="425"/>
      </w:pPr>
      <w:r>
        <w:t>Reputation r</w:t>
      </w:r>
      <w:r w:rsidR="001E75BC">
        <w:t xml:space="preserve">isks: </w:t>
      </w:r>
      <w:r w:rsidRPr="00D304E0">
        <w:t>involving risks to the public reputation of the organisation and their effects</w:t>
      </w:r>
      <w:r w:rsidR="001E75BC">
        <w:t>.</w:t>
      </w:r>
    </w:p>
    <w:p w14:paraId="4748DCC7" w14:textId="406DD35F" w:rsidR="00B15AAA" w:rsidRDefault="00B15AAA" w:rsidP="0051707E">
      <w:pPr>
        <w:pStyle w:val="ListParagraph"/>
        <w:numPr>
          <w:ilvl w:val="0"/>
          <w:numId w:val="3"/>
        </w:numPr>
        <w:spacing w:after="0" w:line="240" w:lineRule="auto"/>
        <w:ind w:left="851" w:hanging="425"/>
      </w:pPr>
      <w:r>
        <w:lastRenderedPageBreak/>
        <w:t xml:space="preserve">Compliance risks: relating to compliance with regulations, legislation, </w:t>
      </w:r>
      <w:proofErr w:type="gramStart"/>
      <w:r>
        <w:t>circulars</w:t>
      </w:r>
      <w:proofErr w:type="gramEnd"/>
      <w:r>
        <w:t xml:space="preserve"> and best practice guidance.</w:t>
      </w:r>
    </w:p>
    <w:p w14:paraId="36EC3970" w14:textId="77777777" w:rsidR="001E75BC" w:rsidRDefault="001E75BC" w:rsidP="0051707E">
      <w:pPr>
        <w:spacing w:after="0" w:line="240" w:lineRule="auto"/>
      </w:pPr>
    </w:p>
    <w:p w14:paraId="1F643F07" w14:textId="41FD75DE" w:rsidR="001E75BC" w:rsidRDefault="001E75BC" w:rsidP="0051707E">
      <w:pPr>
        <w:spacing w:after="0" w:line="240" w:lineRule="auto"/>
      </w:pPr>
      <w:r w:rsidRPr="007C0731">
        <w:rPr>
          <w:b/>
          <w:u w:val="single"/>
        </w:rPr>
        <w:t>Risk Identification:</w:t>
      </w:r>
      <w:r>
        <w:t xml:space="preserve"> The process of </w:t>
      </w:r>
      <w:r w:rsidR="007C0731">
        <w:t>identifying risks</w:t>
      </w:r>
      <w:r w:rsidR="00B15AAA">
        <w:t>,</w:t>
      </w:r>
      <w:r w:rsidR="007C0731">
        <w:t xml:space="preserve"> potential and actual</w:t>
      </w:r>
      <w:r w:rsidR="00B15AAA">
        <w:t>,</w:t>
      </w:r>
      <w:r w:rsidR="007C0731">
        <w:t xml:space="preserve"> that threaten the achievement of the </w:t>
      </w:r>
      <w:r w:rsidR="00444000">
        <w:t>U</w:t>
      </w:r>
      <w:r w:rsidR="007C0731">
        <w:t>niversity’s objectives</w:t>
      </w:r>
      <w:r>
        <w:t>.</w:t>
      </w:r>
    </w:p>
    <w:p w14:paraId="63D2B201" w14:textId="77777777" w:rsidR="002C258A" w:rsidRDefault="002C258A" w:rsidP="0051707E">
      <w:pPr>
        <w:spacing w:after="0" w:line="240" w:lineRule="auto"/>
      </w:pPr>
    </w:p>
    <w:p w14:paraId="2503AEA0" w14:textId="77777777" w:rsidR="001E75BC" w:rsidRDefault="007C0731" w:rsidP="0051707E">
      <w:pPr>
        <w:spacing w:after="0" w:line="240" w:lineRule="auto"/>
      </w:pPr>
      <w:r w:rsidRPr="007C0731">
        <w:rPr>
          <w:b/>
          <w:u w:val="single"/>
        </w:rPr>
        <w:t>R</w:t>
      </w:r>
      <w:r w:rsidR="001E75BC" w:rsidRPr="007C0731">
        <w:rPr>
          <w:b/>
          <w:u w:val="single"/>
        </w:rPr>
        <w:t>isk Assessment:</w:t>
      </w:r>
      <w:r w:rsidR="001E75BC">
        <w:t xml:space="preserve"> </w:t>
      </w:r>
      <w:r w:rsidR="002C258A">
        <w:t>The review of available information</w:t>
      </w:r>
      <w:r w:rsidR="00A17A6E">
        <w:t xml:space="preserve">, using </w:t>
      </w:r>
      <w:proofErr w:type="gramStart"/>
      <w:r w:rsidR="00A17A6E">
        <w:t>particular methods</w:t>
      </w:r>
      <w:proofErr w:type="gramEnd"/>
      <w:r w:rsidR="00A17A6E">
        <w:t>,</w:t>
      </w:r>
      <w:r w:rsidR="002C258A">
        <w:t xml:space="preserve"> to determine the likelihood and impact of identified risks</w:t>
      </w:r>
      <w:r w:rsidR="00A17A6E">
        <w:t>.</w:t>
      </w:r>
    </w:p>
    <w:p w14:paraId="194EF6EF" w14:textId="77777777" w:rsidR="007C0731" w:rsidRDefault="007C0731" w:rsidP="0051707E">
      <w:pPr>
        <w:spacing w:after="0" w:line="240" w:lineRule="auto"/>
      </w:pPr>
    </w:p>
    <w:p w14:paraId="0563FB41" w14:textId="77777777" w:rsidR="001E75BC" w:rsidRDefault="001E75BC" w:rsidP="0051707E">
      <w:pPr>
        <w:spacing w:after="0" w:line="240" w:lineRule="auto"/>
      </w:pPr>
      <w:r w:rsidRPr="007C0731">
        <w:rPr>
          <w:b/>
          <w:u w:val="single"/>
        </w:rPr>
        <w:t>Risk Register:</w:t>
      </w:r>
      <w:r>
        <w:t xml:space="preserve"> </w:t>
      </w:r>
      <w:r w:rsidR="00A17A6E">
        <w:t xml:space="preserve">This is </w:t>
      </w:r>
      <w:proofErr w:type="gramStart"/>
      <w:r w:rsidR="00A17A6E">
        <w:t>the means by which</w:t>
      </w:r>
      <w:proofErr w:type="gramEnd"/>
      <w:r w:rsidR="002C4527">
        <w:t xml:space="preserve"> identified and agreed risks are</w:t>
      </w:r>
      <w:r w:rsidR="002C258A">
        <w:t xml:space="preserve"> record</w:t>
      </w:r>
      <w:r w:rsidR="002C4527">
        <w:t xml:space="preserve">ed and the register is used to </w:t>
      </w:r>
      <w:r w:rsidR="002C258A">
        <w:t xml:space="preserve">maintain and manage </w:t>
      </w:r>
      <w:r w:rsidR="002C4527">
        <w:t>risks going forward</w:t>
      </w:r>
      <w:r w:rsidR="002C258A">
        <w:t>.</w:t>
      </w:r>
      <w:r w:rsidR="00A17A6E">
        <w:t xml:space="preserve"> </w:t>
      </w:r>
    </w:p>
    <w:p w14:paraId="67AAAA94" w14:textId="77777777" w:rsidR="007C0731" w:rsidRDefault="007C0731" w:rsidP="0051707E">
      <w:pPr>
        <w:spacing w:after="0" w:line="240" w:lineRule="auto"/>
      </w:pPr>
    </w:p>
    <w:p w14:paraId="195ED1ED" w14:textId="77777777" w:rsidR="001E75BC" w:rsidRDefault="001E75BC" w:rsidP="0051707E">
      <w:pPr>
        <w:spacing w:after="0" w:line="240" w:lineRule="auto"/>
      </w:pPr>
      <w:r w:rsidRPr="007C0731">
        <w:rPr>
          <w:b/>
          <w:u w:val="single"/>
        </w:rPr>
        <w:t>Risk Appetite:</w:t>
      </w:r>
      <w:r>
        <w:t xml:space="preserve"> Risk appetite is the</w:t>
      </w:r>
      <w:r w:rsidR="002C4527">
        <w:t xml:space="preserve"> degree to which the organisation is willing to accept risk</w:t>
      </w:r>
      <w:r w:rsidR="009C07B3">
        <w:t>.</w:t>
      </w:r>
    </w:p>
    <w:p w14:paraId="65A822A0" w14:textId="77777777" w:rsidR="004B5BA0" w:rsidRDefault="004B5BA0" w:rsidP="0051707E">
      <w:pPr>
        <w:spacing w:after="0" w:line="240" w:lineRule="auto"/>
      </w:pPr>
    </w:p>
    <w:p w14:paraId="7E45306F" w14:textId="301E81AD" w:rsidR="00E34A08" w:rsidRDefault="00E34A08" w:rsidP="0051707E">
      <w:pPr>
        <w:pStyle w:val="ListParagraph"/>
        <w:numPr>
          <w:ilvl w:val="0"/>
          <w:numId w:val="1"/>
        </w:numPr>
        <w:spacing w:after="0" w:line="240" w:lineRule="auto"/>
        <w:ind w:left="709" w:hanging="709"/>
        <w:rPr>
          <w:b/>
          <w:sz w:val="28"/>
          <w:szCs w:val="28"/>
        </w:rPr>
      </w:pPr>
      <w:r w:rsidRPr="00E34A08">
        <w:rPr>
          <w:b/>
          <w:sz w:val="28"/>
          <w:szCs w:val="28"/>
        </w:rPr>
        <w:t>Risk Appetite</w:t>
      </w:r>
    </w:p>
    <w:p w14:paraId="3F600A23" w14:textId="4A9DC335" w:rsidR="009C07B3" w:rsidRDefault="009C07B3" w:rsidP="0051707E">
      <w:pPr>
        <w:spacing w:after="0" w:line="240" w:lineRule="auto"/>
      </w:pPr>
      <w:r>
        <w:t>As noted above, t</w:t>
      </w:r>
      <w:r w:rsidR="00E34A08" w:rsidRPr="001B6541">
        <w:t xml:space="preserve">he risk appetite is the tolerance level for risk. </w:t>
      </w:r>
      <w:r>
        <w:t>The University can be risk-taking or risk-averse and may be</w:t>
      </w:r>
      <w:r w:rsidRPr="002C4527">
        <w:t xml:space="preserve"> willing to accept different levels of risk depending on the risk type. For example, an organisation may have zero risk tolerance </w:t>
      </w:r>
      <w:proofErr w:type="gramStart"/>
      <w:r w:rsidRPr="002C4527">
        <w:t>with regard to</w:t>
      </w:r>
      <w:proofErr w:type="gramEnd"/>
      <w:r w:rsidRPr="002C4527">
        <w:t xml:space="preserve"> compliance risk but may be willing to accept a level of risk with regard to financial risk</w:t>
      </w:r>
      <w:r>
        <w:t xml:space="preserve">. A risk appetite statement is established outlining the appropriate levels of risk to be taken throughout the </w:t>
      </w:r>
      <w:r w:rsidR="00825385">
        <w:t xml:space="preserve">University </w:t>
      </w:r>
      <w:r>
        <w:t>and must be approved by Údarás.</w:t>
      </w:r>
    </w:p>
    <w:p w14:paraId="6271A546" w14:textId="77777777" w:rsidR="009C07B3" w:rsidRPr="001E75BC" w:rsidRDefault="009C07B3" w:rsidP="0051707E">
      <w:pPr>
        <w:spacing w:after="0" w:line="240" w:lineRule="auto"/>
      </w:pPr>
    </w:p>
    <w:p w14:paraId="34F0817C" w14:textId="156CAF2F" w:rsidR="0091069E" w:rsidRDefault="0091069E" w:rsidP="0051707E">
      <w:pPr>
        <w:spacing w:after="0" w:line="240" w:lineRule="auto"/>
      </w:pPr>
      <w:r>
        <w:t>The University’s general approach is to limit its exposure to risk across all risk categories</w:t>
      </w:r>
      <w:r w:rsidR="00B115D4">
        <w:t>. H</w:t>
      </w:r>
      <w:r>
        <w:t>owever</w:t>
      </w:r>
      <w:r w:rsidR="00B115D4">
        <w:t>,</w:t>
      </w:r>
      <w:r>
        <w:t xml:space="preserve"> there is an appetite to accept a higher degree of risk in pursuit of its key strategic objectives. The University follows a conservative approach to risks, except for areas such as Strategy, Research </w:t>
      </w:r>
      <w:r w:rsidR="00825385">
        <w:t>and</w:t>
      </w:r>
      <w:r>
        <w:t xml:space="preserve"> Innovation, Teaching </w:t>
      </w:r>
      <w:r w:rsidR="00825385">
        <w:t>and</w:t>
      </w:r>
      <w:r>
        <w:t xml:space="preserve"> Learning</w:t>
      </w:r>
      <w:r w:rsidR="00825385">
        <w:t>,</w:t>
      </w:r>
      <w:r>
        <w:t xml:space="preserve"> and International Development</w:t>
      </w:r>
      <w:r w:rsidR="00825385">
        <w:t>,</w:t>
      </w:r>
      <w:r>
        <w:t xml:space="preserve"> where a higher risk appetite is acceptable, subject to ensuring an understanding of the potential benefits and risks, in pursuit of key strategic objectives.</w:t>
      </w:r>
    </w:p>
    <w:p w14:paraId="09A44080" w14:textId="77777777" w:rsidR="0091069E" w:rsidRDefault="0091069E" w:rsidP="0051707E">
      <w:pPr>
        <w:spacing w:after="0" w:line="240" w:lineRule="auto"/>
      </w:pPr>
    </w:p>
    <w:p w14:paraId="3CDE4FFD" w14:textId="11FCF6E8" w:rsidR="00725176" w:rsidRDefault="009C07B3" w:rsidP="0051707E">
      <w:pPr>
        <w:spacing w:after="0" w:line="240" w:lineRule="auto"/>
      </w:pPr>
      <w:r>
        <w:t xml:space="preserve">As per </w:t>
      </w:r>
      <w:r w:rsidR="007E2592">
        <w:rPr>
          <w:b/>
        </w:rPr>
        <w:t>A</w:t>
      </w:r>
      <w:r w:rsidRPr="0093652F">
        <w:rPr>
          <w:b/>
        </w:rPr>
        <w:t>ppendix 1</w:t>
      </w:r>
      <w:r>
        <w:t>, a conservative approach is taken to risks with a residual rating of 12 and above</w:t>
      </w:r>
      <w:r w:rsidR="00E65319">
        <w:t>,</w:t>
      </w:r>
      <w:r>
        <w:t xml:space="preserve"> i.e.</w:t>
      </w:r>
      <w:r w:rsidR="00E65319">
        <w:t>,</w:t>
      </w:r>
      <w:r>
        <w:t xml:space="preserve"> high to extreme. Any emerging risks of this nature should be </w:t>
      </w:r>
      <w:r w:rsidRPr="009C07B3">
        <w:t xml:space="preserve">brought to the attention of </w:t>
      </w:r>
      <w:r>
        <w:t>UMT immediately.</w:t>
      </w:r>
    </w:p>
    <w:p w14:paraId="6DD0CDA8" w14:textId="67B48F8D" w:rsidR="0093652F" w:rsidRDefault="0093652F" w:rsidP="0051707E">
      <w:pPr>
        <w:spacing w:after="0" w:line="240" w:lineRule="auto"/>
      </w:pPr>
    </w:p>
    <w:p w14:paraId="14F40884" w14:textId="28227DD1" w:rsidR="0093652F" w:rsidRPr="0093652F" w:rsidRDefault="0093652F" w:rsidP="0051707E">
      <w:pPr>
        <w:spacing w:after="0" w:line="240" w:lineRule="auto"/>
      </w:pPr>
      <w:r>
        <w:t xml:space="preserve">The University’s appetite for risk across </w:t>
      </w:r>
      <w:proofErr w:type="gramStart"/>
      <w:r>
        <w:t>a number of</w:t>
      </w:r>
      <w:proofErr w:type="gramEnd"/>
      <w:r>
        <w:t xml:space="preserve"> categories is outlined at</w:t>
      </w:r>
      <w:r w:rsidR="0063402D">
        <w:t xml:space="preserve"> </w:t>
      </w:r>
      <w:r w:rsidR="007E2592" w:rsidRPr="0063402D">
        <w:rPr>
          <w:b/>
        </w:rPr>
        <w:t>A</w:t>
      </w:r>
      <w:r>
        <w:rPr>
          <w:b/>
        </w:rPr>
        <w:t>ppendix 2</w:t>
      </w:r>
      <w:r>
        <w:t>.</w:t>
      </w:r>
    </w:p>
    <w:p w14:paraId="37AF636B" w14:textId="77777777" w:rsidR="00AD5446" w:rsidRDefault="00AD5446" w:rsidP="0051707E">
      <w:pPr>
        <w:spacing w:after="0" w:line="240" w:lineRule="auto"/>
        <w:rPr>
          <w:b/>
        </w:rPr>
      </w:pPr>
    </w:p>
    <w:p w14:paraId="5E85D6C9" w14:textId="77777777" w:rsidR="001E75BC" w:rsidRDefault="00056569" w:rsidP="0051707E">
      <w:pPr>
        <w:pStyle w:val="ListParagraph"/>
        <w:numPr>
          <w:ilvl w:val="0"/>
          <w:numId w:val="1"/>
        </w:numPr>
        <w:spacing w:after="0" w:line="240" w:lineRule="auto"/>
        <w:ind w:left="709" w:hanging="709"/>
        <w:rPr>
          <w:b/>
          <w:sz w:val="28"/>
          <w:szCs w:val="28"/>
        </w:rPr>
      </w:pPr>
      <w:r w:rsidRPr="00E34A08">
        <w:rPr>
          <w:b/>
          <w:sz w:val="28"/>
          <w:szCs w:val="28"/>
        </w:rPr>
        <w:t>Risk Management Framework</w:t>
      </w:r>
    </w:p>
    <w:p w14:paraId="4F8DD1D5" w14:textId="77777777" w:rsidR="00AD5446" w:rsidRPr="00AD5446" w:rsidRDefault="00AD5446" w:rsidP="0051707E">
      <w:pPr>
        <w:spacing w:after="0" w:line="240" w:lineRule="auto"/>
        <w:rPr>
          <w:b/>
          <w:sz w:val="28"/>
          <w:szCs w:val="28"/>
        </w:rPr>
      </w:pPr>
    </w:p>
    <w:p w14:paraId="0EB7B90A" w14:textId="77777777" w:rsidR="00E34A08" w:rsidRPr="00E34A08" w:rsidRDefault="00E34A08" w:rsidP="0051707E">
      <w:pPr>
        <w:pStyle w:val="ListParagraph"/>
        <w:numPr>
          <w:ilvl w:val="1"/>
          <w:numId w:val="1"/>
        </w:numPr>
        <w:spacing w:after="0" w:line="240" w:lineRule="auto"/>
        <w:ind w:left="709" w:hanging="709"/>
        <w:rPr>
          <w:b/>
        </w:rPr>
      </w:pPr>
      <w:r w:rsidRPr="00E34A08">
        <w:rPr>
          <w:b/>
        </w:rPr>
        <w:t>Key Principles</w:t>
      </w:r>
    </w:p>
    <w:p w14:paraId="3942743F" w14:textId="77777777" w:rsidR="00056569" w:rsidRDefault="00056569" w:rsidP="0051707E">
      <w:pPr>
        <w:spacing w:after="0" w:line="240" w:lineRule="auto"/>
      </w:pPr>
      <w:proofErr w:type="gramStart"/>
      <w:r>
        <w:t>The  following</w:t>
      </w:r>
      <w:proofErr w:type="gramEnd"/>
      <w:r>
        <w:t xml:space="preserve">  key  principles  outline  the  University’s  approach  to  risk  management  and internal control:</w:t>
      </w:r>
    </w:p>
    <w:p w14:paraId="457276E5" w14:textId="77777777" w:rsidR="00056569" w:rsidRDefault="00056569" w:rsidP="0051707E">
      <w:pPr>
        <w:pStyle w:val="ListParagraph"/>
        <w:numPr>
          <w:ilvl w:val="0"/>
          <w:numId w:val="3"/>
        </w:numPr>
        <w:spacing w:after="0" w:line="240" w:lineRule="auto"/>
        <w:ind w:left="851" w:hanging="425"/>
      </w:pPr>
      <w:r>
        <w:t xml:space="preserve">Údarás na </w:t>
      </w:r>
      <w:proofErr w:type="spellStart"/>
      <w:r>
        <w:t>hOllscoile</w:t>
      </w:r>
      <w:proofErr w:type="spellEnd"/>
      <w:r>
        <w:t xml:space="preserve"> has ultimate responsibility for overseeing the management of risk within the University as a whole.</w:t>
      </w:r>
    </w:p>
    <w:p w14:paraId="5347F925" w14:textId="77777777" w:rsidR="00D15C3E" w:rsidRDefault="00056569" w:rsidP="0051707E">
      <w:pPr>
        <w:pStyle w:val="ListParagraph"/>
        <w:numPr>
          <w:ilvl w:val="0"/>
          <w:numId w:val="3"/>
        </w:numPr>
        <w:spacing w:after="0" w:line="240" w:lineRule="auto"/>
        <w:ind w:left="851" w:hanging="425"/>
      </w:pPr>
      <w:r>
        <w:t xml:space="preserve">Responsibility for the management and implementation of the risk register is devolved </w:t>
      </w:r>
      <w:r w:rsidR="00EB5B17">
        <w:t>an</w:t>
      </w:r>
      <w:r w:rsidR="00DA50D2">
        <w:t>d explained further in section 5.2</w:t>
      </w:r>
      <w:r w:rsidR="00EB5B17">
        <w:t>.</w:t>
      </w:r>
    </w:p>
    <w:p w14:paraId="0B2DE500" w14:textId="77777777" w:rsidR="00056569" w:rsidRDefault="00D15C3E" w:rsidP="0051707E">
      <w:pPr>
        <w:pStyle w:val="ListParagraph"/>
        <w:numPr>
          <w:ilvl w:val="0"/>
          <w:numId w:val="3"/>
        </w:numPr>
        <w:spacing w:after="0" w:line="240" w:lineRule="auto"/>
        <w:ind w:left="851" w:hanging="425"/>
      </w:pPr>
      <w:r>
        <w:t>A</w:t>
      </w:r>
      <w:r w:rsidR="00056569">
        <w:t>ll members of the University community have a responsibility to engage in effective risk management.</w:t>
      </w:r>
    </w:p>
    <w:p w14:paraId="7AB6DB55" w14:textId="2B603464" w:rsidR="00056569" w:rsidRDefault="00056569" w:rsidP="0051707E">
      <w:pPr>
        <w:pStyle w:val="ListParagraph"/>
        <w:numPr>
          <w:ilvl w:val="0"/>
          <w:numId w:val="3"/>
        </w:numPr>
        <w:spacing w:after="0" w:line="240" w:lineRule="auto"/>
        <w:ind w:left="851" w:hanging="425"/>
      </w:pPr>
      <w:r>
        <w:t xml:space="preserve">Risks and </w:t>
      </w:r>
      <w:r w:rsidR="00EB5B17">
        <w:t>mitigating</w:t>
      </w:r>
      <w:r w:rsidR="00D15C3E">
        <w:t xml:space="preserve"> </w:t>
      </w:r>
      <w:r>
        <w:t>controls are identified</w:t>
      </w:r>
      <w:r w:rsidR="00D15C3E">
        <w:t xml:space="preserve"> which</w:t>
      </w:r>
      <w:r>
        <w:t xml:space="preserve"> </w:t>
      </w:r>
      <w:r w:rsidR="00D15C3E">
        <w:t xml:space="preserve">consider </w:t>
      </w:r>
      <w:r>
        <w:t xml:space="preserve">the </w:t>
      </w:r>
      <w:r w:rsidR="002A5598">
        <w:t>Professional Supports Units (“Units”)</w:t>
      </w:r>
      <w:r w:rsidR="00B15AAA">
        <w:t>,</w:t>
      </w:r>
      <w:r w:rsidR="002A5598">
        <w:t xml:space="preserve"> Colleges </w:t>
      </w:r>
      <w:r>
        <w:t>and University objectives as set out in the strategic plan and unit operational plans.</w:t>
      </w:r>
    </w:p>
    <w:p w14:paraId="54093DC5" w14:textId="77777777" w:rsidR="00056569" w:rsidRDefault="001B6541" w:rsidP="0051707E">
      <w:pPr>
        <w:pStyle w:val="ListParagraph"/>
        <w:numPr>
          <w:ilvl w:val="0"/>
          <w:numId w:val="3"/>
        </w:numPr>
        <w:spacing w:after="0" w:line="240" w:lineRule="auto"/>
        <w:ind w:left="851" w:hanging="425"/>
      </w:pPr>
      <w:r>
        <w:t>There are occasions where risks are unavoidable and instead must be managed. Controls are put in place to reduce the risk to a level which i</w:t>
      </w:r>
      <w:r w:rsidR="00017BC0">
        <w:t>s so far as reasonably practicable</w:t>
      </w:r>
      <w:r>
        <w:t>.</w:t>
      </w:r>
    </w:p>
    <w:p w14:paraId="01938C02" w14:textId="7BC9548B" w:rsidR="00056569" w:rsidRPr="00A24122" w:rsidRDefault="00056569" w:rsidP="0051707E">
      <w:pPr>
        <w:pStyle w:val="ListParagraph"/>
        <w:numPr>
          <w:ilvl w:val="0"/>
          <w:numId w:val="3"/>
        </w:numPr>
        <w:spacing w:after="0" w:line="240" w:lineRule="auto"/>
        <w:ind w:left="851" w:hanging="425"/>
      </w:pPr>
      <w:r>
        <w:lastRenderedPageBreak/>
        <w:t>The risk management process will be fully embedded in the normal management structures and processes so that risk issues are considered by those involved in the day</w:t>
      </w:r>
      <w:r w:rsidR="00B115D4">
        <w:t>-</w:t>
      </w:r>
      <w:r>
        <w:t>to</w:t>
      </w:r>
      <w:r w:rsidR="00B115D4">
        <w:t>-</w:t>
      </w:r>
      <w:r>
        <w:t xml:space="preserve">day running of </w:t>
      </w:r>
      <w:r w:rsidR="00B115D4">
        <w:t xml:space="preserve">the </w:t>
      </w:r>
      <w:r>
        <w:t xml:space="preserve">University who are charged with the achievement of objectives. </w:t>
      </w:r>
      <w:r w:rsidR="00017BC0">
        <w:t>Where relevant, p</w:t>
      </w:r>
      <w:r>
        <w:t xml:space="preserve">roposals brought forward for decisions should include a specific section on the assessment </w:t>
      </w:r>
      <w:r w:rsidRPr="00A24122">
        <w:t>of risk and how it will be managed.</w:t>
      </w:r>
    </w:p>
    <w:p w14:paraId="146EC940" w14:textId="77777777" w:rsidR="00056569" w:rsidRPr="00A24122" w:rsidRDefault="00056569" w:rsidP="0051707E">
      <w:pPr>
        <w:pStyle w:val="ListParagraph"/>
        <w:numPr>
          <w:ilvl w:val="0"/>
          <w:numId w:val="3"/>
        </w:numPr>
        <w:spacing w:after="0" w:line="240" w:lineRule="auto"/>
        <w:ind w:left="851" w:hanging="425"/>
      </w:pPr>
      <w:r w:rsidRPr="00A24122">
        <w:t xml:space="preserve">The assessment of risks will be completed at </w:t>
      </w:r>
      <w:r w:rsidR="001B6541" w:rsidRPr="00A24122">
        <w:t>all levels of the University.</w:t>
      </w:r>
    </w:p>
    <w:p w14:paraId="792B4948" w14:textId="6EADE3EB" w:rsidR="001B6541" w:rsidRPr="00A24122" w:rsidRDefault="001B6541" w:rsidP="0051707E">
      <w:pPr>
        <w:pStyle w:val="ListParagraph"/>
        <w:numPr>
          <w:ilvl w:val="0"/>
          <w:numId w:val="3"/>
        </w:numPr>
        <w:spacing w:after="0" w:line="240" w:lineRule="auto"/>
        <w:ind w:left="851" w:hanging="425"/>
      </w:pPr>
      <w:r w:rsidRPr="00A24122">
        <w:t xml:space="preserve">The </w:t>
      </w:r>
      <w:r w:rsidR="00564851">
        <w:t>University’s</w:t>
      </w:r>
      <w:r w:rsidRPr="00A24122">
        <w:t xml:space="preserve"> standard means of scoring risks is based on the likelihood of a risk becoming a reality combined with the severity of that risk (see Appendix 1).</w:t>
      </w:r>
    </w:p>
    <w:p w14:paraId="0CA73ADE" w14:textId="489F0C10" w:rsidR="00056569" w:rsidRDefault="00056569" w:rsidP="0051707E">
      <w:pPr>
        <w:pStyle w:val="ListParagraph"/>
        <w:numPr>
          <w:ilvl w:val="0"/>
          <w:numId w:val="3"/>
        </w:numPr>
        <w:spacing w:after="0" w:line="240" w:lineRule="auto"/>
        <w:ind w:left="851" w:hanging="425"/>
      </w:pPr>
      <w:r w:rsidRPr="00A24122">
        <w:t xml:space="preserve">The main forum for risk management of the capital programme is the </w:t>
      </w:r>
      <w:r w:rsidR="001A20BB">
        <w:t>Capital Programme subcommittee of the Finance and Resource committee</w:t>
      </w:r>
      <w:r w:rsidRPr="00A24122">
        <w:t>.</w:t>
      </w:r>
    </w:p>
    <w:p w14:paraId="733792AD" w14:textId="77777777" w:rsidR="0093652F" w:rsidRPr="00A24122" w:rsidRDefault="0093652F" w:rsidP="0051707E">
      <w:pPr>
        <w:spacing w:after="0" w:line="240" w:lineRule="auto"/>
      </w:pPr>
    </w:p>
    <w:p w14:paraId="7C3416F2" w14:textId="77777777" w:rsidR="00E34A08" w:rsidRDefault="001B6541" w:rsidP="0051707E">
      <w:pPr>
        <w:pStyle w:val="ListParagraph"/>
        <w:numPr>
          <w:ilvl w:val="1"/>
          <w:numId w:val="1"/>
        </w:numPr>
        <w:spacing w:after="0" w:line="240" w:lineRule="auto"/>
        <w:ind w:left="709" w:hanging="709"/>
        <w:rPr>
          <w:b/>
        </w:rPr>
      </w:pPr>
      <w:r w:rsidRPr="00E34A08">
        <w:rPr>
          <w:b/>
        </w:rPr>
        <w:t>Roles and responsibilities</w:t>
      </w:r>
    </w:p>
    <w:p w14:paraId="75612DE2" w14:textId="77777777" w:rsidR="005E4332" w:rsidRDefault="008C5A40" w:rsidP="0051707E">
      <w:pPr>
        <w:spacing w:after="0" w:line="240" w:lineRule="auto"/>
      </w:pPr>
      <w:r>
        <w:rPr>
          <w:noProof/>
          <w:lang w:eastAsia="en-IE"/>
        </w:rPr>
        <mc:AlternateContent>
          <mc:Choice Requires="wps">
            <w:drawing>
              <wp:anchor distT="0" distB="0" distL="114300" distR="114300" simplePos="0" relativeHeight="251659264" behindDoc="0" locked="0" layoutInCell="1" allowOverlap="1" wp14:anchorId="5A697FB7" wp14:editId="1C558439">
                <wp:simplePos x="0" y="0"/>
                <wp:positionH relativeFrom="column">
                  <wp:posOffset>930275</wp:posOffset>
                </wp:positionH>
                <wp:positionV relativeFrom="paragraph">
                  <wp:posOffset>98121</wp:posOffset>
                </wp:positionV>
                <wp:extent cx="3888187" cy="286247"/>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3888187" cy="286247"/>
                        </a:xfrm>
                        <a:prstGeom prst="rect">
                          <a:avLst/>
                        </a:prstGeom>
                        <a:solidFill>
                          <a:schemeClr val="lt1"/>
                        </a:solidFill>
                        <a:ln w="6350">
                          <a:solidFill>
                            <a:prstClr val="black"/>
                          </a:solidFill>
                        </a:ln>
                      </wps:spPr>
                      <wps:txbx>
                        <w:txbxContent>
                          <w:p w14:paraId="038CF528" w14:textId="77777777" w:rsidR="00F35848" w:rsidRPr="008C5A40" w:rsidRDefault="00F35848" w:rsidP="008C5A40">
                            <w:pPr>
                              <w:spacing w:after="0" w:line="240" w:lineRule="auto"/>
                              <w:jc w:val="center"/>
                              <w:rPr>
                                <w:b/>
                                <w:i/>
                                <w:sz w:val="24"/>
                                <w:szCs w:val="24"/>
                              </w:rPr>
                            </w:pPr>
                            <w:r>
                              <w:rPr>
                                <w:b/>
                                <w:i/>
                                <w:sz w:val="24"/>
                                <w:szCs w:val="24"/>
                              </w:rPr>
                              <w:t>“</w:t>
                            </w:r>
                            <w:r w:rsidRPr="008C5A40">
                              <w:rPr>
                                <w:b/>
                                <w:i/>
                                <w:sz w:val="24"/>
                                <w:szCs w:val="24"/>
                              </w:rPr>
                              <w:t>The management of risk is the responsibility of all staff.</w:t>
                            </w:r>
                            <w:r>
                              <w:rPr>
                                <w:b/>
                                <w:i/>
                                <w:sz w:val="24"/>
                                <w:szCs w:val="24"/>
                              </w:rPr>
                              <w:t>”</w:t>
                            </w:r>
                          </w:p>
                          <w:p w14:paraId="51A5A60B" w14:textId="77777777" w:rsidR="00F35848" w:rsidRDefault="00F35848" w:rsidP="008C5A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697FB7" id="_x0000_t202" coordsize="21600,21600" o:spt="202" path="m,l,21600r21600,l21600,xe">
                <v:stroke joinstyle="miter"/>
                <v:path gradientshapeok="t" o:connecttype="rect"/>
              </v:shapetype>
              <v:shape id="Text Box 1" o:spid="_x0000_s1026" type="#_x0000_t202" style="position:absolute;margin-left:73.25pt;margin-top:7.75pt;width:306.1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teOAIAAHwEAAAOAAAAZHJzL2Uyb0RvYy54bWysVE1v2zAMvQ/YfxB0X5ykaeoZcYosRYYB&#10;QVsgHXpWZCk2JouapMTOfv0o2flot9Owi0yJ1BP5+OjZfVsrchDWVaBzOhoMKRGaQ1HpXU6/v6w+&#10;pZQ4z3TBFGiR06Nw9H7+8cOsMZkYQwmqEJYgiHZZY3Jaem+yJHG8FDVzAzBCo1OCrZnHrd0lhWUN&#10;otcqGQ+H06QBWxgLXDiHpw+dk84jvpSC+ycpnfBE5RRz83G1cd2GNZnPWLazzJQV79Ng/5BFzSqN&#10;j56hHphnZG+rP6DqiltwIP2AQ52AlBUXsQasZjR8V82mZEbEWpAcZ840uf8Hyx8PG/NsiW+/QIsN&#10;DIQ0xmUOD0M9rbR1+GKmBP1I4fFMm2g94Xh4k6bpKL2jhKNvnE7Hk7sAk1xuG+v8VwE1CUZOLbYl&#10;ssUOa+e70FNIeMyBqopVpVTcBCmIpbLkwLCJysccEfxNlNKkyen05nYYgd/4AvT5/lYx/qNP7yoK&#10;8ZTGnC+1B8u327YnZAvFEXmy0EnIGb6qEHfNnH9mFjWD1OAc+CdcpAJMBnqLkhLsr7+dh3hsJXop&#10;aVCDOXU/98wKStQ3jU3+PJpMgmjjZnJ7N8aNvfZsrz16Xy8BGRrhxBkezRDv1cmUFupXHJdFeBVd&#10;THN8O6f+ZC59Nxk4blwsFjEIZWqYX+uN4QE6dCTw+dK+Mmv6fnpUwiOc1Mqyd23tYsNNDYu9B1nF&#10;ngeCO1Z73lHiUTX9OIYZut7HqMtPY/4bAAD//wMAUEsDBBQABgAIAAAAIQAru4hw2wAAAAkBAAAP&#10;AAAAZHJzL2Rvd25yZXYueG1sTI9BT8MwDIXvSPyHyEjcWAqipZSmE6DBhdMG4uw1XhrRJFWSdeXf&#10;Y05wsp/89Py9dr24UcwUkw1ewfWqAEG+D9p6o+Dj/eWqBpEyeo1j8KTgmxKsu/OzFhsdTn5L8y4b&#10;wSE+NahgyHlqpEz9QA7TKkzk+XYI0WFmGY3UEU8c7kZ5UxSVdGg9fxhwoueB+q/d0SnYPJl709cY&#10;h02trZ2Xz8ObeVXq8mJ5fACRacl/ZvjFZ3TomGkfjl4nMbK+rUq28lLyZMNdWXOXvYKqqEB2rfzf&#10;oPsBAAD//wMAUEsBAi0AFAAGAAgAAAAhALaDOJL+AAAA4QEAABMAAAAAAAAAAAAAAAAAAAAAAFtD&#10;b250ZW50X1R5cGVzXS54bWxQSwECLQAUAAYACAAAACEAOP0h/9YAAACUAQAACwAAAAAAAAAAAAAA&#10;AAAvAQAAX3JlbHMvLnJlbHNQSwECLQAUAAYACAAAACEAq1SbXjgCAAB8BAAADgAAAAAAAAAAAAAA&#10;AAAuAgAAZHJzL2Uyb0RvYy54bWxQSwECLQAUAAYACAAAACEAK7uIcNsAAAAJAQAADwAAAAAAAAAA&#10;AAAAAACSBAAAZHJzL2Rvd25yZXYueG1sUEsFBgAAAAAEAAQA8wAAAJoFAAAAAA==&#10;" fillcolor="white [3201]" strokeweight=".5pt">
                <v:textbox>
                  <w:txbxContent>
                    <w:p w14:paraId="038CF528" w14:textId="77777777" w:rsidR="00F35848" w:rsidRPr="008C5A40" w:rsidRDefault="00F35848" w:rsidP="008C5A40">
                      <w:pPr>
                        <w:spacing w:after="0" w:line="240" w:lineRule="auto"/>
                        <w:jc w:val="center"/>
                        <w:rPr>
                          <w:b/>
                          <w:i/>
                          <w:sz w:val="24"/>
                          <w:szCs w:val="24"/>
                        </w:rPr>
                      </w:pPr>
                      <w:r>
                        <w:rPr>
                          <w:b/>
                          <w:i/>
                          <w:sz w:val="24"/>
                          <w:szCs w:val="24"/>
                        </w:rPr>
                        <w:t>“</w:t>
                      </w:r>
                      <w:r w:rsidRPr="008C5A40">
                        <w:rPr>
                          <w:b/>
                          <w:i/>
                          <w:sz w:val="24"/>
                          <w:szCs w:val="24"/>
                        </w:rPr>
                        <w:t>The management of risk is the responsibility of all staff.</w:t>
                      </w:r>
                      <w:r>
                        <w:rPr>
                          <w:b/>
                          <w:i/>
                          <w:sz w:val="24"/>
                          <w:szCs w:val="24"/>
                        </w:rPr>
                        <w:t>”</w:t>
                      </w:r>
                    </w:p>
                    <w:p w14:paraId="51A5A60B" w14:textId="77777777" w:rsidR="00F35848" w:rsidRDefault="00F35848" w:rsidP="008C5A40">
                      <w:pPr>
                        <w:jc w:val="center"/>
                      </w:pPr>
                    </w:p>
                  </w:txbxContent>
                </v:textbox>
              </v:shape>
            </w:pict>
          </mc:Fallback>
        </mc:AlternateContent>
      </w:r>
    </w:p>
    <w:p w14:paraId="2C2A2D91" w14:textId="77777777" w:rsidR="008C5A40" w:rsidRDefault="008C5A40" w:rsidP="0051707E">
      <w:pPr>
        <w:spacing w:after="0" w:line="240" w:lineRule="auto"/>
      </w:pPr>
    </w:p>
    <w:p w14:paraId="6922CDE5" w14:textId="77777777" w:rsidR="008C5A40" w:rsidRDefault="008C5A40" w:rsidP="0051707E">
      <w:pPr>
        <w:spacing w:after="0" w:line="240" w:lineRule="auto"/>
      </w:pPr>
    </w:p>
    <w:p w14:paraId="7741A933" w14:textId="5FA6EA2A" w:rsidR="005A2389" w:rsidRDefault="005125A8" w:rsidP="0051707E">
      <w:pPr>
        <w:spacing w:after="0" w:line="240" w:lineRule="auto"/>
      </w:pPr>
      <w:r>
        <w:t>R</w:t>
      </w:r>
      <w:r w:rsidR="005A2389" w:rsidRPr="005A2389">
        <w:t xml:space="preserve">oles and responsibilities </w:t>
      </w:r>
      <w:r w:rsidR="005A2389">
        <w:t>a</w:t>
      </w:r>
      <w:r w:rsidR="005A2389" w:rsidRPr="005A2389">
        <w:t>re detailed below:</w:t>
      </w:r>
    </w:p>
    <w:p w14:paraId="2D04EFA8" w14:textId="77777777" w:rsidR="006018A9" w:rsidRDefault="006018A9" w:rsidP="0051707E">
      <w:pPr>
        <w:spacing w:after="0" w:line="240" w:lineRule="auto"/>
      </w:pPr>
    </w:p>
    <w:tbl>
      <w:tblPr>
        <w:tblStyle w:val="TableGrid"/>
        <w:tblW w:w="0" w:type="auto"/>
        <w:tblLook w:val="04A0" w:firstRow="1" w:lastRow="0" w:firstColumn="1" w:lastColumn="0" w:noHBand="0" w:noVBand="1"/>
      </w:tblPr>
      <w:tblGrid>
        <w:gridCol w:w="2405"/>
        <w:gridCol w:w="6611"/>
      </w:tblGrid>
      <w:tr w:rsidR="006018A9" w14:paraId="628AE794" w14:textId="77777777" w:rsidTr="003F526A">
        <w:trPr>
          <w:tblHeader/>
        </w:trPr>
        <w:tc>
          <w:tcPr>
            <w:tcW w:w="2405" w:type="dxa"/>
            <w:shd w:val="clear" w:color="auto" w:fill="BDD6EE" w:themeFill="accent1" w:themeFillTint="66"/>
          </w:tcPr>
          <w:p w14:paraId="316AC9B0" w14:textId="77777777" w:rsidR="006018A9" w:rsidRPr="006018A9" w:rsidRDefault="006018A9" w:rsidP="0051707E">
            <w:pPr>
              <w:rPr>
                <w:b/>
              </w:rPr>
            </w:pPr>
            <w:r w:rsidRPr="006018A9">
              <w:rPr>
                <w:b/>
              </w:rPr>
              <w:t>Structure</w:t>
            </w:r>
          </w:p>
        </w:tc>
        <w:tc>
          <w:tcPr>
            <w:tcW w:w="6611" w:type="dxa"/>
            <w:shd w:val="clear" w:color="auto" w:fill="BDD6EE" w:themeFill="accent1" w:themeFillTint="66"/>
          </w:tcPr>
          <w:p w14:paraId="68C82D9E" w14:textId="77777777" w:rsidR="006018A9" w:rsidRPr="006018A9" w:rsidRDefault="006018A9" w:rsidP="0051707E">
            <w:pPr>
              <w:rPr>
                <w:b/>
              </w:rPr>
            </w:pPr>
            <w:r w:rsidRPr="006018A9">
              <w:rPr>
                <w:b/>
              </w:rPr>
              <w:t>Responsibility</w:t>
            </w:r>
          </w:p>
        </w:tc>
      </w:tr>
      <w:tr w:rsidR="006018A9" w14:paraId="7161D6F0" w14:textId="77777777" w:rsidTr="003F526A">
        <w:tc>
          <w:tcPr>
            <w:tcW w:w="2405" w:type="dxa"/>
            <w:tcBorders>
              <w:bottom w:val="single" w:sz="4" w:space="0" w:color="auto"/>
            </w:tcBorders>
          </w:tcPr>
          <w:p w14:paraId="05E30929" w14:textId="77777777" w:rsidR="006018A9" w:rsidRPr="006018A9" w:rsidRDefault="006018A9" w:rsidP="0051707E">
            <w:pPr>
              <w:rPr>
                <w:b/>
              </w:rPr>
            </w:pPr>
            <w:r w:rsidRPr="006018A9">
              <w:rPr>
                <w:b/>
              </w:rPr>
              <w:t xml:space="preserve">Údarás na </w:t>
            </w:r>
            <w:proofErr w:type="spellStart"/>
            <w:r w:rsidRPr="006018A9">
              <w:rPr>
                <w:b/>
              </w:rPr>
              <w:t>hOllscoile</w:t>
            </w:r>
            <w:proofErr w:type="spellEnd"/>
            <w:r w:rsidRPr="006018A9">
              <w:rPr>
                <w:b/>
              </w:rPr>
              <w:t xml:space="preserve"> (Governing Authority)</w:t>
            </w:r>
          </w:p>
        </w:tc>
        <w:tc>
          <w:tcPr>
            <w:tcW w:w="6611" w:type="dxa"/>
            <w:tcBorders>
              <w:bottom w:val="single" w:sz="4" w:space="0" w:color="auto"/>
            </w:tcBorders>
          </w:tcPr>
          <w:p w14:paraId="71E32F0D" w14:textId="6111BC37" w:rsidR="006018A9" w:rsidRDefault="00124067" w:rsidP="0051707E">
            <w:r>
              <w:t>O</w:t>
            </w:r>
            <w:r w:rsidR="006018A9">
              <w:t>verall responsibility for the management of risk within the University. Údarás will approve the University’s risk management framework. Key elements of their oversight of risk management include but are not limited to:</w:t>
            </w:r>
          </w:p>
          <w:p w14:paraId="3390F8AA" w14:textId="0E016B54" w:rsidR="006018A9" w:rsidRDefault="006018A9" w:rsidP="0051707E">
            <w:pPr>
              <w:pStyle w:val="ListParagraph"/>
              <w:numPr>
                <w:ilvl w:val="0"/>
                <w:numId w:val="3"/>
              </w:numPr>
              <w:ind w:left="456" w:hanging="425"/>
            </w:pPr>
            <w:r>
              <w:t>Satisfying itself that the policy is effective through</w:t>
            </w:r>
            <w:r w:rsidR="005125A8">
              <w:t xml:space="preserve"> the work of the</w:t>
            </w:r>
            <w:r w:rsidR="00017BC0">
              <w:t xml:space="preserve"> </w:t>
            </w:r>
            <w:r>
              <w:t>Audit</w:t>
            </w:r>
            <w:r w:rsidR="005125A8">
              <w:t xml:space="preserve"> and Risk</w:t>
            </w:r>
            <w:r>
              <w:t xml:space="preserve"> </w:t>
            </w:r>
            <w:proofErr w:type="gramStart"/>
            <w:r>
              <w:t>Committee</w:t>
            </w:r>
            <w:r w:rsidR="00017BC0">
              <w:t>;</w:t>
            </w:r>
            <w:proofErr w:type="gramEnd"/>
          </w:p>
          <w:p w14:paraId="5BA05DCF" w14:textId="022C8754" w:rsidR="006018A9" w:rsidRDefault="001C6733" w:rsidP="0051707E">
            <w:pPr>
              <w:pStyle w:val="ListParagraph"/>
              <w:numPr>
                <w:ilvl w:val="0"/>
                <w:numId w:val="3"/>
              </w:numPr>
              <w:ind w:left="456" w:hanging="425"/>
            </w:pPr>
            <w:r w:rsidRPr="001C6733">
              <w:t xml:space="preserve">Satisfying itself </w:t>
            </w:r>
            <w:r>
              <w:t>t</w:t>
            </w:r>
            <w:r w:rsidR="006018A9">
              <w:t xml:space="preserve">hat an effective risk management framework is in place and that key strategic and operational risks are being </w:t>
            </w:r>
            <w:proofErr w:type="gramStart"/>
            <w:r w:rsidR="006018A9">
              <w:t>managed</w:t>
            </w:r>
            <w:r w:rsidR="00017BC0">
              <w:t>;</w:t>
            </w:r>
            <w:proofErr w:type="gramEnd"/>
          </w:p>
          <w:p w14:paraId="323BB60D" w14:textId="015044D0" w:rsidR="006018A9" w:rsidRDefault="006018A9" w:rsidP="0051707E">
            <w:pPr>
              <w:pStyle w:val="ListParagraph"/>
              <w:numPr>
                <w:ilvl w:val="0"/>
                <w:numId w:val="3"/>
              </w:numPr>
              <w:ind w:left="456" w:hanging="425"/>
            </w:pPr>
            <w:r>
              <w:t>Mak</w:t>
            </w:r>
            <w:r w:rsidR="00A52C1E">
              <w:t>ing</w:t>
            </w:r>
            <w:r>
              <w:t xml:space="preserve"> risk management a standing meeting agenda </w:t>
            </w:r>
            <w:proofErr w:type="gramStart"/>
            <w:r>
              <w:t>item</w:t>
            </w:r>
            <w:r w:rsidR="00017BC0">
              <w:t>;</w:t>
            </w:r>
            <w:proofErr w:type="gramEnd"/>
          </w:p>
          <w:p w14:paraId="37C3E11F" w14:textId="7F6C81E1" w:rsidR="006018A9" w:rsidRDefault="006018A9" w:rsidP="0051707E">
            <w:pPr>
              <w:pStyle w:val="ListParagraph"/>
              <w:numPr>
                <w:ilvl w:val="0"/>
                <w:numId w:val="3"/>
              </w:numPr>
              <w:ind w:left="456" w:hanging="425"/>
            </w:pPr>
            <w:r>
              <w:t>Appr</w:t>
            </w:r>
            <w:r w:rsidR="00017BC0">
              <w:t>ov</w:t>
            </w:r>
            <w:r w:rsidR="00A52C1E">
              <w:t>ing</w:t>
            </w:r>
            <w:r w:rsidR="00017BC0">
              <w:t xml:space="preserve"> the </w:t>
            </w:r>
            <w:r w:rsidR="005125A8">
              <w:t>r</w:t>
            </w:r>
            <w:r w:rsidR="00017BC0">
              <w:t xml:space="preserve">isk </w:t>
            </w:r>
            <w:r w:rsidR="005125A8">
              <w:t>m</w:t>
            </w:r>
            <w:r w:rsidR="00017BC0">
              <w:t xml:space="preserve">anagement </w:t>
            </w:r>
            <w:r w:rsidR="005125A8">
              <w:t>p</w:t>
            </w:r>
            <w:r w:rsidR="00017BC0">
              <w:t xml:space="preserve">olicy and </w:t>
            </w:r>
            <w:r>
              <w:t>set</w:t>
            </w:r>
            <w:r w:rsidR="00A52C1E">
              <w:t>ting</w:t>
            </w:r>
            <w:r>
              <w:t xml:space="preserve"> </w:t>
            </w:r>
            <w:r w:rsidR="00017BC0">
              <w:t xml:space="preserve">the risk appetite of the </w:t>
            </w:r>
            <w:proofErr w:type="gramStart"/>
            <w:r w:rsidR="00017BC0">
              <w:t>University;</w:t>
            </w:r>
            <w:proofErr w:type="gramEnd"/>
          </w:p>
          <w:p w14:paraId="70A03847" w14:textId="4F8DE7AA" w:rsidR="006018A9" w:rsidRDefault="006018A9" w:rsidP="0051707E">
            <w:pPr>
              <w:pStyle w:val="ListParagraph"/>
              <w:numPr>
                <w:ilvl w:val="0"/>
                <w:numId w:val="3"/>
              </w:numPr>
              <w:ind w:left="456" w:hanging="425"/>
            </w:pPr>
            <w:r>
              <w:t>Review</w:t>
            </w:r>
            <w:r w:rsidR="00A52C1E">
              <w:t>ing</w:t>
            </w:r>
            <w:r>
              <w:t xml:space="preserve"> management reporting on risk management and not</w:t>
            </w:r>
            <w:r w:rsidR="00A52C1E">
              <w:t>ing</w:t>
            </w:r>
            <w:r>
              <w:t>/approv</w:t>
            </w:r>
            <w:r w:rsidR="00A52C1E">
              <w:t>ing</w:t>
            </w:r>
            <w:r>
              <w:t xml:space="preserve"> actions as appropriate</w:t>
            </w:r>
            <w:r w:rsidR="00017BC0">
              <w:t>; and</w:t>
            </w:r>
          </w:p>
          <w:p w14:paraId="4D9BE9B6" w14:textId="11FD4BDD" w:rsidR="006018A9" w:rsidRDefault="006018A9" w:rsidP="0051707E">
            <w:pPr>
              <w:pStyle w:val="ListParagraph"/>
              <w:numPr>
                <w:ilvl w:val="0"/>
                <w:numId w:val="9"/>
              </w:numPr>
              <w:ind w:left="456" w:hanging="425"/>
            </w:pPr>
            <w:r>
              <w:t>Requir</w:t>
            </w:r>
            <w:r w:rsidR="00A52C1E">
              <w:t>ing</w:t>
            </w:r>
            <w:r>
              <w:t xml:space="preserve"> external review of effectiveness of risk management framework on a periodic basis.</w:t>
            </w:r>
          </w:p>
        </w:tc>
      </w:tr>
      <w:tr w:rsidR="00495846" w14:paraId="6EDD2F8B" w14:textId="77777777" w:rsidTr="003F526A">
        <w:tc>
          <w:tcPr>
            <w:tcW w:w="2405" w:type="dxa"/>
            <w:tcBorders>
              <w:bottom w:val="single" w:sz="4" w:space="0" w:color="auto"/>
            </w:tcBorders>
          </w:tcPr>
          <w:p w14:paraId="02599836" w14:textId="73C684A4" w:rsidR="00495846" w:rsidRPr="006018A9" w:rsidRDefault="00495846" w:rsidP="0051707E">
            <w:pPr>
              <w:rPr>
                <w:b/>
              </w:rPr>
            </w:pPr>
            <w:r w:rsidRPr="005E4332">
              <w:rPr>
                <w:b/>
              </w:rPr>
              <w:t xml:space="preserve">Audit </w:t>
            </w:r>
            <w:r>
              <w:rPr>
                <w:b/>
              </w:rPr>
              <w:t xml:space="preserve">and Risk </w:t>
            </w:r>
            <w:r w:rsidRPr="005E4332">
              <w:rPr>
                <w:b/>
              </w:rPr>
              <w:t>Committee</w:t>
            </w:r>
            <w:r>
              <w:rPr>
                <w:b/>
              </w:rPr>
              <w:t xml:space="preserve"> (ARC)</w:t>
            </w:r>
          </w:p>
        </w:tc>
        <w:tc>
          <w:tcPr>
            <w:tcW w:w="6611" w:type="dxa"/>
            <w:tcBorders>
              <w:bottom w:val="single" w:sz="4" w:space="0" w:color="auto"/>
            </w:tcBorders>
          </w:tcPr>
          <w:p w14:paraId="42310D6F" w14:textId="2AEDA20B" w:rsidR="00495846" w:rsidRDefault="00495846" w:rsidP="0051707E">
            <w:r>
              <w:t>Subcommittee of the Governing Authority (GA) who p</w:t>
            </w:r>
            <w:r w:rsidRPr="00495846">
              <w:t xml:space="preserve">rovide independent advice to the </w:t>
            </w:r>
            <w:r>
              <w:t>GA</w:t>
            </w:r>
            <w:r w:rsidRPr="00495846">
              <w:t xml:space="preserve"> regarding the suitability and robustness of the organisation’s </w:t>
            </w:r>
            <w:r>
              <w:t xml:space="preserve">risk management framework. </w:t>
            </w:r>
            <w:r w:rsidR="00812C33">
              <w:t>The Chair of ARC provides regular reports to GA</w:t>
            </w:r>
            <w:r w:rsidR="001152D3">
              <w:t>.</w:t>
            </w:r>
          </w:p>
        </w:tc>
      </w:tr>
      <w:tr w:rsidR="00495846" w14:paraId="58756CCA" w14:textId="77777777" w:rsidTr="005E4332">
        <w:trPr>
          <w:trHeight w:val="664"/>
        </w:trPr>
        <w:tc>
          <w:tcPr>
            <w:tcW w:w="2405" w:type="dxa"/>
            <w:tcBorders>
              <w:top w:val="single" w:sz="4" w:space="0" w:color="auto"/>
              <w:left w:val="single" w:sz="4" w:space="0" w:color="auto"/>
              <w:bottom w:val="dashSmallGap" w:sz="4" w:space="0" w:color="auto"/>
              <w:right w:val="single" w:sz="4" w:space="0" w:color="auto"/>
            </w:tcBorders>
          </w:tcPr>
          <w:p w14:paraId="517F9DA3" w14:textId="77777777" w:rsidR="00495846" w:rsidRPr="003F526A" w:rsidRDefault="00495846" w:rsidP="0051707E">
            <w:pPr>
              <w:rPr>
                <w:b/>
              </w:rPr>
            </w:pPr>
            <w:r w:rsidRPr="003F526A">
              <w:rPr>
                <w:b/>
              </w:rPr>
              <w:t>UMT</w:t>
            </w:r>
          </w:p>
        </w:tc>
        <w:tc>
          <w:tcPr>
            <w:tcW w:w="6611" w:type="dxa"/>
            <w:tcBorders>
              <w:top w:val="single" w:sz="4" w:space="0" w:color="auto"/>
              <w:left w:val="single" w:sz="4" w:space="0" w:color="auto"/>
              <w:bottom w:val="dashSmallGap" w:sz="4" w:space="0" w:color="auto"/>
              <w:right w:val="single" w:sz="4" w:space="0" w:color="auto"/>
            </w:tcBorders>
          </w:tcPr>
          <w:p w14:paraId="27CF5826" w14:textId="7C75FA95" w:rsidR="00495846" w:rsidRDefault="00495846" w:rsidP="00B115D4">
            <w:r w:rsidRPr="003F526A">
              <w:t xml:space="preserve">Overall responsibility for implementation of this policy. </w:t>
            </w:r>
            <w:r>
              <w:t xml:space="preserve">As well as responsibility for </w:t>
            </w:r>
            <w:r w:rsidR="002A5598">
              <w:t xml:space="preserve">the </w:t>
            </w:r>
            <w:r>
              <w:t>Units</w:t>
            </w:r>
            <w:r w:rsidR="00B15AAA">
              <w:t xml:space="preserve"> or </w:t>
            </w:r>
            <w:r w:rsidR="002A5598">
              <w:t>Colleges</w:t>
            </w:r>
            <w:r>
              <w:t xml:space="preserve"> which report to them, they will also implement the policy through</w:t>
            </w:r>
            <w:r w:rsidRPr="003F526A">
              <w:t xml:space="preserve"> the following risk groups</w:t>
            </w:r>
            <w:r w:rsidR="00B115D4">
              <w:t>:</w:t>
            </w:r>
          </w:p>
        </w:tc>
      </w:tr>
      <w:tr w:rsidR="00495846" w14:paraId="3109BF44" w14:textId="77777777" w:rsidTr="005E4332">
        <w:tc>
          <w:tcPr>
            <w:tcW w:w="2405" w:type="dxa"/>
            <w:tcBorders>
              <w:top w:val="dashSmallGap" w:sz="4" w:space="0" w:color="auto"/>
              <w:left w:val="single" w:sz="4" w:space="0" w:color="auto"/>
              <w:bottom w:val="dashSmallGap" w:sz="4" w:space="0" w:color="auto"/>
              <w:right w:val="dashSmallGap" w:sz="4" w:space="0" w:color="auto"/>
            </w:tcBorders>
          </w:tcPr>
          <w:p w14:paraId="79BB93DC" w14:textId="086447B3" w:rsidR="00495846" w:rsidRPr="003F526A" w:rsidRDefault="00495846" w:rsidP="0051707E">
            <w:pPr>
              <w:pStyle w:val="ListParagraph"/>
              <w:numPr>
                <w:ilvl w:val="0"/>
                <w:numId w:val="10"/>
              </w:numPr>
              <w:ind w:left="454" w:hanging="454"/>
              <w:rPr>
                <w:b/>
              </w:rPr>
            </w:pPr>
            <w:r w:rsidRPr="003F526A">
              <w:rPr>
                <w:b/>
              </w:rPr>
              <w:t>Risk Management Group</w:t>
            </w:r>
            <w:r>
              <w:rPr>
                <w:b/>
              </w:rPr>
              <w:t xml:space="preserve"> (RMG)</w:t>
            </w:r>
          </w:p>
        </w:tc>
        <w:tc>
          <w:tcPr>
            <w:tcW w:w="6611" w:type="dxa"/>
            <w:tcBorders>
              <w:top w:val="dashSmallGap" w:sz="4" w:space="0" w:color="auto"/>
              <w:left w:val="dashSmallGap" w:sz="4" w:space="0" w:color="auto"/>
              <w:bottom w:val="dashSmallGap" w:sz="4" w:space="0" w:color="auto"/>
              <w:right w:val="single" w:sz="4" w:space="0" w:color="auto"/>
            </w:tcBorders>
          </w:tcPr>
          <w:p w14:paraId="07430454" w14:textId="01922E4D" w:rsidR="00495846" w:rsidRDefault="009074C3" w:rsidP="0051707E">
            <w:r>
              <w:t xml:space="preserve">Membership consists of all UMT and two external nominees. </w:t>
            </w:r>
            <w:r w:rsidRPr="003F526A">
              <w:t>This group report</w:t>
            </w:r>
            <w:r w:rsidR="00F35848">
              <w:t>s</w:t>
            </w:r>
            <w:r w:rsidRPr="003F526A">
              <w:t xml:space="preserve"> to </w:t>
            </w:r>
            <w:r>
              <w:t>the Audit and Risk Committee</w:t>
            </w:r>
            <w:r w:rsidRPr="003F526A">
              <w:t>.</w:t>
            </w:r>
            <w:r>
              <w:t xml:space="preserve"> </w:t>
            </w:r>
            <w:r w:rsidR="00495846">
              <w:t>Oversight and facilitation of the development of policy and risk</w:t>
            </w:r>
            <w:r w:rsidR="00493C66">
              <w:t xml:space="preserve"> </w:t>
            </w:r>
            <w:r w:rsidR="00495846">
              <w:t>registers with focus on operational risks and emerging risks from the University Risk Forum.</w:t>
            </w:r>
            <w:r w:rsidR="00495846" w:rsidRPr="003F526A">
              <w:t xml:space="preserve"> </w:t>
            </w:r>
          </w:p>
        </w:tc>
      </w:tr>
      <w:tr w:rsidR="00495846" w14:paraId="2037B503" w14:textId="77777777" w:rsidTr="005E4332">
        <w:tc>
          <w:tcPr>
            <w:tcW w:w="2405" w:type="dxa"/>
            <w:tcBorders>
              <w:top w:val="dashSmallGap" w:sz="4" w:space="0" w:color="auto"/>
              <w:left w:val="single" w:sz="4" w:space="0" w:color="auto"/>
              <w:bottom w:val="single" w:sz="4" w:space="0" w:color="auto"/>
              <w:right w:val="dashSmallGap" w:sz="4" w:space="0" w:color="auto"/>
            </w:tcBorders>
          </w:tcPr>
          <w:p w14:paraId="5DFB68BF" w14:textId="77777777" w:rsidR="00495846" w:rsidRPr="003F526A" w:rsidRDefault="00495846" w:rsidP="0051707E">
            <w:pPr>
              <w:pStyle w:val="ListParagraph"/>
              <w:numPr>
                <w:ilvl w:val="0"/>
                <w:numId w:val="10"/>
              </w:numPr>
              <w:ind w:left="454" w:hanging="454"/>
              <w:rPr>
                <w:b/>
              </w:rPr>
            </w:pPr>
            <w:r w:rsidRPr="003F526A">
              <w:rPr>
                <w:b/>
              </w:rPr>
              <w:t>University Risk Forum</w:t>
            </w:r>
          </w:p>
        </w:tc>
        <w:tc>
          <w:tcPr>
            <w:tcW w:w="6611" w:type="dxa"/>
            <w:tcBorders>
              <w:top w:val="dashSmallGap" w:sz="4" w:space="0" w:color="auto"/>
              <w:left w:val="dashSmallGap" w:sz="4" w:space="0" w:color="auto"/>
              <w:bottom w:val="single" w:sz="4" w:space="0" w:color="auto"/>
              <w:right w:val="single" w:sz="4" w:space="0" w:color="auto"/>
            </w:tcBorders>
          </w:tcPr>
          <w:p w14:paraId="10EE4773" w14:textId="687BE216" w:rsidR="00495846" w:rsidRDefault="00495846" w:rsidP="0051707E">
            <w:r>
              <w:t>Attended by nominated staff with responsibility for risk management.</w:t>
            </w:r>
            <w:r w:rsidRPr="003F526A">
              <w:t xml:space="preserve"> </w:t>
            </w:r>
            <w:r>
              <w:t xml:space="preserve">This forum </w:t>
            </w:r>
            <w:r w:rsidR="00B15AAA">
              <w:t>facilitates</w:t>
            </w:r>
            <w:r>
              <w:t xml:space="preserve"> </w:t>
            </w:r>
            <w:r w:rsidR="00B15AAA">
              <w:t>a</w:t>
            </w:r>
            <w:r>
              <w:t xml:space="preserve"> discussion o</w:t>
            </w:r>
            <w:r w:rsidR="00B15AAA">
              <w:t>n</w:t>
            </w:r>
            <w:r>
              <w:t xml:space="preserve"> risk and risk registers to ensure consistency and provide</w:t>
            </w:r>
            <w:r w:rsidR="00B15AAA">
              <w:t>s</w:t>
            </w:r>
            <w:r>
              <w:t xml:space="preserve"> an avenue for the identification of common risks and joint owners. </w:t>
            </w:r>
            <w:r w:rsidRPr="003F526A">
              <w:t xml:space="preserve">The group </w:t>
            </w:r>
            <w:r w:rsidR="009074C3">
              <w:t>meet</w:t>
            </w:r>
            <w:r w:rsidR="00B6515B">
              <w:t>s</w:t>
            </w:r>
            <w:r w:rsidR="009074C3">
              <w:t xml:space="preserve"> twice annually and report</w:t>
            </w:r>
            <w:r w:rsidR="00B6515B">
              <w:t>s</w:t>
            </w:r>
            <w:r>
              <w:t xml:space="preserve"> to the RMG</w:t>
            </w:r>
            <w:r w:rsidRPr="003F526A">
              <w:t xml:space="preserve">. </w:t>
            </w:r>
            <w:r>
              <w:t xml:space="preserve">A member of </w:t>
            </w:r>
            <w:r w:rsidRPr="003F526A">
              <w:t xml:space="preserve">UMT </w:t>
            </w:r>
            <w:r w:rsidR="009074C3">
              <w:t xml:space="preserve">chairs </w:t>
            </w:r>
            <w:r w:rsidRPr="003F526A">
              <w:t>th</w:t>
            </w:r>
            <w:r w:rsidR="009074C3">
              <w:t>is</w:t>
            </w:r>
            <w:r w:rsidRPr="003F526A">
              <w:t xml:space="preserve"> forum.</w:t>
            </w:r>
          </w:p>
        </w:tc>
      </w:tr>
      <w:tr w:rsidR="00495846" w14:paraId="297BB8AD" w14:textId="77777777" w:rsidTr="003F526A">
        <w:tc>
          <w:tcPr>
            <w:tcW w:w="2405" w:type="dxa"/>
            <w:tcBorders>
              <w:top w:val="single" w:sz="4" w:space="0" w:color="auto"/>
              <w:bottom w:val="single" w:sz="4" w:space="0" w:color="auto"/>
            </w:tcBorders>
          </w:tcPr>
          <w:p w14:paraId="1427EA57" w14:textId="0BF50A75" w:rsidR="00495846" w:rsidRPr="005E4332" w:rsidRDefault="002A5598" w:rsidP="0051707E">
            <w:pPr>
              <w:rPr>
                <w:b/>
              </w:rPr>
            </w:pPr>
            <w:r>
              <w:rPr>
                <w:b/>
              </w:rPr>
              <w:lastRenderedPageBreak/>
              <w:t>Units/ Colleges</w:t>
            </w:r>
          </w:p>
        </w:tc>
        <w:tc>
          <w:tcPr>
            <w:tcW w:w="6611" w:type="dxa"/>
            <w:tcBorders>
              <w:top w:val="single" w:sz="4" w:space="0" w:color="auto"/>
              <w:bottom w:val="single" w:sz="4" w:space="0" w:color="auto"/>
            </w:tcBorders>
          </w:tcPr>
          <w:p w14:paraId="5A55D290" w14:textId="29611DBF" w:rsidR="00495846" w:rsidRDefault="002A5598" w:rsidP="0051707E">
            <w:r>
              <w:t>Senior management with</w:t>
            </w:r>
            <w:r w:rsidR="009074C3">
              <w:t>in</w:t>
            </w:r>
            <w:r>
              <w:t xml:space="preserve"> Units and Colleges, such as Heads of School and Heads of Unit,</w:t>
            </w:r>
            <w:r w:rsidR="00495846">
              <w:t xml:space="preserve"> are responsible for ensuring compliance with </w:t>
            </w:r>
            <w:r w:rsidR="00B115D4">
              <w:t xml:space="preserve">the </w:t>
            </w:r>
            <w:r w:rsidR="00495846">
              <w:t>risk management framework.</w:t>
            </w:r>
          </w:p>
        </w:tc>
      </w:tr>
      <w:tr w:rsidR="00495846" w14:paraId="53DD986B" w14:textId="77777777" w:rsidTr="005E4332">
        <w:tc>
          <w:tcPr>
            <w:tcW w:w="2405" w:type="dxa"/>
            <w:tcBorders>
              <w:top w:val="single" w:sz="4" w:space="0" w:color="auto"/>
              <w:bottom w:val="single" w:sz="4" w:space="0" w:color="auto"/>
            </w:tcBorders>
          </w:tcPr>
          <w:p w14:paraId="2C72C954" w14:textId="5E6FAADD" w:rsidR="00495846" w:rsidRPr="005E4332" w:rsidRDefault="00495846" w:rsidP="00B115D4">
            <w:pPr>
              <w:rPr>
                <w:b/>
              </w:rPr>
            </w:pPr>
            <w:r w:rsidRPr="005E4332">
              <w:rPr>
                <w:b/>
              </w:rPr>
              <w:t xml:space="preserve">Director of </w:t>
            </w:r>
            <w:r w:rsidR="00CB27A9">
              <w:rPr>
                <w:b/>
              </w:rPr>
              <w:t>Strategy Implementation</w:t>
            </w:r>
            <w:r w:rsidR="001152D3">
              <w:rPr>
                <w:b/>
              </w:rPr>
              <w:t xml:space="preserve"> (</w:t>
            </w:r>
            <w:r w:rsidR="00CB27A9">
              <w:rPr>
                <w:b/>
              </w:rPr>
              <w:t>President’s Office</w:t>
            </w:r>
            <w:r w:rsidR="001152D3">
              <w:rPr>
                <w:b/>
              </w:rPr>
              <w:t>)</w:t>
            </w:r>
          </w:p>
        </w:tc>
        <w:tc>
          <w:tcPr>
            <w:tcW w:w="6611" w:type="dxa"/>
            <w:tcBorders>
              <w:top w:val="single" w:sz="4" w:space="0" w:color="auto"/>
              <w:bottom w:val="single" w:sz="4" w:space="0" w:color="auto"/>
            </w:tcBorders>
          </w:tcPr>
          <w:p w14:paraId="4AA26A87" w14:textId="196826F9" w:rsidR="00495846" w:rsidRDefault="00495846" w:rsidP="00B115D4">
            <w:r>
              <w:t xml:space="preserve">Policy Owner with responsibility for ensuring the implementation of </w:t>
            </w:r>
            <w:r w:rsidR="00564851">
              <w:t>the University’s</w:t>
            </w:r>
            <w:r>
              <w:t xml:space="preserve"> risk management framework through review, </w:t>
            </w:r>
            <w:proofErr w:type="gramStart"/>
            <w:r>
              <w:t>guidance</w:t>
            </w:r>
            <w:proofErr w:type="gramEnd"/>
            <w:r>
              <w:t xml:space="preserve"> and training. Chair of the RMG and reports directly to the President.</w:t>
            </w:r>
            <w:r w:rsidR="001152D3">
              <w:t xml:space="preserve"> </w:t>
            </w:r>
          </w:p>
        </w:tc>
      </w:tr>
    </w:tbl>
    <w:p w14:paraId="036F620B" w14:textId="77777777" w:rsidR="006018A9" w:rsidRDefault="006018A9" w:rsidP="0051707E">
      <w:pPr>
        <w:spacing w:after="0" w:line="240" w:lineRule="auto"/>
      </w:pPr>
    </w:p>
    <w:p w14:paraId="1CBAF63C" w14:textId="77777777" w:rsidR="00E34A08" w:rsidRDefault="008C5A40" w:rsidP="0051707E">
      <w:pPr>
        <w:pStyle w:val="ListParagraph"/>
        <w:numPr>
          <w:ilvl w:val="1"/>
          <w:numId w:val="1"/>
        </w:numPr>
        <w:spacing w:after="0" w:line="240" w:lineRule="auto"/>
        <w:ind w:left="709" w:hanging="709"/>
        <w:rPr>
          <w:b/>
        </w:rPr>
      </w:pPr>
      <w:r>
        <w:rPr>
          <w:b/>
        </w:rPr>
        <w:t>Risk Management Process</w:t>
      </w:r>
    </w:p>
    <w:p w14:paraId="4B851C29" w14:textId="4D221E64" w:rsidR="008C5A40" w:rsidRDefault="00017BC0" w:rsidP="0051707E">
      <w:pPr>
        <w:spacing w:after="0" w:line="240" w:lineRule="auto"/>
      </w:pPr>
      <w:r>
        <w:t>R</w:t>
      </w:r>
      <w:r w:rsidR="008C5A40">
        <w:t xml:space="preserve">isk management is a continuous cyclical process of identifying risks, </w:t>
      </w:r>
      <w:proofErr w:type="gramStart"/>
      <w:r w:rsidR="008C5A40">
        <w:t>assessing</w:t>
      </w:r>
      <w:proofErr w:type="gramEnd"/>
      <w:r w:rsidR="008C5A40">
        <w:t xml:space="preserve"> and prioritising the risks, developing action plans to improve how risks are managed and completed by a system of regular monitoring and reporting.</w:t>
      </w:r>
    </w:p>
    <w:p w14:paraId="3AD032B1" w14:textId="30F4C310" w:rsidR="0093652F" w:rsidRDefault="0093652F" w:rsidP="0051707E">
      <w:pPr>
        <w:spacing w:after="0" w:line="240" w:lineRule="auto"/>
      </w:pPr>
      <w:r>
        <w:rPr>
          <w:noProof/>
          <w:lang w:eastAsia="en-IE"/>
        </w:rPr>
        <mc:AlternateContent>
          <mc:Choice Requires="wps">
            <w:drawing>
              <wp:anchor distT="0" distB="0" distL="114300" distR="114300" simplePos="0" relativeHeight="251660288" behindDoc="0" locked="0" layoutInCell="1" allowOverlap="1" wp14:anchorId="17BE3209" wp14:editId="250B4402">
                <wp:simplePos x="0" y="0"/>
                <wp:positionH relativeFrom="column">
                  <wp:posOffset>3538220</wp:posOffset>
                </wp:positionH>
                <wp:positionV relativeFrom="paragraph">
                  <wp:posOffset>146403</wp:posOffset>
                </wp:positionV>
                <wp:extent cx="2154555" cy="739140"/>
                <wp:effectExtent l="0" t="0" r="17145" b="22860"/>
                <wp:wrapNone/>
                <wp:docPr id="5" name="Rounded Rectangle 5"/>
                <wp:cNvGraphicFramePr/>
                <a:graphic xmlns:a="http://schemas.openxmlformats.org/drawingml/2006/main">
                  <a:graphicData uri="http://schemas.microsoft.com/office/word/2010/wordprocessingShape">
                    <wps:wsp>
                      <wps:cNvSpPr/>
                      <wps:spPr>
                        <a:xfrm>
                          <a:off x="0" y="0"/>
                          <a:ext cx="2154555" cy="7391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F045C" w14:textId="77777777" w:rsidR="00F35848" w:rsidRPr="008C5A40" w:rsidRDefault="00F35848" w:rsidP="008C5A40">
                            <w:pPr>
                              <w:jc w:val="center"/>
                              <w:rPr>
                                <w:color w:val="000000" w:themeColor="text1"/>
                              </w:rPr>
                            </w:pPr>
                            <w:r w:rsidRPr="008C5A40">
                              <w:rPr>
                                <w:color w:val="000000" w:themeColor="text1"/>
                              </w:rPr>
                              <w:t>University strategy and unit operational plans and objectives</w:t>
                            </w:r>
                            <w:r>
                              <w:rPr>
                                <w:color w:val="000000" w:themeColor="text1"/>
                              </w:rPr>
                              <w:t xml:space="preserve"> considered at all 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E3209" id="Rounded Rectangle 5" o:spid="_x0000_s1027" style="position:absolute;margin-left:278.6pt;margin-top:11.55pt;width:169.6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EIgAIAAF0FAAAOAAAAZHJzL2Uyb0RvYy54bWysVEtv2zAMvg/YfxB0Xx1nzR5BnSJo0WFA&#10;0RZth54VWYoNyKJGKbGzXz9KfiToih2G+SBTIvmRoj7y4rJrDNsr9DXYgudnM86UlVDWdlvwH883&#10;H75w5oOwpTBgVcEPyvPL1ft3F61bqjlUYEqFjECsX7au4FUIbpllXlaqEf4MnLKk1ICNCLTFbVai&#10;aAm9Mdl8NvuUtYClQ5DKezq97pV8lfC1VjLca+1VYKbglFtIK6Z1E9dsdSGWWxSuquWQhviHLBpR&#10;Wwo6QV2LINgO6z+gmloieNDhTEKTgda1VOkOdJt89uo2T5VwKt2FiuPdVCb//2Dl3f7JPSCVoXV+&#10;6UmMt+g0NvFP+bEuFeswFUt1gUk6nOeL88ViwZkk3eePX/PzVM3s6O3Qh28KGhaFgiPsbPlIL5IK&#10;Jfa3PlBYsh/tYkQPpi5vamPSJrJAXRlke0Hvt9nm8b3I48QqO+adpHAwKvoa+6g0q8uYaQqYKHUE&#10;E1IqG/JeVYlS9TEWM/rGKGP4FDMBRmRN2U3YA8Bo2YOM2H2yg310VYmRk/Psb4n1zpNHigw2TM5N&#10;bQHfAjB0qyFyb0/pn5QmiqHbdFQbathoGU82UB4ekCH0HeKdvKnp1W6FDw8CqSWoeajNwz0t2kBb&#10;cBgkzirAX2+dR3tiKmk5a6nFCu5/7gQqzsx3SxwmyhBnWEib88XnOW3wVLM51dhdcwXEgpwGipNJ&#10;jPbBjKJGaF5oGqxjVFIJKyl2wWXAcXMV+taneSLVep3MqA+dCLf2yckIHuscCfncvQh0A3UDkf4O&#10;xnYUy1fk7W2jp4X1LoCuE7OPdR1egHo4UWmYN3FInO6T1XEqrn4DAAD//wMAUEsDBBQABgAIAAAA&#10;IQDoiwCs3wAAAAoBAAAPAAAAZHJzL2Rvd25yZXYueG1sTI9BT4NAEIXvJv6HzZh4s0shVIosTTU2&#10;Md5abc8LOwKRnUV229J/73iqx8n78t43xWqyvTjh6DtHCuazCARS7UxHjYLPj81DBsIHTUb3jlDB&#10;BT2sytubQufGnWmLp11oBJeQz7WCNoQhl9LXLVrtZ25A4uzLjVYHPsdGmlGfudz2Mo6ihbS6I15o&#10;9YAvLdbfu6NV8BMu203SvZrIvz/v19XbwWadVer+blo/gQg4hSsMf/qsDiU7Ve5IxoteQZo+xowq&#10;iJM5CAay5SIFUTGZLFOQZSH/v1D+AgAA//8DAFBLAQItABQABgAIAAAAIQC2gziS/gAAAOEBAAAT&#10;AAAAAAAAAAAAAAAAAAAAAABbQ29udGVudF9UeXBlc10ueG1sUEsBAi0AFAAGAAgAAAAhADj9If/W&#10;AAAAlAEAAAsAAAAAAAAAAAAAAAAALwEAAF9yZWxzLy5yZWxzUEsBAi0AFAAGAAgAAAAhALpTgQiA&#10;AgAAXQUAAA4AAAAAAAAAAAAAAAAALgIAAGRycy9lMm9Eb2MueG1sUEsBAi0AFAAGAAgAAAAhAOiL&#10;AKzfAAAACgEAAA8AAAAAAAAAAAAAAAAA2gQAAGRycy9kb3ducmV2LnhtbFBLBQYAAAAABAAEAPMA&#10;AADmBQAAAAA=&#10;" fillcolor="white [3212]" strokecolor="#1f4d78 [1604]" strokeweight="1pt">
                <v:stroke joinstyle="miter"/>
                <v:textbox>
                  <w:txbxContent>
                    <w:p w14:paraId="58FF045C" w14:textId="77777777" w:rsidR="00F35848" w:rsidRPr="008C5A40" w:rsidRDefault="00F35848" w:rsidP="008C5A40">
                      <w:pPr>
                        <w:jc w:val="center"/>
                        <w:rPr>
                          <w:color w:val="000000" w:themeColor="text1"/>
                        </w:rPr>
                      </w:pPr>
                      <w:r w:rsidRPr="008C5A40">
                        <w:rPr>
                          <w:color w:val="000000" w:themeColor="text1"/>
                        </w:rPr>
                        <w:t>University strategy and unit operational plans and objectives</w:t>
                      </w:r>
                      <w:r>
                        <w:rPr>
                          <w:color w:val="000000" w:themeColor="text1"/>
                        </w:rPr>
                        <w:t xml:space="preserve"> considered at all stages</w:t>
                      </w:r>
                    </w:p>
                  </w:txbxContent>
                </v:textbox>
              </v:roundrect>
            </w:pict>
          </mc:Fallback>
        </mc:AlternateContent>
      </w:r>
    </w:p>
    <w:p w14:paraId="6B7B0A4C" w14:textId="77777777" w:rsidR="0093652F" w:rsidRDefault="0093652F" w:rsidP="0051707E">
      <w:pPr>
        <w:spacing w:after="0" w:line="240" w:lineRule="auto"/>
      </w:pPr>
    </w:p>
    <w:p w14:paraId="4C962BDB" w14:textId="77777777" w:rsidR="008C5A40" w:rsidRDefault="008C5A40" w:rsidP="0051707E">
      <w:pPr>
        <w:spacing w:after="0" w:line="240" w:lineRule="auto"/>
      </w:pPr>
    </w:p>
    <w:p w14:paraId="381D5E08" w14:textId="77777777" w:rsidR="008C5A40" w:rsidRDefault="008C5A40" w:rsidP="0051707E">
      <w:pPr>
        <w:spacing w:after="0" w:line="240" w:lineRule="auto"/>
      </w:pPr>
      <w:r>
        <w:rPr>
          <w:noProof/>
          <w:lang w:eastAsia="en-IE"/>
        </w:rPr>
        <w:drawing>
          <wp:inline distT="0" distB="0" distL="0" distR="0" wp14:anchorId="64BAD2FE" wp14:editId="380B355D">
            <wp:extent cx="5629275"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AD1AD8" w14:textId="77777777" w:rsidR="008C5A40" w:rsidRDefault="008C5A40" w:rsidP="0051707E">
      <w:pPr>
        <w:spacing w:after="0" w:line="240" w:lineRule="auto"/>
      </w:pPr>
    </w:p>
    <w:p w14:paraId="4440A204" w14:textId="77777777" w:rsidR="0093652F" w:rsidRDefault="0093652F" w:rsidP="0051707E">
      <w:pPr>
        <w:rPr>
          <w:b/>
        </w:rPr>
      </w:pPr>
      <w:r>
        <w:rPr>
          <w:b/>
        </w:rPr>
        <w:br w:type="page"/>
      </w:r>
    </w:p>
    <w:p w14:paraId="60EBA450" w14:textId="65352E5D" w:rsidR="008C5A40" w:rsidRDefault="008C5A40" w:rsidP="0051707E">
      <w:pPr>
        <w:pStyle w:val="ListParagraph"/>
        <w:numPr>
          <w:ilvl w:val="1"/>
          <w:numId w:val="1"/>
        </w:numPr>
        <w:spacing w:after="0" w:line="240" w:lineRule="auto"/>
        <w:ind w:left="709" w:hanging="709"/>
        <w:rPr>
          <w:b/>
        </w:rPr>
      </w:pPr>
      <w:r>
        <w:rPr>
          <w:b/>
        </w:rPr>
        <w:lastRenderedPageBreak/>
        <w:t>Risk Management Cycle</w:t>
      </w:r>
    </w:p>
    <w:p w14:paraId="4B0B74B7" w14:textId="77777777" w:rsidR="008C5A40" w:rsidRDefault="00591B56" w:rsidP="0051707E">
      <w:pPr>
        <w:spacing w:after="0" w:line="240" w:lineRule="auto"/>
      </w:pPr>
      <w:r>
        <w:rPr>
          <w:noProof/>
          <w:lang w:eastAsia="en-IE"/>
        </w:rPr>
        <w:drawing>
          <wp:inline distT="0" distB="0" distL="0" distR="0" wp14:anchorId="40ED6134" wp14:editId="33B36FAC">
            <wp:extent cx="5803900" cy="4182386"/>
            <wp:effectExtent l="0" t="0" r="0" b="469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509B3C2" w14:textId="77777777" w:rsidR="0093652F" w:rsidRDefault="0093652F" w:rsidP="0051707E">
      <w:pPr>
        <w:spacing w:after="0" w:line="240" w:lineRule="auto"/>
      </w:pPr>
    </w:p>
    <w:p w14:paraId="118980A7" w14:textId="00612D16" w:rsidR="008C5A40" w:rsidRDefault="00AD5446" w:rsidP="0051707E">
      <w:pPr>
        <w:spacing w:after="0" w:line="240" w:lineRule="auto"/>
      </w:pPr>
      <w:r>
        <w:t xml:space="preserve">The </w:t>
      </w:r>
      <w:r w:rsidR="001E024A">
        <w:t>R</w:t>
      </w:r>
      <w:r>
        <w:t xml:space="preserve">isk </w:t>
      </w:r>
      <w:r w:rsidR="001E024A">
        <w:t>M</w:t>
      </w:r>
      <w:r>
        <w:t xml:space="preserve">anagement </w:t>
      </w:r>
      <w:r w:rsidR="001E024A">
        <w:t>P</w:t>
      </w:r>
      <w:r>
        <w:t>roced</w:t>
      </w:r>
      <w:r w:rsidR="00A44BE1">
        <w:t>ure</w:t>
      </w:r>
      <w:r>
        <w:t xml:space="preserve"> document provides further information in relation to the above.</w:t>
      </w:r>
    </w:p>
    <w:p w14:paraId="7ED9A3FD" w14:textId="77777777" w:rsidR="0093652F" w:rsidRDefault="0093652F" w:rsidP="0051707E">
      <w:pPr>
        <w:spacing w:after="0" w:line="240" w:lineRule="auto"/>
      </w:pPr>
    </w:p>
    <w:p w14:paraId="631936EC" w14:textId="77777777" w:rsidR="008C5A40" w:rsidRDefault="00B8036F" w:rsidP="0051707E">
      <w:pPr>
        <w:pStyle w:val="ListParagraph"/>
        <w:numPr>
          <w:ilvl w:val="1"/>
          <w:numId w:val="1"/>
        </w:numPr>
        <w:spacing w:after="0" w:line="240" w:lineRule="auto"/>
        <w:ind w:left="709" w:hanging="709"/>
        <w:rPr>
          <w:b/>
        </w:rPr>
      </w:pPr>
      <w:r>
        <w:rPr>
          <w:b/>
        </w:rPr>
        <w:t>Management of Risk</w:t>
      </w:r>
    </w:p>
    <w:p w14:paraId="595CD4AC" w14:textId="77777777" w:rsidR="00B8036F" w:rsidRDefault="00B8036F" w:rsidP="0051707E">
      <w:pPr>
        <w:spacing w:after="0" w:line="240" w:lineRule="auto"/>
      </w:pPr>
      <w:r>
        <w:t xml:space="preserve">Upon completion of a risk assessment and taking account of the University’s risk appetite, the University will respond to the risk in one of the following </w:t>
      </w:r>
      <w:proofErr w:type="gramStart"/>
      <w:r>
        <w:t>ways;</w:t>
      </w:r>
      <w:proofErr w:type="gramEnd"/>
    </w:p>
    <w:p w14:paraId="5957BBA0" w14:textId="06883EFF" w:rsidR="00B8036F" w:rsidRDefault="00156C83" w:rsidP="0051707E">
      <w:pPr>
        <w:pStyle w:val="ListParagraph"/>
        <w:numPr>
          <w:ilvl w:val="0"/>
          <w:numId w:val="9"/>
        </w:numPr>
        <w:spacing w:after="0" w:line="240" w:lineRule="auto"/>
      </w:pPr>
      <w:r w:rsidRPr="00F35848">
        <w:rPr>
          <w:b/>
        </w:rPr>
        <w:t>Treat</w:t>
      </w:r>
      <w:r w:rsidR="001A20BB">
        <w:t xml:space="preserve"> the risk – use or </w:t>
      </w:r>
      <w:r w:rsidR="00B8036F">
        <w:t>enhance existing internal controls or implementation of new controls</w:t>
      </w:r>
      <w:r w:rsidR="00017BC0">
        <w:t>.</w:t>
      </w:r>
    </w:p>
    <w:p w14:paraId="15C5CD9B" w14:textId="2B0B57DF" w:rsidR="00156C83" w:rsidRDefault="00156C83" w:rsidP="0051707E">
      <w:pPr>
        <w:pStyle w:val="ListParagraph"/>
        <w:numPr>
          <w:ilvl w:val="0"/>
          <w:numId w:val="9"/>
        </w:numPr>
        <w:spacing w:after="0" w:line="240" w:lineRule="auto"/>
      </w:pPr>
      <w:r w:rsidRPr="00F35848">
        <w:rPr>
          <w:b/>
        </w:rPr>
        <w:t>Terminate</w:t>
      </w:r>
      <w:r>
        <w:t xml:space="preserve"> the risk – </w:t>
      </w:r>
      <w:r w:rsidR="005147B8">
        <w:t>a</w:t>
      </w:r>
      <w:r w:rsidRPr="00156C83">
        <w:t xml:space="preserve"> decision is made not to undertake the activity that</w:t>
      </w:r>
      <w:r>
        <w:t xml:space="preserve"> is likely to trigger the risk</w:t>
      </w:r>
      <w:r w:rsidR="00017BC0">
        <w:t>.</w:t>
      </w:r>
    </w:p>
    <w:p w14:paraId="606D7D09" w14:textId="625C629B" w:rsidR="00B8036F" w:rsidRDefault="00156C83" w:rsidP="0051707E">
      <w:pPr>
        <w:pStyle w:val="ListParagraph"/>
        <w:numPr>
          <w:ilvl w:val="0"/>
          <w:numId w:val="9"/>
        </w:numPr>
        <w:spacing w:after="0" w:line="240" w:lineRule="auto"/>
      </w:pPr>
      <w:r w:rsidRPr="00F35848">
        <w:rPr>
          <w:b/>
        </w:rPr>
        <w:t>T</w:t>
      </w:r>
      <w:r w:rsidR="00B8036F" w:rsidRPr="00F35848">
        <w:rPr>
          <w:b/>
        </w:rPr>
        <w:t>olerate</w:t>
      </w:r>
      <w:r w:rsidR="00B8036F">
        <w:t xml:space="preserve"> the risk </w:t>
      </w:r>
      <w:r w:rsidR="00B115D4">
        <w:t>–</w:t>
      </w:r>
      <w:r w:rsidR="00B8036F">
        <w:t xml:space="preserve"> accept the risk with or without monitoring</w:t>
      </w:r>
      <w:r w:rsidR="00017BC0">
        <w:t>.</w:t>
      </w:r>
    </w:p>
    <w:p w14:paraId="6362B848" w14:textId="6D36C64D" w:rsidR="00B8036F" w:rsidRDefault="00156C83" w:rsidP="0051707E">
      <w:pPr>
        <w:pStyle w:val="ListParagraph"/>
        <w:numPr>
          <w:ilvl w:val="0"/>
          <w:numId w:val="9"/>
        </w:numPr>
        <w:spacing w:after="0" w:line="240" w:lineRule="auto"/>
      </w:pPr>
      <w:r w:rsidRPr="00F35848">
        <w:rPr>
          <w:b/>
        </w:rPr>
        <w:t>T</w:t>
      </w:r>
      <w:r w:rsidR="00B8036F" w:rsidRPr="00F35848">
        <w:rPr>
          <w:b/>
        </w:rPr>
        <w:t>ransfer</w:t>
      </w:r>
      <w:r w:rsidR="00B8036F">
        <w:t xml:space="preserve"> the risk – </w:t>
      </w:r>
      <w:r w:rsidR="005147B8">
        <w:t>s</w:t>
      </w:r>
      <w:r w:rsidRPr="00156C83">
        <w:t>hare the exposure, either totally or in part, with a partner or contractor, or through insurance. Any partnership will need to be carefully monitored as it may not be possible to transfer all risks and certain aspects may remain, such as loss of reputation.</w:t>
      </w:r>
    </w:p>
    <w:p w14:paraId="5D447F37" w14:textId="77777777" w:rsidR="00B8036F" w:rsidRDefault="00B8036F" w:rsidP="0051707E">
      <w:pPr>
        <w:spacing w:after="0" w:line="240" w:lineRule="auto"/>
      </w:pPr>
    </w:p>
    <w:p w14:paraId="27D151C0" w14:textId="77777777" w:rsidR="00B8036F" w:rsidRDefault="00B8036F" w:rsidP="0051707E">
      <w:pPr>
        <w:spacing w:after="0" w:line="240" w:lineRule="auto"/>
      </w:pPr>
      <w:r>
        <w:t>It is the University’s aim to reduce the risk to “</w:t>
      </w:r>
      <w:r w:rsidRPr="00B8036F">
        <w:rPr>
          <w:b/>
        </w:rPr>
        <w:t>a level as low as reasonably practica</w:t>
      </w:r>
      <w:r>
        <w:rPr>
          <w:b/>
        </w:rPr>
        <w:t>b</w:t>
      </w:r>
      <w:r w:rsidRPr="00B8036F">
        <w:rPr>
          <w:b/>
        </w:rPr>
        <w:t>l</w:t>
      </w:r>
      <w:r>
        <w:rPr>
          <w:b/>
        </w:rPr>
        <w:t>e</w:t>
      </w:r>
      <w:r>
        <w:t>”.</w:t>
      </w:r>
    </w:p>
    <w:p w14:paraId="2439F464" w14:textId="77777777" w:rsidR="00B8036F" w:rsidRDefault="00B8036F" w:rsidP="0051707E">
      <w:pPr>
        <w:spacing w:after="0" w:line="240" w:lineRule="auto"/>
      </w:pPr>
    </w:p>
    <w:p w14:paraId="5E61584C" w14:textId="77777777" w:rsidR="00B8036F" w:rsidRDefault="00B8036F" w:rsidP="0051707E">
      <w:pPr>
        <w:pStyle w:val="ListParagraph"/>
        <w:numPr>
          <w:ilvl w:val="0"/>
          <w:numId w:val="1"/>
        </w:numPr>
        <w:spacing w:after="0" w:line="240" w:lineRule="auto"/>
        <w:ind w:left="709" w:hanging="709"/>
        <w:rPr>
          <w:b/>
          <w:sz w:val="28"/>
          <w:szCs w:val="28"/>
        </w:rPr>
      </w:pPr>
      <w:r w:rsidRPr="00B8036F">
        <w:rPr>
          <w:b/>
          <w:sz w:val="28"/>
          <w:szCs w:val="28"/>
        </w:rPr>
        <w:t>Review of the policy</w:t>
      </w:r>
    </w:p>
    <w:p w14:paraId="57854FBF" w14:textId="77777777" w:rsidR="00AD5446" w:rsidRPr="00AD5446" w:rsidRDefault="00AD5446" w:rsidP="0051707E">
      <w:pPr>
        <w:spacing w:after="0" w:line="240" w:lineRule="auto"/>
        <w:rPr>
          <w:b/>
          <w:sz w:val="28"/>
          <w:szCs w:val="28"/>
        </w:rPr>
      </w:pPr>
    </w:p>
    <w:p w14:paraId="3051410F" w14:textId="51038D34" w:rsidR="00725176" w:rsidRDefault="00B8036F" w:rsidP="0051707E">
      <w:pPr>
        <w:spacing w:after="0" w:line="240" w:lineRule="auto"/>
      </w:pPr>
      <w:r>
        <w:t>The policy will be</w:t>
      </w:r>
      <w:r w:rsidR="00841A3C">
        <w:t xml:space="preserve"> subject to an annual review</w:t>
      </w:r>
      <w:r>
        <w:t xml:space="preserve"> and presented to </w:t>
      </w:r>
      <w:r w:rsidR="002A5598">
        <w:t>RMG, ARC and</w:t>
      </w:r>
      <w:r>
        <w:t xml:space="preserve"> </w:t>
      </w:r>
      <w:r w:rsidR="00B64D0C">
        <w:t xml:space="preserve">Governing Authority </w:t>
      </w:r>
      <w:r w:rsidR="00762195">
        <w:t>for approval</w:t>
      </w:r>
      <w:r>
        <w:t>.</w:t>
      </w:r>
    </w:p>
    <w:p w14:paraId="0DA9F592" w14:textId="1682CBF3" w:rsidR="00124067" w:rsidRDefault="00124067" w:rsidP="0051707E">
      <w:pPr>
        <w:spacing w:after="0" w:line="240" w:lineRule="auto"/>
      </w:pPr>
    </w:p>
    <w:p w14:paraId="32D6EB4A" w14:textId="76C17C39" w:rsidR="00124067" w:rsidRPr="00155817" w:rsidRDefault="00124067" w:rsidP="0051707E">
      <w:pPr>
        <w:spacing w:after="0" w:line="240" w:lineRule="auto"/>
        <w:rPr>
          <w:i/>
        </w:rPr>
      </w:pPr>
      <w:r w:rsidRPr="00155817">
        <w:rPr>
          <w:i/>
        </w:rPr>
        <w:t xml:space="preserve">Visit the </w:t>
      </w:r>
      <w:r w:rsidRPr="00155817">
        <w:rPr>
          <w:b/>
          <w:i/>
        </w:rPr>
        <w:t>P&amp;P Repository</w:t>
      </w:r>
      <w:r w:rsidRPr="00155817">
        <w:rPr>
          <w:i/>
        </w:rPr>
        <w:t xml:space="preserve"> on the </w:t>
      </w:r>
      <w:r w:rsidRPr="00155817">
        <w:rPr>
          <w:b/>
          <w:i/>
        </w:rPr>
        <w:t>Quality Office website</w:t>
      </w:r>
      <w:r w:rsidR="00B115D4">
        <w:rPr>
          <w:b/>
          <w:i/>
        </w:rPr>
        <w:t xml:space="preserve"> </w:t>
      </w:r>
      <w:r w:rsidRPr="00155817">
        <w:rPr>
          <w:i/>
        </w:rPr>
        <w:t xml:space="preserve">for other policies, procedures, </w:t>
      </w:r>
      <w:proofErr w:type="gramStart"/>
      <w:r w:rsidRPr="00155817">
        <w:rPr>
          <w:i/>
        </w:rPr>
        <w:t>regulations</w:t>
      </w:r>
      <w:proofErr w:type="gramEnd"/>
      <w:r w:rsidRPr="00155817">
        <w:rPr>
          <w:i/>
        </w:rPr>
        <w:t xml:space="preserve"> and guidelines</w:t>
      </w:r>
      <w:r w:rsidR="00412487">
        <w:rPr>
          <w:i/>
        </w:rPr>
        <w:t xml:space="preserve"> (</w:t>
      </w:r>
      <w:hyperlink r:id="rId23" w:history="1">
        <w:r w:rsidR="00240677" w:rsidRPr="004F3F2F">
          <w:rPr>
            <w:rStyle w:val="Hyperlink"/>
            <w:i/>
          </w:rPr>
          <w:t>www.universityofgalway.ie/quality/repository</w:t>
        </w:r>
      </w:hyperlink>
      <w:r w:rsidR="00240677">
        <w:rPr>
          <w:i/>
        </w:rPr>
        <w:t>)</w:t>
      </w:r>
    </w:p>
    <w:p w14:paraId="38399ACA" w14:textId="77777777" w:rsidR="004B5BA0" w:rsidRDefault="004B5BA0" w:rsidP="0051707E">
      <w:r>
        <w:br w:type="page"/>
      </w:r>
    </w:p>
    <w:p w14:paraId="72FD8119" w14:textId="77777777" w:rsidR="00762195" w:rsidRPr="00762195" w:rsidRDefault="00762195" w:rsidP="0051707E">
      <w:pPr>
        <w:spacing w:after="0" w:line="240" w:lineRule="auto"/>
        <w:rPr>
          <w:b/>
          <w:sz w:val="24"/>
          <w:szCs w:val="24"/>
        </w:rPr>
      </w:pPr>
      <w:r w:rsidRPr="00762195">
        <w:rPr>
          <w:b/>
          <w:sz w:val="24"/>
          <w:szCs w:val="24"/>
        </w:rPr>
        <w:lastRenderedPageBreak/>
        <w:t>Appendix 1 – Risk Assessment</w:t>
      </w:r>
    </w:p>
    <w:p w14:paraId="024EA0A2" w14:textId="77777777" w:rsidR="00762195" w:rsidRDefault="00762195" w:rsidP="0051707E">
      <w:pPr>
        <w:spacing w:after="0" w:line="240" w:lineRule="auto"/>
        <w:rPr>
          <w:b/>
        </w:rPr>
      </w:pPr>
    </w:p>
    <w:tbl>
      <w:tblPr>
        <w:tblStyle w:val="TableGrid"/>
        <w:tblW w:w="0" w:type="auto"/>
        <w:tblLook w:val="04A0" w:firstRow="1" w:lastRow="0" w:firstColumn="1" w:lastColumn="0" w:noHBand="0" w:noVBand="1"/>
      </w:tblPr>
      <w:tblGrid>
        <w:gridCol w:w="1555"/>
        <w:gridCol w:w="3827"/>
        <w:gridCol w:w="3634"/>
      </w:tblGrid>
      <w:tr w:rsidR="00762195" w:rsidRPr="00762195" w14:paraId="3032D933" w14:textId="77777777" w:rsidTr="00762195">
        <w:tc>
          <w:tcPr>
            <w:tcW w:w="1555" w:type="dxa"/>
          </w:tcPr>
          <w:p w14:paraId="1D7526C5" w14:textId="77777777" w:rsidR="00762195" w:rsidRPr="00762195" w:rsidRDefault="00762195" w:rsidP="0051707E">
            <w:pPr>
              <w:rPr>
                <w:b/>
              </w:rPr>
            </w:pPr>
            <w:r w:rsidRPr="00762195">
              <w:rPr>
                <w:b/>
              </w:rPr>
              <w:t>Assessment</w:t>
            </w:r>
          </w:p>
        </w:tc>
        <w:tc>
          <w:tcPr>
            <w:tcW w:w="3827" w:type="dxa"/>
          </w:tcPr>
          <w:p w14:paraId="325D04B9" w14:textId="77777777" w:rsidR="00762195" w:rsidRPr="00762195" w:rsidRDefault="00762195" w:rsidP="0051707E">
            <w:pPr>
              <w:rPr>
                <w:b/>
              </w:rPr>
            </w:pPr>
            <w:r w:rsidRPr="00762195">
              <w:rPr>
                <w:b/>
              </w:rPr>
              <w:t>Inherent</w:t>
            </w:r>
          </w:p>
        </w:tc>
        <w:tc>
          <w:tcPr>
            <w:tcW w:w="3634" w:type="dxa"/>
          </w:tcPr>
          <w:p w14:paraId="358AFDAE" w14:textId="77777777" w:rsidR="00762195" w:rsidRPr="00762195" w:rsidRDefault="00762195" w:rsidP="0051707E">
            <w:pPr>
              <w:rPr>
                <w:b/>
              </w:rPr>
            </w:pPr>
            <w:r w:rsidRPr="00762195">
              <w:rPr>
                <w:b/>
              </w:rPr>
              <w:t>Residual</w:t>
            </w:r>
          </w:p>
        </w:tc>
      </w:tr>
      <w:tr w:rsidR="00762195" w:rsidRPr="00762195" w14:paraId="04779FD0" w14:textId="77777777" w:rsidTr="00762195">
        <w:tc>
          <w:tcPr>
            <w:tcW w:w="1555" w:type="dxa"/>
          </w:tcPr>
          <w:p w14:paraId="29C33CF7" w14:textId="77777777" w:rsidR="00762195" w:rsidRPr="00762195" w:rsidRDefault="00762195" w:rsidP="0051707E">
            <w:pPr>
              <w:rPr>
                <w:b/>
              </w:rPr>
            </w:pPr>
            <w:r w:rsidRPr="00762195">
              <w:rPr>
                <w:b/>
              </w:rPr>
              <w:t>Impact</w:t>
            </w:r>
          </w:p>
        </w:tc>
        <w:tc>
          <w:tcPr>
            <w:tcW w:w="3827" w:type="dxa"/>
          </w:tcPr>
          <w:p w14:paraId="4206957D" w14:textId="77777777" w:rsidR="00762195" w:rsidRPr="00762195" w:rsidRDefault="00762195" w:rsidP="0051707E">
            <w:r>
              <w:t>The extent of the impact on the University’s operations if the risk arises in the absence of any key controls.</w:t>
            </w:r>
          </w:p>
        </w:tc>
        <w:tc>
          <w:tcPr>
            <w:tcW w:w="3634" w:type="dxa"/>
          </w:tcPr>
          <w:p w14:paraId="11A1BA60" w14:textId="77777777" w:rsidR="00762195" w:rsidRPr="00762195" w:rsidRDefault="00762195" w:rsidP="0051707E">
            <w:r>
              <w:t>The extent of impact on the University’s operations if the risk arises and controls are in place and operating effectively.</w:t>
            </w:r>
          </w:p>
        </w:tc>
      </w:tr>
      <w:tr w:rsidR="00762195" w:rsidRPr="00762195" w14:paraId="1F63EE0F" w14:textId="77777777" w:rsidTr="00762195">
        <w:tc>
          <w:tcPr>
            <w:tcW w:w="1555" w:type="dxa"/>
          </w:tcPr>
          <w:p w14:paraId="7C3AA51B" w14:textId="77777777" w:rsidR="00762195" w:rsidRPr="00762195" w:rsidRDefault="00762195" w:rsidP="0051707E">
            <w:pPr>
              <w:rPr>
                <w:b/>
              </w:rPr>
            </w:pPr>
            <w:r w:rsidRPr="00762195">
              <w:rPr>
                <w:b/>
              </w:rPr>
              <w:t>Likelihood</w:t>
            </w:r>
          </w:p>
        </w:tc>
        <w:tc>
          <w:tcPr>
            <w:tcW w:w="3827" w:type="dxa"/>
          </w:tcPr>
          <w:p w14:paraId="70DD0600" w14:textId="77777777" w:rsidR="00762195" w:rsidRPr="00762195" w:rsidRDefault="00762195" w:rsidP="0051707E">
            <w:r>
              <w:t>The probability of the risk arising in the absence of controls.</w:t>
            </w:r>
          </w:p>
        </w:tc>
        <w:tc>
          <w:tcPr>
            <w:tcW w:w="3634" w:type="dxa"/>
          </w:tcPr>
          <w:p w14:paraId="6A3C1E51" w14:textId="77777777" w:rsidR="00762195" w:rsidRPr="00762195" w:rsidRDefault="00762195" w:rsidP="0051707E">
            <w:r>
              <w:t>The probability of the risk arising if controls are in place and operating effectively.</w:t>
            </w:r>
          </w:p>
        </w:tc>
      </w:tr>
    </w:tbl>
    <w:p w14:paraId="57B066C0" w14:textId="77777777" w:rsidR="00762195" w:rsidRPr="00762195" w:rsidRDefault="00762195" w:rsidP="0051707E">
      <w:pPr>
        <w:spacing w:after="0" w:line="240" w:lineRule="auto"/>
        <w:rPr>
          <w:b/>
        </w:rPr>
      </w:pPr>
    </w:p>
    <w:p w14:paraId="23246250" w14:textId="2FCC6BD4" w:rsidR="00994F63" w:rsidRDefault="00994F63" w:rsidP="0051707E">
      <w:pPr>
        <w:rPr>
          <w:b/>
        </w:rPr>
      </w:pPr>
      <w:r>
        <w:rPr>
          <w:b/>
        </w:rPr>
        <w:t>Explanation of impact and likelihood</w:t>
      </w:r>
    </w:p>
    <w:tbl>
      <w:tblPr>
        <w:tblStyle w:val="TableGrid"/>
        <w:tblW w:w="0" w:type="auto"/>
        <w:tblLook w:val="04A0" w:firstRow="1" w:lastRow="0" w:firstColumn="1" w:lastColumn="0" w:noHBand="0" w:noVBand="1"/>
      </w:tblPr>
      <w:tblGrid>
        <w:gridCol w:w="1330"/>
        <w:gridCol w:w="508"/>
        <w:gridCol w:w="7178"/>
      </w:tblGrid>
      <w:tr w:rsidR="00F35848" w14:paraId="2D12A8B2" w14:textId="77777777" w:rsidTr="00F35848">
        <w:trPr>
          <w:trHeight w:val="177"/>
        </w:trPr>
        <w:tc>
          <w:tcPr>
            <w:tcW w:w="1838" w:type="dxa"/>
            <w:gridSpan w:val="2"/>
          </w:tcPr>
          <w:p w14:paraId="63C6DA87" w14:textId="61EDE4D8" w:rsidR="00F35848" w:rsidRDefault="00F35848" w:rsidP="0051707E">
            <w:pPr>
              <w:rPr>
                <w:b/>
              </w:rPr>
            </w:pPr>
            <w:r>
              <w:rPr>
                <w:b/>
              </w:rPr>
              <w:t>Impact</w:t>
            </w:r>
          </w:p>
        </w:tc>
        <w:tc>
          <w:tcPr>
            <w:tcW w:w="7178" w:type="dxa"/>
          </w:tcPr>
          <w:p w14:paraId="5EBA5318" w14:textId="77777777" w:rsidR="00F35848" w:rsidRDefault="00F35848" w:rsidP="0051707E">
            <w:pPr>
              <w:rPr>
                <w:b/>
              </w:rPr>
            </w:pPr>
            <w:r>
              <w:rPr>
                <w:b/>
              </w:rPr>
              <w:t>Examples of impact</w:t>
            </w:r>
          </w:p>
        </w:tc>
      </w:tr>
      <w:tr w:rsidR="00663AF7" w14:paraId="3E3A374B" w14:textId="77777777" w:rsidTr="00663AF7">
        <w:tc>
          <w:tcPr>
            <w:tcW w:w="1330" w:type="dxa"/>
          </w:tcPr>
          <w:p w14:paraId="49E9C4E1" w14:textId="539AB22A" w:rsidR="00663AF7" w:rsidRDefault="00663AF7" w:rsidP="0051707E">
            <w:pPr>
              <w:rPr>
                <w:b/>
              </w:rPr>
            </w:pPr>
            <w:r>
              <w:rPr>
                <w:b/>
              </w:rPr>
              <w:t>Severe</w:t>
            </w:r>
          </w:p>
        </w:tc>
        <w:tc>
          <w:tcPr>
            <w:tcW w:w="508" w:type="dxa"/>
          </w:tcPr>
          <w:p w14:paraId="5234CD52" w14:textId="5448B7BB" w:rsidR="00663AF7" w:rsidRPr="001A20BB" w:rsidRDefault="00663AF7" w:rsidP="0051707E">
            <w:r w:rsidRPr="001A20BB">
              <w:t>5</w:t>
            </w:r>
          </w:p>
        </w:tc>
        <w:tc>
          <w:tcPr>
            <w:tcW w:w="7178" w:type="dxa"/>
          </w:tcPr>
          <w:p w14:paraId="3C79202F" w14:textId="77D1CBE6" w:rsidR="00663AF7" w:rsidRPr="001A20BB" w:rsidRDefault="00663AF7" w:rsidP="0051707E">
            <w:pPr>
              <w:pStyle w:val="ListParagraph"/>
              <w:numPr>
                <w:ilvl w:val="0"/>
                <w:numId w:val="14"/>
              </w:numPr>
              <w:ind w:left="169" w:hanging="169"/>
            </w:pPr>
            <w:r w:rsidRPr="001A20BB">
              <w:t>Financial impact over €1 million.</w:t>
            </w:r>
          </w:p>
          <w:p w14:paraId="2671CCDC" w14:textId="59914490" w:rsidR="00663AF7" w:rsidRPr="001A20BB" w:rsidRDefault="00663AF7" w:rsidP="0051707E">
            <w:pPr>
              <w:pStyle w:val="ListParagraph"/>
              <w:numPr>
                <w:ilvl w:val="0"/>
                <w:numId w:val="14"/>
              </w:numPr>
              <w:ind w:left="169" w:hanging="169"/>
            </w:pPr>
            <w:r w:rsidRPr="001A20BB">
              <w:t>Impact results in strategic objectives not being met.</w:t>
            </w:r>
          </w:p>
          <w:p w14:paraId="7E971764" w14:textId="2CD05F45" w:rsidR="00663AF7" w:rsidRPr="001A20BB" w:rsidRDefault="00663AF7" w:rsidP="0051707E">
            <w:pPr>
              <w:pStyle w:val="ListParagraph"/>
              <w:numPr>
                <w:ilvl w:val="0"/>
                <w:numId w:val="14"/>
              </w:numPr>
              <w:ind w:left="169" w:hanging="169"/>
            </w:pPr>
            <w:r w:rsidRPr="001A20BB">
              <w:t>Closure or disruption of the University for greater than two days</w:t>
            </w:r>
          </w:p>
          <w:p w14:paraId="1212398F" w14:textId="5C50E0A3" w:rsidR="00663AF7" w:rsidRPr="001A20BB" w:rsidRDefault="00663AF7" w:rsidP="0051707E">
            <w:pPr>
              <w:pStyle w:val="ListParagraph"/>
              <w:numPr>
                <w:ilvl w:val="0"/>
                <w:numId w:val="14"/>
              </w:numPr>
              <w:ind w:left="169" w:hanging="169"/>
            </w:pPr>
            <w:r w:rsidRPr="001A20BB">
              <w:t>Serious debilitating injury or loss of life</w:t>
            </w:r>
          </w:p>
          <w:p w14:paraId="2832C19C" w14:textId="29DEDBED" w:rsidR="00663AF7" w:rsidRPr="001A20BB" w:rsidRDefault="00663AF7" w:rsidP="0051707E">
            <w:pPr>
              <w:pStyle w:val="ListParagraph"/>
              <w:numPr>
                <w:ilvl w:val="0"/>
                <w:numId w:val="14"/>
              </w:numPr>
              <w:ind w:left="169" w:hanging="169"/>
            </w:pPr>
            <w:r w:rsidRPr="001A20BB">
              <w:t>Prominent coverage of the University in national news media.</w:t>
            </w:r>
          </w:p>
        </w:tc>
      </w:tr>
      <w:tr w:rsidR="00663AF7" w14:paraId="5C7991F8" w14:textId="77777777" w:rsidTr="00663AF7">
        <w:tc>
          <w:tcPr>
            <w:tcW w:w="1330" w:type="dxa"/>
          </w:tcPr>
          <w:p w14:paraId="5A6805DF" w14:textId="70B1CE92" w:rsidR="00663AF7" w:rsidRDefault="00663AF7" w:rsidP="0051707E">
            <w:pPr>
              <w:rPr>
                <w:b/>
              </w:rPr>
            </w:pPr>
            <w:r>
              <w:rPr>
                <w:b/>
              </w:rPr>
              <w:t>Serious</w:t>
            </w:r>
          </w:p>
        </w:tc>
        <w:tc>
          <w:tcPr>
            <w:tcW w:w="508" w:type="dxa"/>
          </w:tcPr>
          <w:p w14:paraId="1A4EA62D" w14:textId="6DAC101E" w:rsidR="00663AF7" w:rsidRPr="001A20BB" w:rsidRDefault="00663AF7" w:rsidP="0051707E">
            <w:r w:rsidRPr="001A20BB">
              <w:t>4</w:t>
            </w:r>
          </w:p>
        </w:tc>
        <w:tc>
          <w:tcPr>
            <w:tcW w:w="7178" w:type="dxa"/>
          </w:tcPr>
          <w:p w14:paraId="00B818AC" w14:textId="0A807C52" w:rsidR="00663AF7" w:rsidRPr="001A20BB" w:rsidRDefault="00663AF7" w:rsidP="0051707E">
            <w:pPr>
              <w:pStyle w:val="ListParagraph"/>
              <w:numPr>
                <w:ilvl w:val="0"/>
                <w:numId w:val="14"/>
              </w:numPr>
              <w:ind w:left="169" w:hanging="169"/>
            </w:pPr>
            <w:r w:rsidRPr="001A20BB">
              <w:t xml:space="preserve">Financial impact </w:t>
            </w:r>
            <w:r w:rsidR="005710C8" w:rsidRPr="001A20BB">
              <w:t xml:space="preserve">of </w:t>
            </w:r>
            <w:r w:rsidRPr="001A20BB">
              <w:t>€500,000 - €1 million.</w:t>
            </w:r>
          </w:p>
          <w:p w14:paraId="0E39DF67" w14:textId="2F8E5A02" w:rsidR="00663AF7" w:rsidRPr="001A20BB" w:rsidRDefault="00663AF7" w:rsidP="0051707E">
            <w:pPr>
              <w:pStyle w:val="ListParagraph"/>
              <w:numPr>
                <w:ilvl w:val="0"/>
                <w:numId w:val="14"/>
              </w:numPr>
              <w:ind w:left="169" w:hanging="169"/>
            </w:pPr>
            <w:r w:rsidRPr="001A20BB">
              <w:t>Reduction in income or funding of greater than 10% per annum.</w:t>
            </w:r>
          </w:p>
          <w:p w14:paraId="74F5E610" w14:textId="77777777" w:rsidR="00663AF7" w:rsidRPr="001A20BB" w:rsidRDefault="00663AF7" w:rsidP="0051707E">
            <w:pPr>
              <w:pStyle w:val="ListParagraph"/>
              <w:numPr>
                <w:ilvl w:val="0"/>
                <w:numId w:val="14"/>
              </w:numPr>
              <w:ind w:left="169" w:hanging="169"/>
            </w:pPr>
            <w:r w:rsidRPr="001A20BB">
              <w:t>Systematic irregularity in the system of internal control resulting in a widespread change in processes.</w:t>
            </w:r>
          </w:p>
          <w:p w14:paraId="406FFFD6" w14:textId="2C0146AE" w:rsidR="00663AF7" w:rsidRPr="001A20BB" w:rsidRDefault="00663AF7" w:rsidP="0051707E">
            <w:pPr>
              <w:pStyle w:val="ListParagraph"/>
              <w:numPr>
                <w:ilvl w:val="0"/>
                <w:numId w:val="14"/>
              </w:numPr>
              <w:ind w:left="169" w:hanging="169"/>
            </w:pPr>
            <w:r w:rsidRPr="001A20BB">
              <w:t>Closure or disruption of the University for up to two days.</w:t>
            </w:r>
          </w:p>
          <w:p w14:paraId="6AB18C81" w14:textId="77777777" w:rsidR="00663AF7" w:rsidRPr="001A20BB" w:rsidRDefault="00663AF7" w:rsidP="0051707E">
            <w:pPr>
              <w:pStyle w:val="ListParagraph"/>
              <w:numPr>
                <w:ilvl w:val="0"/>
                <w:numId w:val="14"/>
              </w:numPr>
              <w:ind w:left="169" w:hanging="169"/>
            </w:pPr>
            <w:r w:rsidRPr="001A20BB">
              <w:t>Injury requiring hospitalisation.</w:t>
            </w:r>
          </w:p>
          <w:p w14:paraId="63B61CBE" w14:textId="1C0D54A8" w:rsidR="00663AF7" w:rsidRPr="001A20BB" w:rsidRDefault="00663AF7" w:rsidP="0051707E">
            <w:pPr>
              <w:pStyle w:val="ListParagraph"/>
              <w:numPr>
                <w:ilvl w:val="0"/>
                <w:numId w:val="14"/>
              </w:numPr>
              <w:ind w:left="169" w:hanging="169"/>
            </w:pPr>
            <w:r w:rsidRPr="001A20BB">
              <w:t>Adverse media coverage.</w:t>
            </w:r>
          </w:p>
        </w:tc>
      </w:tr>
      <w:tr w:rsidR="00663AF7" w14:paraId="44D4419F" w14:textId="77777777" w:rsidTr="00663AF7">
        <w:tc>
          <w:tcPr>
            <w:tcW w:w="1330" w:type="dxa"/>
          </w:tcPr>
          <w:p w14:paraId="3EE1B4FB" w14:textId="704EA4A8" w:rsidR="00663AF7" w:rsidRDefault="00663AF7" w:rsidP="0051707E">
            <w:pPr>
              <w:rPr>
                <w:b/>
              </w:rPr>
            </w:pPr>
            <w:r>
              <w:rPr>
                <w:b/>
              </w:rPr>
              <w:t>Significant</w:t>
            </w:r>
          </w:p>
        </w:tc>
        <w:tc>
          <w:tcPr>
            <w:tcW w:w="508" w:type="dxa"/>
          </w:tcPr>
          <w:p w14:paraId="0450D0D1" w14:textId="40180D3B" w:rsidR="00663AF7" w:rsidRPr="001A20BB" w:rsidRDefault="00663AF7" w:rsidP="0051707E">
            <w:r w:rsidRPr="001A20BB">
              <w:t>3</w:t>
            </w:r>
          </w:p>
        </w:tc>
        <w:tc>
          <w:tcPr>
            <w:tcW w:w="7178" w:type="dxa"/>
          </w:tcPr>
          <w:p w14:paraId="4E16F7AC" w14:textId="0B65056F" w:rsidR="00663AF7" w:rsidRPr="001A20BB" w:rsidRDefault="00663AF7" w:rsidP="0051707E">
            <w:pPr>
              <w:pStyle w:val="ListParagraph"/>
              <w:numPr>
                <w:ilvl w:val="0"/>
                <w:numId w:val="14"/>
              </w:numPr>
              <w:ind w:left="169" w:hanging="169"/>
            </w:pPr>
            <w:r w:rsidRPr="001A20BB">
              <w:t xml:space="preserve">Financial impact </w:t>
            </w:r>
            <w:r w:rsidR="005710C8" w:rsidRPr="001A20BB">
              <w:t xml:space="preserve">of </w:t>
            </w:r>
            <w:r w:rsidRPr="001A20BB">
              <w:t>€100,000 - €500,000.</w:t>
            </w:r>
          </w:p>
          <w:p w14:paraId="6228716D" w14:textId="4238F406" w:rsidR="00663AF7" w:rsidRPr="001A20BB" w:rsidRDefault="00663AF7" w:rsidP="0051707E">
            <w:pPr>
              <w:pStyle w:val="ListParagraph"/>
              <w:numPr>
                <w:ilvl w:val="0"/>
                <w:numId w:val="14"/>
              </w:numPr>
              <w:ind w:left="169" w:hanging="169"/>
            </w:pPr>
            <w:r w:rsidRPr="001A20BB">
              <w:t>Reduction in income or funding of greater than 5% per annum.</w:t>
            </w:r>
          </w:p>
          <w:p w14:paraId="44944AAC" w14:textId="0B5E18C5" w:rsidR="00663AF7" w:rsidRPr="001A20BB" w:rsidRDefault="00663AF7" w:rsidP="0051707E">
            <w:pPr>
              <w:pStyle w:val="ListParagraph"/>
              <w:numPr>
                <w:ilvl w:val="0"/>
                <w:numId w:val="14"/>
              </w:numPr>
              <w:ind w:left="169" w:hanging="169"/>
            </w:pPr>
            <w:r w:rsidRPr="001A20BB">
              <w:t xml:space="preserve">Delays in the delivery of </w:t>
            </w:r>
            <w:r w:rsidR="00EC799C" w:rsidRPr="001A20BB">
              <w:t>operational</w:t>
            </w:r>
            <w:r w:rsidRPr="001A20BB">
              <w:t xml:space="preserve"> and academic processes impacting on student experience.</w:t>
            </w:r>
          </w:p>
          <w:p w14:paraId="08018DCB" w14:textId="70C777D2" w:rsidR="00663AF7" w:rsidRPr="001A20BB" w:rsidRDefault="00663AF7" w:rsidP="0051707E">
            <w:pPr>
              <w:pStyle w:val="ListParagraph"/>
              <w:numPr>
                <w:ilvl w:val="0"/>
                <w:numId w:val="14"/>
              </w:numPr>
              <w:ind w:left="169" w:hanging="169"/>
            </w:pPr>
            <w:r w:rsidRPr="001A20BB">
              <w:t>Closure or disruption of the University for u</w:t>
            </w:r>
            <w:r w:rsidR="00EC799C" w:rsidRPr="001A20BB">
              <w:t>p to 24 hours</w:t>
            </w:r>
            <w:r w:rsidRPr="001A20BB">
              <w:t>.</w:t>
            </w:r>
          </w:p>
          <w:p w14:paraId="3EA9480A" w14:textId="7CDAEDF0" w:rsidR="00663AF7" w:rsidRPr="001A20BB" w:rsidRDefault="00663AF7" w:rsidP="0051707E">
            <w:pPr>
              <w:pStyle w:val="ListParagraph"/>
              <w:numPr>
                <w:ilvl w:val="0"/>
                <w:numId w:val="14"/>
              </w:numPr>
              <w:ind w:left="169" w:hanging="169"/>
            </w:pPr>
            <w:r w:rsidRPr="001A20BB">
              <w:t xml:space="preserve">Injury requiring </w:t>
            </w:r>
            <w:r w:rsidR="00EC799C" w:rsidRPr="001A20BB">
              <w:t>medical attention</w:t>
            </w:r>
            <w:r w:rsidRPr="001A20BB">
              <w:t>.</w:t>
            </w:r>
          </w:p>
          <w:p w14:paraId="73E8CB82" w14:textId="1FA0F018" w:rsidR="00663AF7" w:rsidRPr="001A20BB" w:rsidRDefault="00663AF7" w:rsidP="0051707E">
            <w:pPr>
              <w:pStyle w:val="ListParagraph"/>
              <w:numPr>
                <w:ilvl w:val="0"/>
                <w:numId w:val="14"/>
              </w:numPr>
              <w:ind w:left="169" w:hanging="169"/>
            </w:pPr>
            <w:r w:rsidRPr="001A20BB">
              <w:t xml:space="preserve">Adverse </w:t>
            </w:r>
            <w:r w:rsidR="00EC799C" w:rsidRPr="001A20BB">
              <w:t xml:space="preserve">local </w:t>
            </w:r>
            <w:r w:rsidRPr="001A20BB">
              <w:t>media coverage</w:t>
            </w:r>
            <w:r w:rsidR="00EC799C" w:rsidRPr="001A20BB">
              <w:t xml:space="preserve"> and reputational damage with funders.</w:t>
            </w:r>
          </w:p>
        </w:tc>
      </w:tr>
      <w:tr w:rsidR="00663AF7" w14:paraId="7786CD1A" w14:textId="77777777" w:rsidTr="00663AF7">
        <w:tc>
          <w:tcPr>
            <w:tcW w:w="1330" w:type="dxa"/>
          </w:tcPr>
          <w:p w14:paraId="1DE6534B" w14:textId="140FB759" w:rsidR="00663AF7" w:rsidRDefault="00663AF7" w:rsidP="0051707E">
            <w:pPr>
              <w:rPr>
                <w:b/>
              </w:rPr>
            </w:pPr>
            <w:r>
              <w:rPr>
                <w:b/>
              </w:rPr>
              <w:t>Minor</w:t>
            </w:r>
          </w:p>
        </w:tc>
        <w:tc>
          <w:tcPr>
            <w:tcW w:w="508" w:type="dxa"/>
          </w:tcPr>
          <w:p w14:paraId="2ABB975F" w14:textId="47F96326" w:rsidR="00663AF7" w:rsidRPr="001A20BB" w:rsidRDefault="00663AF7" w:rsidP="0051707E">
            <w:r w:rsidRPr="001A20BB">
              <w:t>2</w:t>
            </w:r>
          </w:p>
        </w:tc>
        <w:tc>
          <w:tcPr>
            <w:tcW w:w="7178" w:type="dxa"/>
          </w:tcPr>
          <w:p w14:paraId="593421D0" w14:textId="5147F40C" w:rsidR="00EC799C" w:rsidRPr="001A20BB" w:rsidRDefault="00EC799C" w:rsidP="0051707E">
            <w:pPr>
              <w:pStyle w:val="ListParagraph"/>
              <w:numPr>
                <w:ilvl w:val="0"/>
                <w:numId w:val="14"/>
              </w:numPr>
              <w:ind w:left="169" w:hanging="169"/>
            </w:pPr>
            <w:r w:rsidRPr="001A20BB">
              <w:t xml:space="preserve">Financial impact </w:t>
            </w:r>
            <w:r w:rsidR="005710C8" w:rsidRPr="001A20BB">
              <w:t xml:space="preserve">of </w:t>
            </w:r>
            <w:r w:rsidRPr="001A20BB">
              <w:t>€5,000 - €100,000.</w:t>
            </w:r>
          </w:p>
          <w:p w14:paraId="5DA0D7C0" w14:textId="77777777" w:rsidR="00EC799C" w:rsidRPr="001A20BB" w:rsidRDefault="00EC799C" w:rsidP="0051707E">
            <w:pPr>
              <w:pStyle w:val="ListParagraph"/>
              <w:numPr>
                <w:ilvl w:val="0"/>
                <w:numId w:val="14"/>
              </w:numPr>
              <w:ind w:left="169" w:hanging="169"/>
            </w:pPr>
            <w:r w:rsidRPr="001A20BB">
              <w:t>Minor delay in the delivery of operational and academic processes impacting on the student experience.</w:t>
            </w:r>
          </w:p>
          <w:p w14:paraId="13E31C9B" w14:textId="1314A362" w:rsidR="00EC799C" w:rsidRPr="001A20BB" w:rsidRDefault="00EC799C" w:rsidP="0051707E">
            <w:pPr>
              <w:pStyle w:val="ListParagraph"/>
              <w:numPr>
                <w:ilvl w:val="0"/>
                <w:numId w:val="14"/>
              </w:numPr>
              <w:ind w:left="169" w:hanging="169"/>
            </w:pPr>
            <w:r w:rsidRPr="001A20BB">
              <w:t>Closure or disruption of the University for up to 12 hours.</w:t>
            </w:r>
          </w:p>
          <w:p w14:paraId="194C741D" w14:textId="77777777" w:rsidR="00EC799C" w:rsidRPr="001A20BB" w:rsidRDefault="00EC799C" w:rsidP="0051707E">
            <w:pPr>
              <w:pStyle w:val="ListParagraph"/>
              <w:numPr>
                <w:ilvl w:val="0"/>
                <w:numId w:val="14"/>
              </w:numPr>
              <w:ind w:left="169" w:hanging="169"/>
            </w:pPr>
            <w:r w:rsidRPr="001A20BB">
              <w:t>Minor injury.</w:t>
            </w:r>
          </w:p>
          <w:p w14:paraId="2816389E" w14:textId="0FB64AE9" w:rsidR="00663AF7" w:rsidRPr="001A20BB" w:rsidRDefault="00EC799C" w:rsidP="0051707E">
            <w:pPr>
              <w:pStyle w:val="ListParagraph"/>
              <w:numPr>
                <w:ilvl w:val="0"/>
                <w:numId w:val="14"/>
              </w:numPr>
              <w:ind w:left="169" w:hanging="169"/>
            </w:pPr>
            <w:r w:rsidRPr="001A20BB">
              <w:t>Adverse reaction of those impacted by the event.</w:t>
            </w:r>
          </w:p>
        </w:tc>
      </w:tr>
      <w:tr w:rsidR="00663AF7" w14:paraId="475A6EB9" w14:textId="77777777" w:rsidTr="00663AF7">
        <w:tc>
          <w:tcPr>
            <w:tcW w:w="1330" w:type="dxa"/>
          </w:tcPr>
          <w:p w14:paraId="09775822" w14:textId="39F97D9E" w:rsidR="00663AF7" w:rsidRDefault="00663AF7" w:rsidP="0051707E">
            <w:pPr>
              <w:rPr>
                <w:b/>
              </w:rPr>
            </w:pPr>
            <w:r>
              <w:rPr>
                <w:b/>
              </w:rPr>
              <w:t>Insignificant</w:t>
            </w:r>
          </w:p>
        </w:tc>
        <w:tc>
          <w:tcPr>
            <w:tcW w:w="508" w:type="dxa"/>
          </w:tcPr>
          <w:p w14:paraId="05A54D9B" w14:textId="46CD8559" w:rsidR="00663AF7" w:rsidRPr="001A20BB" w:rsidRDefault="00663AF7" w:rsidP="0051707E">
            <w:r w:rsidRPr="001A20BB">
              <w:t>1</w:t>
            </w:r>
          </w:p>
        </w:tc>
        <w:tc>
          <w:tcPr>
            <w:tcW w:w="7178" w:type="dxa"/>
          </w:tcPr>
          <w:p w14:paraId="7C3DB7DF" w14:textId="0B1E1A2B" w:rsidR="00EC799C" w:rsidRPr="001A20BB" w:rsidRDefault="00EC799C" w:rsidP="0051707E">
            <w:pPr>
              <w:pStyle w:val="ListParagraph"/>
              <w:numPr>
                <w:ilvl w:val="0"/>
                <w:numId w:val="14"/>
              </w:numPr>
              <w:ind w:left="169" w:hanging="169"/>
            </w:pPr>
            <w:r w:rsidRPr="001A20BB">
              <w:t>Financial impact less than €5,000.</w:t>
            </w:r>
          </w:p>
          <w:p w14:paraId="0183BED7" w14:textId="20227858" w:rsidR="00EC799C" w:rsidRPr="001A20BB" w:rsidRDefault="00EC799C" w:rsidP="0051707E">
            <w:pPr>
              <w:pStyle w:val="ListParagraph"/>
              <w:numPr>
                <w:ilvl w:val="0"/>
                <w:numId w:val="14"/>
              </w:numPr>
              <w:ind w:left="169" w:hanging="169"/>
            </w:pPr>
            <w:r w:rsidRPr="001A20BB">
              <w:t>Closure or disruption of the University for up to two hours.</w:t>
            </w:r>
          </w:p>
          <w:p w14:paraId="427CC33A" w14:textId="326DDE04" w:rsidR="00663AF7" w:rsidRPr="001A20BB" w:rsidRDefault="00EC799C" w:rsidP="0051707E">
            <w:pPr>
              <w:pStyle w:val="ListParagraph"/>
              <w:numPr>
                <w:ilvl w:val="0"/>
                <w:numId w:val="14"/>
              </w:numPr>
              <w:ind w:left="169" w:hanging="169"/>
            </w:pPr>
            <w:r w:rsidRPr="001A20BB">
              <w:t>Cuts/bruises.</w:t>
            </w:r>
          </w:p>
        </w:tc>
      </w:tr>
    </w:tbl>
    <w:p w14:paraId="41F5F5CC" w14:textId="4D0CB905" w:rsidR="00994F63" w:rsidRDefault="00994F63" w:rsidP="0051707E">
      <w:pPr>
        <w:rPr>
          <w:b/>
        </w:rPr>
      </w:pPr>
    </w:p>
    <w:tbl>
      <w:tblPr>
        <w:tblStyle w:val="TableGrid"/>
        <w:tblW w:w="0" w:type="auto"/>
        <w:tblLook w:val="04A0" w:firstRow="1" w:lastRow="0" w:firstColumn="1" w:lastColumn="0" w:noHBand="0" w:noVBand="1"/>
      </w:tblPr>
      <w:tblGrid>
        <w:gridCol w:w="1636"/>
        <w:gridCol w:w="328"/>
        <w:gridCol w:w="7052"/>
      </w:tblGrid>
      <w:tr w:rsidR="00EC799C" w14:paraId="1863D94F" w14:textId="77777777" w:rsidTr="005B2233">
        <w:trPr>
          <w:trHeight w:val="177"/>
        </w:trPr>
        <w:tc>
          <w:tcPr>
            <w:tcW w:w="1881" w:type="dxa"/>
            <w:gridSpan w:val="2"/>
          </w:tcPr>
          <w:p w14:paraId="6EB1BAC1" w14:textId="1F484590" w:rsidR="00EC799C" w:rsidRDefault="001823E9" w:rsidP="0051707E">
            <w:pPr>
              <w:rPr>
                <w:b/>
              </w:rPr>
            </w:pPr>
            <w:r>
              <w:rPr>
                <w:b/>
              </w:rPr>
              <w:t>Likelihood</w:t>
            </w:r>
          </w:p>
        </w:tc>
        <w:tc>
          <w:tcPr>
            <w:tcW w:w="7135" w:type="dxa"/>
          </w:tcPr>
          <w:p w14:paraId="33567F71" w14:textId="55C87919" w:rsidR="00EC799C" w:rsidRDefault="00EC799C" w:rsidP="0051707E">
            <w:pPr>
              <w:rPr>
                <w:b/>
              </w:rPr>
            </w:pPr>
            <w:r>
              <w:rPr>
                <w:b/>
              </w:rPr>
              <w:t>Explanation</w:t>
            </w:r>
          </w:p>
        </w:tc>
      </w:tr>
      <w:tr w:rsidR="00EC799C" w14:paraId="182FE0F5" w14:textId="77777777" w:rsidTr="005B2233">
        <w:tc>
          <w:tcPr>
            <w:tcW w:w="1641" w:type="dxa"/>
          </w:tcPr>
          <w:p w14:paraId="49947B93" w14:textId="2AE16EDB" w:rsidR="00EC799C" w:rsidRDefault="00EC799C" w:rsidP="0051707E">
            <w:pPr>
              <w:rPr>
                <w:b/>
              </w:rPr>
            </w:pPr>
            <w:r>
              <w:rPr>
                <w:b/>
              </w:rPr>
              <w:t>Very probable</w:t>
            </w:r>
          </w:p>
        </w:tc>
        <w:tc>
          <w:tcPr>
            <w:tcW w:w="240" w:type="dxa"/>
          </w:tcPr>
          <w:p w14:paraId="60558201" w14:textId="77777777" w:rsidR="00EC799C" w:rsidRPr="00B65BCC" w:rsidRDefault="00EC799C" w:rsidP="0051707E">
            <w:r w:rsidRPr="00B65BCC">
              <w:t>5</w:t>
            </w:r>
          </w:p>
        </w:tc>
        <w:tc>
          <w:tcPr>
            <w:tcW w:w="7135" w:type="dxa"/>
          </w:tcPr>
          <w:p w14:paraId="6EBE5E2D" w14:textId="7FE8A928" w:rsidR="00EC799C" w:rsidRPr="00B65BCC" w:rsidRDefault="001823E9" w:rsidP="0051707E">
            <w:r w:rsidRPr="00B65BCC">
              <w:t>Will occur within the next 12 months.</w:t>
            </w:r>
          </w:p>
        </w:tc>
      </w:tr>
      <w:tr w:rsidR="00EC799C" w14:paraId="66A00516" w14:textId="77777777" w:rsidTr="005B2233">
        <w:tc>
          <w:tcPr>
            <w:tcW w:w="1641" w:type="dxa"/>
          </w:tcPr>
          <w:p w14:paraId="7FD5CD2C" w14:textId="38556871" w:rsidR="00EC799C" w:rsidRDefault="00EC799C" w:rsidP="0051707E">
            <w:pPr>
              <w:rPr>
                <w:b/>
              </w:rPr>
            </w:pPr>
            <w:r>
              <w:rPr>
                <w:b/>
              </w:rPr>
              <w:t>Quite probable</w:t>
            </w:r>
          </w:p>
        </w:tc>
        <w:tc>
          <w:tcPr>
            <w:tcW w:w="240" w:type="dxa"/>
          </w:tcPr>
          <w:p w14:paraId="482D1DB3" w14:textId="77777777" w:rsidR="00EC799C" w:rsidRPr="00B65BCC" w:rsidRDefault="00EC799C" w:rsidP="0051707E">
            <w:r w:rsidRPr="00B65BCC">
              <w:t>4</w:t>
            </w:r>
          </w:p>
        </w:tc>
        <w:tc>
          <w:tcPr>
            <w:tcW w:w="7135" w:type="dxa"/>
          </w:tcPr>
          <w:p w14:paraId="4DBCFF6E" w14:textId="254297A5" w:rsidR="00EC799C" w:rsidRPr="00B65BCC" w:rsidRDefault="001823E9" w:rsidP="0051707E">
            <w:r w:rsidRPr="00B65BCC">
              <w:t>Likely to occur within the next one to two years.</w:t>
            </w:r>
          </w:p>
        </w:tc>
      </w:tr>
      <w:tr w:rsidR="00EC799C" w14:paraId="2E5286D1" w14:textId="77777777" w:rsidTr="005B2233">
        <w:tc>
          <w:tcPr>
            <w:tcW w:w="1641" w:type="dxa"/>
          </w:tcPr>
          <w:p w14:paraId="23F00CF0" w14:textId="10A90A5E" w:rsidR="00EC799C" w:rsidRDefault="00EC799C" w:rsidP="0051707E">
            <w:pPr>
              <w:rPr>
                <w:b/>
              </w:rPr>
            </w:pPr>
            <w:r>
              <w:rPr>
                <w:b/>
              </w:rPr>
              <w:t>Possible</w:t>
            </w:r>
          </w:p>
        </w:tc>
        <w:tc>
          <w:tcPr>
            <w:tcW w:w="240" w:type="dxa"/>
          </w:tcPr>
          <w:p w14:paraId="4B2D14E6" w14:textId="77777777" w:rsidR="00EC799C" w:rsidRPr="00B65BCC" w:rsidRDefault="00EC799C" w:rsidP="0051707E">
            <w:r w:rsidRPr="00B65BCC">
              <w:t>3</w:t>
            </w:r>
          </w:p>
        </w:tc>
        <w:tc>
          <w:tcPr>
            <w:tcW w:w="7135" w:type="dxa"/>
          </w:tcPr>
          <w:p w14:paraId="605B6C31" w14:textId="572B76BB" w:rsidR="00EC799C" w:rsidRPr="00B65BCC" w:rsidRDefault="001823E9" w:rsidP="0051707E">
            <w:r w:rsidRPr="00B65BCC">
              <w:t>May occur within the next one to three years.</w:t>
            </w:r>
          </w:p>
        </w:tc>
      </w:tr>
      <w:tr w:rsidR="00EC799C" w14:paraId="10589482" w14:textId="77777777" w:rsidTr="005B2233">
        <w:tc>
          <w:tcPr>
            <w:tcW w:w="1641" w:type="dxa"/>
          </w:tcPr>
          <w:p w14:paraId="2F0AD2CC" w14:textId="41661FB7" w:rsidR="00EC799C" w:rsidRDefault="00EC799C" w:rsidP="0051707E">
            <w:pPr>
              <w:rPr>
                <w:b/>
              </w:rPr>
            </w:pPr>
            <w:r>
              <w:rPr>
                <w:b/>
              </w:rPr>
              <w:t>Improbable</w:t>
            </w:r>
          </w:p>
        </w:tc>
        <w:tc>
          <w:tcPr>
            <w:tcW w:w="240" w:type="dxa"/>
          </w:tcPr>
          <w:p w14:paraId="4D45B1E7" w14:textId="77777777" w:rsidR="00EC799C" w:rsidRPr="00B65BCC" w:rsidRDefault="00EC799C" w:rsidP="0051707E">
            <w:r w:rsidRPr="00B65BCC">
              <w:t>2</w:t>
            </w:r>
          </w:p>
        </w:tc>
        <w:tc>
          <w:tcPr>
            <w:tcW w:w="7135" w:type="dxa"/>
          </w:tcPr>
          <w:p w14:paraId="311BBE19" w14:textId="73877D5C" w:rsidR="00EC799C" w:rsidRPr="00B65BCC" w:rsidRDefault="001823E9" w:rsidP="0051707E">
            <w:r w:rsidRPr="00B65BCC">
              <w:t>Unlikely to occur within the next one to five years.</w:t>
            </w:r>
          </w:p>
        </w:tc>
      </w:tr>
      <w:tr w:rsidR="00EC799C" w14:paraId="11F1F7E7" w14:textId="77777777" w:rsidTr="005B2233">
        <w:tc>
          <w:tcPr>
            <w:tcW w:w="1641" w:type="dxa"/>
          </w:tcPr>
          <w:p w14:paraId="31460762" w14:textId="0B8AE02F" w:rsidR="00EC799C" w:rsidRDefault="00EC799C" w:rsidP="0051707E">
            <w:pPr>
              <w:rPr>
                <w:b/>
              </w:rPr>
            </w:pPr>
            <w:r>
              <w:rPr>
                <w:b/>
              </w:rPr>
              <w:t>Very unlikely</w:t>
            </w:r>
          </w:p>
        </w:tc>
        <w:tc>
          <w:tcPr>
            <w:tcW w:w="240" w:type="dxa"/>
          </w:tcPr>
          <w:p w14:paraId="6696115E" w14:textId="77777777" w:rsidR="00EC799C" w:rsidRPr="00B65BCC" w:rsidRDefault="00EC799C" w:rsidP="0051707E">
            <w:r w:rsidRPr="00B65BCC">
              <w:t>1</w:t>
            </w:r>
          </w:p>
        </w:tc>
        <w:tc>
          <w:tcPr>
            <w:tcW w:w="7135" w:type="dxa"/>
          </w:tcPr>
          <w:p w14:paraId="34FE117F" w14:textId="34C60CC2" w:rsidR="00EC799C" w:rsidRPr="00B65BCC" w:rsidRDefault="001823E9" w:rsidP="0051707E">
            <w:r w:rsidRPr="00B65BCC">
              <w:t>Rare and unlikely to occur for the foreseeable future.</w:t>
            </w:r>
          </w:p>
        </w:tc>
      </w:tr>
    </w:tbl>
    <w:p w14:paraId="7C22C091" w14:textId="77777777" w:rsidR="00EC799C" w:rsidRDefault="00EC799C" w:rsidP="0051707E">
      <w:pPr>
        <w:rPr>
          <w:b/>
        </w:rPr>
      </w:pPr>
    </w:p>
    <w:p w14:paraId="2562C186" w14:textId="6170BA92" w:rsidR="00762195" w:rsidRDefault="00994F63" w:rsidP="0051707E">
      <w:pPr>
        <w:rPr>
          <w:b/>
        </w:rPr>
      </w:pPr>
      <w:r>
        <w:rPr>
          <w:b/>
        </w:rPr>
        <w:lastRenderedPageBreak/>
        <w:t xml:space="preserve">Calculate </w:t>
      </w:r>
      <w:proofErr w:type="gramStart"/>
      <w:r>
        <w:rPr>
          <w:b/>
        </w:rPr>
        <w:t>s</w:t>
      </w:r>
      <w:r w:rsidR="00161246">
        <w:rPr>
          <w:b/>
        </w:rPr>
        <w:t>coring</w:t>
      </w:r>
      <w:proofErr w:type="gramEnd"/>
    </w:p>
    <w:tbl>
      <w:tblPr>
        <w:tblStyle w:val="TableGrid"/>
        <w:tblW w:w="0" w:type="auto"/>
        <w:tblLook w:val="04A0" w:firstRow="1" w:lastRow="0" w:firstColumn="1" w:lastColumn="0" w:noHBand="0" w:noVBand="1"/>
      </w:tblPr>
      <w:tblGrid>
        <w:gridCol w:w="1330"/>
        <w:gridCol w:w="1282"/>
        <w:gridCol w:w="1278"/>
        <w:gridCol w:w="1288"/>
        <w:gridCol w:w="1279"/>
        <w:gridCol w:w="1279"/>
        <w:gridCol w:w="1280"/>
      </w:tblGrid>
      <w:tr w:rsidR="00161246" w14:paraId="2699FE7C" w14:textId="77777777" w:rsidTr="00994F63">
        <w:tc>
          <w:tcPr>
            <w:tcW w:w="1330" w:type="dxa"/>
          </w:tcPr>
          <w:p w14:paraId="58A6E920" w14:textId="77777777" w:rsidR="00161246" w:rsidRDefault="00800489" w:rsidP="0051707E">
            <w:pPr>
              <w:rPr>
                <w:b/>
              </w:rPr>
            </w:pPr>
            <w:r>
              <w:rPr>
                <w:b/>
              </w:rPr>
              <w:t>Likelihood</w:t>
            </w:r>
          </w:p>
        </w:tc>
        <w:tc>
          <w:tcPr>
            <w:tcW w:w="1284" w:type="dxa"/>
          </w:tcPr>
          <w:p w14:paraId="164A5A5A" w14:textId="77777777" w:rsidR="00161246" w:rsidRDefault="00161246" w:rsidP="0051707E">
            <w:pPr>
              <w:rPr>
                <w:b/>
              </w:rPr>
            </w:pPr>
          </w:p>
        </w:tc>
        <w:tc>
          <w:tcPr>
            <w:tcW w:w="1280" w:type="dxa"/>
          </w:tcPr>
          <w:p w14:paraId="3D78ED7C" w14:textId="77777777" w:rsidR="00161246" w:rsidRDefault="00161246" w:rsidP="0051707E">
            <w:pPr>
              <w:jc w:val="center"/>
              <w:rPr>
                <w:b/>
              </w:rPr>
            </w:pPr>
            <w:r>
              <w:rPr>
                <w:b/>
              </w:rPr>
              <w:t>Very unlikely</w:t>
            </w:r>
          </w:p>
        </w:tc>
        <w:tc>
          <w:tcPr>
            <w:tcW w:w="1288" w:type="dxa"/>
          </w:tcPr>
          <w:p w14:paraId="633B9020" w14:textId="3CB268E7" w:rsidR="00161246" w:rsidRDefault="00161246" w:rsidP="0051707E">
            <w:pPr>
              <w:jc w:val="center"/>
              <w:rPr>
                <w:b/>
              </w:rPr>
            </w:pPr>
            <w:r>
              <w:rPr>
                <w:b/>
              </w:rPr>
              <w:t>Improbabl</w:t>
            </w:r>
            <w:r w:rsidR="00994F63">
              <w:rPr>
                <w:b/>
              </w:rPr>
              <w:t>e</w:t>
            </w:r>
          </w:p>
        </w:tc>
        <w:tc>
          <w:tcPr>
            <w:tcW w:w="1281" w:type="dxa"/>
          </w:tcPr>
          <w:p w14:paraId="7F1512E8" w14:textId="77777777" w:rsidR="00161246" w:rsidRDefault="00161246" w:rsidP="0051707E">
            <w:pPr>
              <w:jc w:val="center"/>
              <w:rPr>
                <w:b/>
              </w:rPr>
            </w:pPr>
            <w:r>
              <w:rPr>
                <w:b/>
              </w:rPr>
              <w:t>Possible</w:t>
            </w:r>
          </w:p>
        </w:tc>
        <w:tc>
          <w:tcPr>
            <w:tcW w:w="1281" w:type="dxa"/>
          </w:tcPr>
          <w:p w14:paraId="66835513" w14:textId="236F350B" w:rsidR="00161246" w:rsidRDefault="00161246" w:rsidP="0051707E">
            <w:pPr>
              <w:jc w:val="center"/>
              <w:rPr>
                <w:b/>
              </w:rPr>
            </w:pPr>
            <w:r>
              <w:rPr>
                <w:b/>
              </w:rPr>
              <w:t xml:space="preserve">Quite </w:t>
            </w:r>
            <w:r w:rsidR="00994F63">
              <w:rPr>
                <w:b/>
              </w:rPr>
              <w:t>p</w:t>
            </w:r>
            <w:r>
              <w:rPr>
                <w:b/>
              </w:rPr>
              <w:t>ossible</w:t>
            </w:r>
          </w:p>
        </w:tc>
        <w:tc>
          <w:tcPr>
            <w:tcW w:w="1282" w:type="dxa"/>
          </w:tcPr>
          <w:p w14:paraId="5763B169" w14:textId="7C52B9A3" w:rsidR="00161246" w:rsidRDefault="00161246" w:rsidP="0051707E">
            <w:pPr>
              <w:jc w:val="center"/>
              <w:rPr>
                <w:b/>
              </w:rPr>
            </w:pPr>
            <w:r>
              <w:rPr>
                <w:b/>
              </w:rPr>
              <w:t xml:space="preserve">Very </w:t>
            </w:r>
            <w:r w:rsidR="00994F63">
              <w:rPr>
                <w:b/>
              </w:rPr>
              <w:t>p</w:t>
            </w:r>
            <w:r>
              <w:rPr>
                <w:b/>
              </w:rPr>
              <w:t>robable</w:t>
            </w:r>
          </w:p>
        </w:tc>
      </w:tr>
      <w:tr w:rsidR="00161246" w14:paraId="6DB9351D" w14:textId="77777777" w:rsidTr="00F35848">
        <w:tc>
          <w:tcPr>
            <w:tcW w:w="1330" w:type="dxa"/>
          </w:tcPr>
          <w:p w14:paraId="7CC49FC1" w14:textId="77777777" w:rsidR="00161246" w:rsidRDefault="00161246" w:rsidP="0051707E">
            <w:pPr>
              <w:rPr>
                <w:b/>
              </w:rPr>
            </w:pPr>
          </w:p>
        </w:tc>
        <w:tc>
          <w:tcPr>
            <w:tcW w:w="1284" w:type="dxa"/>
            <w:vMerge w:val="restart"/>
            <w:vAlign w:val="center"/>
          </w:tcPr>
          <w:p w14:paraId="1E319E9C" w14:textId="77777777" w:rsidR="00161246" w:rsidRDefault="00161246" w:rsidP="0051707E">
            <w:pPr>
              <w:jc w:val="center"/>
              <w:rPr>
                <w:b/>
              </w:rPr>
            </w:pPr>
            <w:r>
              <w:rPr>
                <w:b/>
              </w:rPr>
              <w:t>Multiplier</w:t>
            </w:r>
          </w:p>
        </w:tc>
        <w:tc>
          <w:tcPr>
            <w:tcW w:w="1280" w:type="dxa"/>
            <w:vMerge w:val="restart"/>
            <w:vAlign w:val="center"/>
          </w:tcPr>
          <w:p w14:paraId="709E84EF" w14:textId="77777777" w:rsidR="00161246" w:rsidRDefault="00161246" w:rsidP="0051707E">
            <w:pPr>
              <w:jc w:val="center"/>
              <w:rPr>
                <w:b/>
              </w:rPr>
            </w:pPr>
            <w:r>
              <w:rPr>
                <w:b/>
              </w:rPr>
              <w:t>1</w:t>
            </w:r>
          </w:p>
        </w:tc>
        <w:tc>
          <w:tcPr>
            <w:tcW w:w="1288" w:type="dxa"/>
            <w:vMerge w:val="restart"/>
            <w:vAlign w:val="center"/>
          </w:tcPr>
          <w:p w14:paraId="0C5EC2DB" w14:textId="77777777" w:rsidR="00161246" w:rsidRDefault="00161246" w:rsidP="0051707E">
            <w:pPr>
              <w:jc w:val="center"/>
              <w:rPr>
                <w:b/>
              </w:rPr>
            </w:pPr>
            <w:r>
              <w:rPr>
                <w:b/>
              </w:rPr>
              <w:t>2</w:t>
            </w:r>
          </w:p>
        </w:tc>
        <w:tc>
          <w:tcPr>
            <w:tcW w:w="1281" w:type="dxa"/>
            <w:vMerge w:val="restart"/>
            <w:vAlign w:val="center"/>
          </w:tcPr>
          <w:p w14:paraId="2A66131E" w14:textId="77777777" w:rsidR="00161246" w:rsidRDefault="00161246" w:rsidP="0051707E">
            <w:pPr>
              <w:jc w:val="center"/>
              <w:rPr>
                <w:b/>
              </w:rPr>
            </w:pPr>
            <w:r>
              <w:rPr>
                <w:b/>
              </w:rPr>
              <w:t>3</w:t>
            </w:r>
          </w:p>
        </w:tc>
        <w:tc>
          <w:tcPr>
            <w:tcW w:w="1281" w:type="dxa"/>
            <w:vMerge w:val="restart"/>
            <w:vAlign w:val="center"/>
          </w:tcPr>
          <w:p w14:paraId="28F82B49" w14:textId="77777777" w:rsidR="00161246" w:rsidRDefault="00161246" w:rsidP="0051707E">
            <w:pPr>
              <w:jc w:val="center"/>
              <w:rPr>
                <w:b/>
              </w:rPr>
            </w:pPr>
            <w:r>
              <w:rPr>
                <w:b/>
              </w:rPr>
              <w:t>4</w:t>
            </w:r>
          </w:p>
        </w:tc>
        <w:tc>
          <w:tcPr>
            <w:tcW w:w="1282" w:type="dxa"/>
            <w:vMerge w:val="restart"/>
            <w:vAlign w:val="center"/>
          </w:tcPr>
          <w:p w14:paraId="53A14AA3" w14:textId="77777777" w:rsidR="00161246" w:rsidRDefault="00161246" w:rsidP="0051707E">
            <w:pPr>
              <w:jc w:val="center"/>
              <w:rPr>
                <w:b/>
              </w:rPr>
            </w:pPr>
            <w:r>
              <w:rPr>
                <w:b/>
              </w:rPr>
              <w:t>5</w:t>
            </w:r>
          </w:p>
        </w:tc>
      </w:tr>
      <w:tr w:rsidR="00161246" w14:paraId="3E87C61C" w14:textId="77777777" w:rsidTr="00F35848">
        <w:tc>
          <w:tcPr>
            <w:tcW w:w="1330" w:type="dxa"/>
          </w:tcPr>
          <w:p w14:paraId="75379AEF" w14:textId="77777777" w:rsidR="00161246" w:rsidRDefault="00800489" w:rsidP="0051707E">
            <w:pPr>
              <w:rPr>
                <w:b/>
              </w:rPr>
            </w:pPr>
            <w:r>
              <w:rPr>
                <w:b/>
              </w:rPr>
              <w:t>Impact</w:t>
            </w:r>
          </w:p>
        </w:tc>
        <w:tc>
          <w:tcPr>
            <w:tcW w:w="1284" w:type="dxa"/>
            <w:vMerge/>
          </w:tcPr>
          <w:p w14:paraId="713FB756" w14:textId="77777777" w:rsidR="00161246" w:rsidRDefault="00161246" w:rsidP="0051707E">
            <w:pPr>
              <w:rPr>
                <w:b/>
              </w:rPr>
            </w:pPr>
          </w:p>
        </w:tc>
        <w:tc>
          <w:tcPr>
            <w:tcW w:w="1280" w:type="dxa"/>
            <w:vMerge/>
          </w:tcPr>
          <w:p w14:paraId="34694977" w14:textId="77777777" w:rsidR="00161246" w:rsidRDefault="00161246" w:rsidP="0051707E">
            <w:pPr>
              <w:rPr>
                <w:b/>
              </w:rPr>
            </w:pPr>
          </w:p>
        </w:tc>
        <w:tc>
          <w:tcPr>
            <w:tcW w:w="1288" w:type="dxa"/>
            <w:vMerge/>
          </w:tcPr>
          <w:p w14:paraId="4634315F" w14:textId="77777777" w:rsidR="00161246" w:rsidRDefault="00161246" w:rsidP="0051707E">
            <w:pPr>
              <w:rPr>
                <w:b/>
              </w:rPr>
            </w:pPr>
          </w:p>
        </w:tc>
        <w:tc>
          <w:tcPr>
            <w:tcW w:w="1281" w:type="dxa"/>
            <w:vMerge/>
          </w:tcPr>
          <w:p w14:paraId="5B56ECDE" w14:textId="77777777" w:rsidR="00161246" w:rsidRDefault="00161246" w:rsidP="0051707E">
            <w:pPr>
              <w:rPr>
                <w:b/>
              </w:rPr>
            </w:pPr>
          </w:p>
        </w:tc>
        <w:tc>
          <w:tcPr>
            <w:tcW w:w="1281" w:type="dxa"/>
            <w:vMerge/>
          </w:tcPr>
          <w:p w14:paraId="30C9D4F2" w14:textId="77777777" w:rsidR="00161246" w:rsidRDefault="00161246" w:rsidP="0051707E">
            <w:pPr>
              <w:rPr>
                <w:b/>
              </w:rPr>
            </w:pPr>
          </w:p>
        </w:tc>
        <w:tc>
          <w:tcPr>
            <w:tcW w:w="1282" w:type="dxa"/>
            <w:vMerge/>
          </w:tcPr>
          <w:p w14:paraId="49FB08A7" w14:textId="77777777" w:rsidR="00161246" w:rsidRDefault="00161246" w:rsidP="0051707E">
            <w:pPr>
              <w:rPr>
                <w:b/>
              </w:rPr>
            </w:pPr>
          </w:p>
        </w:tc>
      </w:tr>
      <w:tr w:rsidR="00F35848" w14:paraId="70DF8199" w14:textId="77777777" w:rsidTr="00994F63">
        <w:tc>
          <w:tcPr>
            <w:tcW w:w="1330" w:type="dxa"/>
          </w:tcPr>
          <w:p w14:paraId="79C7F909" w14:textId="77777777" w:rsidR="00161246" w:rsidRDefault="00800489" w:rsidP="0051707E">
            <w:pPr>
              <w:rPr>
                <w:b/>
              </w:rPr>
            </w:pPr>
            <w:r>
              <w:rPr>
                <w:b/>
              </w:rPr>
              <w:t>Severe</w:t>
            </w:r>
          </w:p>
        </w:tc>
        <w:tc>
          <w:tcPr>
            <w:tcW w:w="1284" w:type="dxa"/>
          </w:tcPr>
          <w:p w14:paraId="07A9B872" w14:textId="77777777" w:rsidR="00161246" w:rsidRDefault="00161246" w:rsidP="0051707E">
            <w:pPr>
              <w:jc w:val="center"/>
              <w:rPr>
                <w:b/>
              </w:rPr>
            </w:pPr>
            <w:r>
              <w:rPr>
                <w:b/>
              </w:rPr>
              <w:t>5</w:t>
            </w:r>
          </w:p>
        </w:tc>
        <w:tc>
          <w:tcPr>
            <w:tcW w:w="1280" w:type="dxa"/>
            <w:shd w:val="clear" w:color="auto" w:fill="92D050"/>
          </w:tcPr>
          <w:p w14:paraId="1515AFBB" w14:textId="77777777" w:rsidR="00161246" w:rsidRDefault="00161246" w:rsidP="0051707E">
            <w:pPr>
              <w:jc w:val="center"/>
              <w:rPr>
                <w:b/>
              </w:rPr>
            </w:pPr>
            <w:r>
              <w:rPr>
                <w:b/>
              </w:rPr>
              <w:t>5</w:t>
            </w:r>
          </w:p>
        </w:tc>
        <w:tc>
          <w:tcPr>
            <w:tcW w:w="1288" w:type="dxa"/>
            <w:shd w:val="clear" w:color="auto" w:fill="FFC000"/>
          </w:tcPr>
          <w:p w14:paraId="7C0342E4" w14:textId="77777777" w:rsidR="00161246" w:rsidRDefault="00161246" w:rsidP="0051707E">
            <w:pPr>
              <w:jc w:val="center"/>
              <w:rPr>
                <w:b/>
              </w:rPr>
            </w:pPr>
            <w:r>
              <w:rPr>
                <w:b/>
              </w:rPr>
              <w:t>10</w:t>
            </w:r>
          </w:p>
        </w:tc>
        <w:tc>
          <w:tcPr>
            <w:tcW w:w="1281" w:type="dxa"/>
            <w:shd w:val="clear" w:color="auto" w:fill="F4B083" w:themeFill="accent2" w:themeFillTint="99"/>
          </w:tcPr>
          <w:p w14:paraId="242A1A3E" w14:textId="77777777" w:rsidR="00161246" w:rsidRDefault="00161246" w:rsidP="0051707E">
            <w:pPr>
              <w:jc w:val="center"/>
              <w:rPr>
                <w:b/>
              </w:rPr>
            </w:pPr>
            <w:r>
              <w:rPr>
                <w:b/>
              </w:rPr>
              <w:t>15</w:t>
            </w:r>
          </w:p>
        </w:tc>
        <w:tc>
          <w:tcPr>
            <w:tcW w:w="1281" w:type="dxa"/>
            <w:shd w:val="clear" w:color="auto" w:fill="FF0000"/>
          </w:tcPr>
          <w:p w14:paraId="7E3D8846" w14:textId="77777777" w:rsidR="00161246" w:rsidRDefault="00161246" w:rsidP="0051707E">
            <w:pPr>
              <w:jc w:val="center"/>
              <w:rPr>
                <w:b/>
              </w:rPr>
            </w:pPr>
            <w:r>
              <w:rPr>
                <w:b/>
              </w:rPr>
              <w:t>20</w:t>
            </w:r>
          </w:p>
        </w:tc>
        <w:tc>
          <w:tcPr>
            <w:tcW w:w="1282" w:type="dxa"/>
            <w:shd w:val="clear" w:color="auto" w:fill="FF0000"/>
          </w:tcPr>
          <w:p w14:paraId="19A1D7C6" w14:textId="77777777" w:rsidR="00161246" w:rsidRDefault="00161246" w:rsidP="0051707E">
            <w:pPr>
              <w:jc w:val="center"/>
              <w:rPr>
                <w:b/>
              </w:rPr>
            </w:pPr>
            <w:r>
              <w:rPr>
                <w:b/>
              </w:rPr>
              <w:t>25</w:t>
            </w:r>
          </w:p>
        </w:tc>
      </w:tr>
      <w:tr w:rsidR="00F35848" w14:paraId="39062CE2" w14:textId="77777777" w:rsidTr="00994F63">
        <w:tc>
          <w:tcPr>
            <w:tcW w:w="1330" w:type="dxa"/>
          </w:tcPr>
          <w:p w14:paraId="497BAD0A" w14:textId="77777777" w:rsidR="00161246" w:rsidRDefault="00800489" w:rsidP="0051707E">
            <w:pPr>
              <w:rPr>
                <w:b/>
              </w:rPr>
            </w:pPr>
            <w:r>
              <w:rPr>
                <w:b/>
              </w:rPr>
              <w:t>Serious</w:t>
            </w:r>
          </w:p>
        </w:tc>
        <w:tc>
          <w:tcPr>
            <w:tcW w:w="1284" w:type="dxa"/>
          </w:tcPr>
          <w:p w14:paraId="28AA262F" w14:textId="77777777" w:rsidR="00161246" w:rsidRDefault="00161246" w:rsidP="0051707E">
            <w:pPr>
              <w:jc w:val="center"/>
              <w:rPr>
                <w:b/>
              </w:rPr>
            </w:pPr>
            <w:r>
              <w:rPr>
                <w:b/>
              </w:rPr>
              <w:t>4</w:t>
            </w:r>
          </w:p>
        </w:tc>
        <w:tc>
          <w:tcPr>
            <w:tcW w:w="1280" w:type="dxa"/>
            <w:shd w:val="clear" w:color="auto" w:fill="92D050"/>
          </w:tcPr>
          <w:p w14:paraId="2287B2D7" w14:textId="77777777" w:rsidR="00161246" w:rsidRDefault="00161246" w:rsidP="0051707E">
            <w:pPr>
              <w:jc w:val="center"/>
              <w:rPr>
                <w:b/>
              </w:rPr>
            </w:pPr>
            <w:r>
              <w:rPr>
                <w:b/>
              </w:rPr>
              <w:t>4</w:t>
            </w:r>
          </w:p>
        </w:tc>
        <w:tc>
          <w:tcPr>
            <w:tcW w:w="1288" w:type="dxa"/>
            <w:shd w:val="clear" w:color="auto" w:fill="FFC000"/>
          </w:tcPr>
          <w:p w14:paraId="4AE4ACCF" w14:textId="77777777" w:rsidR="00161246" w:rsidRDefault="00161246" w:rsidP="0051707E">
            <w:pPr>
              <w:jc w:val="center"/>
              <w:rPr>
                <w:b/>
              </w:rPr>
            </w:pPr>
            <w:r>
              <w:rPr>
                <w:b/>
              </w:rPr>
              <w:t>8</w:t>
            </w:r>
          </w:p>
        </w:tc>
        <w:tc>
          <w:tcPr>
            <w:tcW w:w="1281" w:type="dxa"/>
            <w:shd w:val="clear" w:color="auto" w:fill="F4B083" w:themeFill="accent2" w:themeFillTint="99"/>
          </w:tcPr>
          <w:p w14:paraId="41C65EB6" w14:textId="77777777" w:rsidR="00161246" w:rsidRDefault="00161246" w:rsidP="0051707E">
            <w:pPr>
              <w:jc w:val="center"/>
              <w:rPr>
                <w:b/>
              </w:rPr>
            </w:pPr>
            <w:r>
              <w:rPr>
                <w:b/>
              </w:rPr>
              <w:t>12</w:t>
            </w:r>
          </w:p>
        </w:tc>
        <w:tc>
          <w:tcPr>
            <w:tcW w:w="1281" w:type="dxa"/>
            <w:shd w:val="clear" w:color="auto" w:fill="F4B083" w:themeFill="accent2" w:themeFillTint="99"/>
          </w:tcPr>
          <w:p w14:paraId="722C39F7" w14:textId="77777777" w:rsidR="00161246" w:rsidRDefault="00161246" w:rsidP="0051707E">
            <w:pPr>
              <w:jc w:val="center"/>
              <w:rPr>
                <w:b/>
              </w:rPr>
            </w:pPr>
            <w:r>
              <w:rPr>
                <w:b/>
              </w:rPr>
              <w:t>16</w:t>
            </w:r>
          </w:p>
        </w:tc>
        <w:tc>
          <w:tcPr>
            <w:tcW w:w="1282" w:type="dxa"/>
            <w:shd w:val="clear" w:color="auto" w:fill="FF0000"/>
          </w:tcPr>
          <w:p w14:paraId="25B8AE5F" w14:textId="77777777" w:rsidR="00161246" w:rsidRDefault="00161246" w:rsidP="0051707E">
            <w:pPr>
              <w:jc w:val="center"/>
              <w:rPr>
                <w:b/>
              </w:rPr>
            </w:pPr>
            <w:r>
              <w:rPr>
                <w:b/>
              </w:rPr>
              <w:t>20</w:t>
            </w:r>
          </w:p>
        </w:tc>
      </w:tr>
      <w:tr w:rsidR="00F35848" w14:paraId="70DA89B7" w14:textId="77777777" w:rsidTr="00994F63">
        <w:tc>
          <w:tcPr>
            <w:tcW w:w="1330" w:type="dxa"/>
          </w:tcPr>
          <w:p w14:paraId="3CF4A0AF" w14:textId="77777777" w:rsidR="00161246" w:rsidRDefault="00161246" w:rsidP="0051707E">
            <w:pPr>
              <w:rPr>
                <w:b/>
              </w:rPr>
            </w:pPr>
            <w:r>
              <w:rPr>
                <w:b/>
              </w:rPr>
              <w:t>Significant</w:t>
            </w:r>
          </w:p>
        </w:tc>
        <w:tc>
          <w:tcPr>
            <w:tcW w:w="1284" w:type="dxa"/>
          </w:tcPr>
          <w:p w14:paraId="0FC53776" w14:textId="77777777" w:rsidR="00161246" w:rsidRDefault="00161246" w:rsidP="0051707E">
            <w:pPr>
              <w:jc w:val="center"/>
              <w:rPr>
                <w:b/>
              </w:rPr>
            </w:pPr>
            <w:r>
              <w:rPr>
                <w:b/>
              </w:rPr>
              <w:t>3</w:t>
            </w:r>
          </w:p>
        </w:tc>
        <w:tc>
          <w:tcPr>
            <w:tcW w:w="1280" w:type="dxa"/>
            <w:shd w:val="clear" w:color="auto" w:fill="92D050"/>
          </w:tcPr>
          <w:p w14:paraId="1BED7433" w14:textId="77777777" w:rsidR="00161246" w:rsidRDefault="00161246" w:rsidP="0051707E">
            <w:pPr>
              <w:jc w:val="center"/>
              <w:rPr>
                <w:b/>
              </w:rPr>
            </w:pPr>
            <w:r>
              <w:rPr>
                <w:b/>
              </w:rPr>
              <w:t>3</w:t>
            </w:r>
          </w:p>
        </w:tc>
        <w:tc>
          <w:tcPr>
            <w:tcW w:w="1288" w:type="dxa"/>
            <w:shd w:val="clear" w:color="auto" w:fill="92D050"/>
          </w:tcPr>
          <w:p w14:paraId="7F8F8331" w14:textId="77777777" w:rsidR="00161246" w:rsidRDefault="00161246" w:rsidP="0051707E">
            <w:pPr>
              <w:jc w:val="center"/>
              <w:rPr>
                <w:b/>
              </w:rPr>
            </w:pPr>
            <w:r>
              <w:rPr>
                <w:b/>
              </w:rPr>
              <w:t>6</w:t>
            </w:r>
          </w:p>
        </w:tc>
        <w:tc>
          <w:tcPr>
            <w:tcW w:w="1281" w:type="dxa"/>
            <w:shd w:val="clear" w:color="auto" w:fill="FFC000"/>
          </w:tcPr>
          <w:p w14:paraId="3FA8F79F" w14:textId="77777777" w:rsidR="00161246" w:rsidRDefault="00161246" w:rsidP="0051707E">
            <w:pPr>
              <w:jc w:val="center"/>
              <w:rPr>
                <w:b/>
              </w:rPr>
            </w:pPr>
            <w:r>
              <w:rPr>
                <w:b/>
              </w:rPr>
              <w:t>9</w:t>
            </w:r>
          </w:p>
        </w:tc>
        <w:tc>
          <w:tcPr>
            <w:tcW w:w="1281" w:type="dxa"/>
            <w:shd w:val="clear" w:color="auto" w:fill="F4B083" w:themeFill="accent2" w:themeFillTint="99"/>
          </w:tcPr>
          <w:p w14:paraId="50305C50" w14:textId="77777777" w:rsidR="00161246" w:rsidRDefault="00161246" w:rsidP="0051707E">
            <w:pPr>
              <w:jc w:val="center"/>
              <w:rPr>
                <w:b/>
              </w:rPr>
            </w:pPr>
            <w:r>
              <w:rPr>
                <w:b/>
              </w:rPr>
              <w:t>12</w:t>
            </w:r>
          </w:p>
        </w:tc>
        <w:tc>
          <w:tcPr>
            <w:tcW w:w="1282" w:type="dxa"/>
            <w:shd w:val="clear" w:color="auto" w:fill="F4B083" w:themeFill="accent2" w:themeFillTint="99"/>
          </w:tcPr>
          <w:p w14:paraId="6A5242D3" w14:textId="77777777" w:rsidR="00161246" w:rsidRDefault="00161246" w:rsidP="0051707E">
            <w:pPr>
              <w:jc w:val="center"/>
              <w:rPr>
                <w:b/>
              </w:rPr>
            </w:pPr>
            <w:r>
              <w:rPr>
                <w:b/>
              </w:rPr>
              <w:t>15</w:t>
            </w:r>
          </w:p>
        </w:tc>
      </w:tr>
      <w:tr w:rsidR="00F35848" w14:paraId="4B9FAB32" w14:textId="77777777" w:rsidTr="00994F63">
        <w:tc>
          <w:tcPr>
            <w:tcW w:w="1330" w:type="dxa"/>
          </w:tcPr>
          <w:p w14:paraId="0AE2355C" w14:textId="77777777" w:rsidR="00161246" w:rsidRDefault="00161246" w:rsidP="0051707E">
            <w:pPr>
              <w:rPr>
                <w:b/>
              </w:rPr>
            </w:pPr>
            <w:r>
              <w:rPr>
                <w:b/>
              </w:rPr>
              <w:t>Minor</w:t>
            </w:r>
          </w:p>
        </w:tc>
        <w:tc>
          <w:tcPr>
            <w:tcW w:w="1284" w:type="dxa"/>
          </w:tcPr>
          <w:p w14:paraId="2325B1E9" w14:textId="77777777" w:rsidR="00161246" w:rsidRDefault="00161246" w:rsidP="0051707E">
            <w:pPr>
              <w:jc w:val="center"/>
              <w:rPr>
                <w:b/>
              </w:rPr>
            </w:pPr>
            <w:r>
              <w:rPr>
                <w:b/>
              </w:rPr>
              <w:t>2</w:t>
            </w:r>
          </w:p>
        </w:tc>
        <w:tc>
          <w:tcPr>
            <w:tcW w:w="1280" w:type="dxa"/>
            <w:shd w:val="clear" w:color="auto" w:fill="00B050"/>
          </w:tcPr>
          <w:p w14:paraId="782706EA" w14:textId="77777777" w:rsidR="00161246" w:rsidRDefault="00161246" w:rsidP="0051707E">
            <w:pPr>
              <w:jc w:val="center"/>
              <w:rPr>
                <w:b/>
              </w:rPr>
            </w:pPr>
            <w:r>
              <w:rPr>
                <w:b/>
              </w:rPr>
              <w:t>2</w:t>
            </w:r>
          </w:p>
        </w:tc>
        <w:tc>
          <w:tcPr>
            <w:tcW w:w="1288" w:type="dxa"/>
            <w:shd w:val="clear" w:color="auto" w:fill="92D050"/>
          </w:tcPr>
          <w:p w14:paraId="0C4145F5" w14:textId="77777777" w:rsidR="00161246" w:rsidRDefault="00161246" w:rsidP="0051707E">
            <w:pPr>
              <w:jc w:val="center"/>
              <w:rPr>
                <w:b/>
              </w:rPr>
            </w:pPr>
            <w:r>
              <w:rPr>
                <w:b/>
              </w:rPr>
              <w:t>4</w:t>
            </w:r>
          </w:p>
        </w:tc>
        <w:tc>
          <w:tcPr>
            <w:tcW w:w="1281" w:type="dxa"/>
            <w:shd w:val="clear" w:color="auto" w:fill="92D050"/>
          </w:tcPr>
          <w:p w14:paraId="3F2580BA" w14:textId="77777777" w:rsidR="00161246" w:rsidRDefault="00161246" w:rsidP="0051707E">
            <w:pPr>
              <w:jc w:val="center"/>
              <w:rPr>
                <w:b/>
              </w:rPr>
            </w:pPr>
            <w:r>
              <w:rPr>
                <w:b/>
              </w:rPr>
              <w:t>6</w:t>
            </w:r>
          </w:p>
        </w:tc>
        <w:tc>
          <w:tcPr>
            <w:tcW w:w="1281" w:type="dxa"/>
            <w:shd w:val="clear" w:color="auto" w:fill="FFC000"/>
          </w:tcPr>
          <w:p w14:paraId="1CC8264E" w14:textId="77777777" w:rsidR="00161246" w:rsidRDefault="00161246" w:rsidP="0051707E">
            <w:pPr>
              <w:jc w:val="center"/>
              <w:rPr>
                <w:b/>
              </w:rPr>
            </w:pPr>
            <w:r>
              <w:rPr>
                <w:b/>
              </w:rPr>
              <w:t>8</w:t>
            </w:r>
          </w:p>
        </w:tc>
        <w:tc>
          <w:tcPr>
            <w:tcW w:w="1282" w:type="dxa"/>
            <w:shd w:val="clear" w:color="auto" w:fill="FFC000"/>
          </w:tcPr>
          <w:p w14:paraId="457243CB" w14:textId="77777777" w:rsidR="00161246" w:rsidRDefault="00161246" w:rsidP="0051707E">
            <w:pPr>
              <w:jc w:val="center"/>
              <w:rPr>
                <w:b/>
              </w:rPr>
            </w:pPr>
            <w:r>
              <w:rPr>
                <w:b/>
              </w:rPr>
              <w:t>10</w:t>
            </w:r>
          </w:p>
        </w:tc>
      </w:tr>
      <w:tr w:rsidR="00F35848" w14:paraId="5273D956" w14:textId="77777777" w:rsidTr="00994F63">
        <w:tc>
          <w:tcPr>
            <w:tcW w:w="1330" w:type="dxa"/>
          </w:tcPr>
          <w:p w14:paraId="47777EF2" w14:textId="77777777" w:rsidR="00161246" w:rsidRDefault="00161246" w:rsidP="0051707E">
            <w:pPr>
              <w:rPr>
                <w:b/>
              </w:rPr>
            </w:pPr>
            <w:r>
              <w:rPr>
                <w:b/>
              </w:rPr>
              <w:t>Insignificant</w:t>
            </w:r>
          </w:p>
        </w:tc>
        <w:tc>
          <w:tcPr>
            <w:tcW w:w="1284" w:type="dxa"/>
          </w:tcPr>
          <w:p w14:paraId="4E4DE553" w14:textId="77777777" w:rsidR="00161246" w:rsidRDefault="00161246" w:rsidP="0051707E">
            <w:pPr>
              <w:jc w:val="center"/>
              <w:rPr>
                <w:b/>
              </w:rPr>
            </w:pPr>
            <w:r>
              <w:rPr>
                <w:b/>
              </w:rPr>
              <w:t>1</w:t>
            </w:r>
          </w:p>
        </w:tc>
        <w:tc>
          <w:tcPr>
            <w:tcW w:w="1280" w:type="dxa"/>
            <w:shd w:val="clear" w:color="auto" w:fill="00B050"/>
          </w:tcPr>
          <w:p w14:paraId="1D639212" w14:textId="77777777" w:rsidR="00161246" w:rsidRDefault="00161246" w:rsidP="0051707E">
            <w:pPr>
              <w:jc w:val="center"/>
              <w:rPr>
                <w:b/>
              </w:rPr>
            </w:pPr>
            <w:r>
              <w:rPr>
                <w:b/>
              </w:rPr>
              <w:t>1</w:t>
            </w:r>
          </w:p>
        </w:tc>
        <w:tc>
          <w:tcPr>
            <w:tcW w:w="1288" w:type="dxa"/>
            <w:shd w:val="clear" w:color="auto" w:fill="00B050"/>
          </w:tcPr>
          <w:p w14:paraId="0FE78C1E" w14:textId="77777777" w:rsidR="00161246" w:rsidRDefault="00161246" w:rsidP="0051707E">
            <w:pPr>
              <w:jc w:val="center"/>
              <w:rPr>
                <w:b/>
              </w:rPr>
            </w:pPr>
            <w:r>
              <w:rPr>
                <w:b/>
              </w:rPr>
              <w:t>2</w:t>
            </w:r>
          </w:p>
        </w:tc>
        <w:tc>
          <w:tcPr>
            <w:tcW w:w="1281" w:type="dxa"/>
            <w:shd w:val="clear" w:color="auto" w:fill="92D050"/>
          </w:tcPr>
          <w:p w14:paraId="40F70AA1" w14:textId="77777777" w:rsidR="00161246" w:rsidRDefault="00161246" w:rsidP="0051707E">
            <w:pPr>
              <w:jc w:val="center"/>
              <w:rPr>
                <w:b/>
              </w:rPr>
            </w:pPr>
            <w:r>
              <w:rPr>
                <w:b/>
              </w:rPr>
              <w:t>3</w:t>
            </w:r>
          </w:p>
        </w:tc>
        <w:tc>
          <w:tcPr>
            <w:tcW w:w="1281" w:type="dxa"/>
            <w:shd w:val="clear" w:color="auto" w:fill="92D050"/>
          </w:tcPr>
          <w:p w14:paraId="605F9103" w14:textId="77777777" w:rsidR="00161246" w:rsidRDefault="00161246" w:rsidP="0051707E">
            <w:pPr>
              <w:jc w:val="center"/>
              <w:rPr>
                <w:b/>
              </w:rPr>
            </w:pPr>
            <w:r>
              <w:rPr>
                <w:b/>
              </w:rPr>
              <w:t>4</w:t>
            </w:r>
          </w:p>
        </w:tc>
        <w:tc>
          <w:tcPr>
            <w:tcW w:w="1282" w:type="dxa"/>
            <w:shd w:val="clear" w:color="auto" w:fill="92D050"/>
          </w:tcPr>
          <w:p w14:paraId="4D4B07B7" w14:textId="77777777" w:rsidR="00161246" w:rsidRDefault="00161246" w:rsidP="0051707E">
            <w:pPr>
              <w:jc w:val="center"/>
              <w:rPr>
                <w:b/>
              </w:rPr>
            </w:pPr>
            <w:r>
              <w:rPr>
                <w:b/>
              </w:rPr>
              <w:t>5</w:t>
            </w:r>
          </w:p>
        </w:tc>
      </w:tr>
    </w:tbl>
    <w:p w14:paraId="41659AA0" w14:textId="77777777" w:rsidR="00762195" w:rsidRPr="00762195" w:rsidRDefault="00762195" w:rsidP="0051707E">
      <w:pPr>
        <w:rPr>
          <w:b/>
        </w:rPr>
      </w:pPr>
    </w:p>
    <w:p w14:paraId="71E9B28E" w14:textId="77777777" w:rsidR="00762195" w:rsidRDefault="00161246" w:rsidP="0051707E">
      <w:pPr>
        <w:tabs>
          <w:tab w:val="left" w:pos="1027"/>
        </w:tabs>
        <w:rPr>
          <w:b/>
        </w:rPr>
      </w:pPr>
      <w:r w:rsidRPr="00161246">
        <w:rPr>
          <w:b/>
        </w:rPr>
        <w:t>Risk Appetite response</w:t>
      </w:r>
    </w:p>
    <w:tbl>
      <w:tblPr>
        <w:tblStyle w:val="TableGrid"/>
        <w:tblW w:w="0" w:type="auto"/>
        <w:tblLayout w:type="fixed"/>
        <w:tblLook w:val="04A0" w:firstRow="1" w:lastRow="0" w:firstColumn="1" w:lastColumn="0" w:noHBand="0" w:noVBand="1"/>
      </w:tblPr>
      <w:tblGrid>
        <w:gridCol w:w="909"/>
        <w:gridCol w:w="1071"/>
        <w:gridCol w:w="2835"/>
        <w:gridCol w:w="1417"/>
        <w:gridCol w:w="1396"/>
        <w:gridCol w:w="1388"/>
      </w:tblGrid>
      <w:tr w:rsidR="00F35848" w14:paraId="383EF37E" w14:textId="77777777" w:rsidTr="005B2233">
        <w:tc>
          <w:tcPr>
            <w:tcW w:w="909" w:type="dxa"/>
            <w:shd w:val="clear" w:color="auto" w:fill="DEEAF6" w:themeFill="accent1" w:themeFillTint="33"/>
          </w:tcPr>
          <w:p w14:paraId="2D73E7E6" w14:textId="77777777" w:rsidR="00156C83" w:rsidRDefault="00156C83" w:rsidP="0051707E">
            <w:pPr>
              <w:tabs>
                <w:tab w:val="left" w:pos="1027"/>
              </w:tabs>
              <w:jc w:val="center"/>
              <w:rPr>
                <w:b/>
              </w:rPr>
            </w:pPr>
            <w:r>
              <w:rPr>
                <w:b/>
              </w:rPr>
              <w:t>Rating</w:t>
            </w:r>
          </w:p>
        </w:tc>
        <w:tc>
          <w:tcPr>
            <w:tcW w:w="1071" w:type="dxa"/>
            <w:shd w:val="clear" w:color="auto" w:fill="DEEAF6" w:themeFill="accent1" w:themeFillTint="33"/>
          </w:tcPr>
          <w:p w14:paraId="52943533" w14:textId="1B103DDE" w:rsidR="00156C83" w:rsidRDefault="00156C83" w:rsidP="0051707E">
            <w:pPr>
              <w:tabs>
                <w:tab w:val="left" w:pos="1027"/>
              </w:tabs>
              <w:jc w:val="center"/>
              <w:rPr>
                <w:b/>
              </w:rPr>
            </w:pPr>
            <w:r>
              <w:rPr>
                <w:b/>
              </w:rPr>
              <w:t>Risk rating</w:t>
            </w:r>
          </w:p>
        </w:tc>
        <w:tc>
          <w:tcPr>
            <w:tcW w:w="2835" w:type="dxa"/>
            <w:shd w:val="clear" w:color="auto" w:fill="DEEAF6" w:themeFill="accent1" w:themeFillTint="33"/>
          </w:tcPr>
          <w:p w14:paraId="1AC9CCC8" w14:textId="77777777" w:rsidR="00156C83" w:rsidRDefault="00156C83" w:rsidP="0051707E">
            <w:pPr>
              <w:tabs>
                <w:tab w:val="left" w:pos="1027"/>
              </w:tabs>
              <w:jc w:val="center"/>
              <w:rPr>
                <w:b/>
              </w:rPr>
            </w:pPr>
            <w:r>
              <w:rPr>
                <w:b/>
              </w:rPr>
              <w:t>Level of concern</w:t>
            </w:r>
          </w:p>
        </w:tc>
        <w:tc>
          <w:tcPr>
            <w:tcW w:w="1417" w:type="dxa"/>
            <w:shd w:val="clear" w:color="auto" w:fill="DEEAF6" w:themeFill="accent1" w:themeFillTint="33"/>
          </w:tcPr>
          <w:p w14:paraId="4AC1D3AC" w14:textId="27A3C301" w:rsidR="00156C83" w:rsidRDefault="00156C83" w:rsidP="0051707E">
            <w:pPr>
              <w:tabs>
                <w:tab w:val="left" w:pos="1027"/>
              </w:tabs>
              <w:jc w:val="center"/>
              <w:rPr>
                <w:b/>
              </w:rPr>
            </w:pPr>
            <w:r>
              <w:rPr>
                <w:b/>
              </w:rPr>
              <w:t>Target resolution</w:t>
            </w:r>
            <w:r w:rsidR="00580D40">
              <w:rPr>
                <w:b/>
              </w:rPr>
              <w:t xml:space="preserve"> &amp; </w:t>
            </w:r>
            <w:r w:rsidR="002272F1">
              <w:rPr>
                <w:b/>
              </w:rPr>
              <w:t>r</w:t>
            </w:r>
            <w:r w:rsidR="00580D40">
              <w:rPr>
                <w:b/>
              </w:rPr>
              <w:t>eview</w:t>
            </w:r>
          </w:p>
        </w:tc>
        <w:tc>
          <w:tcPr>
            <w:tcW w:w="1396" w:type="dxa"/>
            <w:shd w:val="clear" w:color="auto" w:fill="DEEAF6" w:themeFill="accent1" w:themeFillTint="33"/>
          </w:tcPr>
          <w:p w14:paraId="08E23E1C" w14:textId="24DDC6F1" w:rsidR="00156C83" w:rsidRDefault="00156C83" w:rsidP="0051707E">
            <w:pPr>
              <w:tabs>
                <w:tab w:val="left" w:pos="1027"/>
              </w:tabs>
              <w:jc w:val="center"/>
              <w:rPr>
                <w:b/>
              </w:rPr>
            </w:pPr>
            <w:r>
              <w:rPr>
                <w:b/>
              </w:rPr>
              <w:t>Risk response</w:t>
            </w:r>
          </w:p>
        </w:tc>
        <w:tc>
          <w:tcPr>
            <w:tcW w:w="1388" w:type="dxa"/>
            <w:shd w:val="clear" w:color="auto" w:fill="DEEAF6" w:themeFill="accent1" w:themeFillTint="33"/>
          </w:tcPr>
          <w:p w14:paraId="6A757CBB" w14:textId="77777777" w:rsidR="00156C83" w:rsidRDefault="00580D40" w:rsidP="0051707E">
            <w:pPr>
              <w:tabs>
                <w:tab w:val="left" w:pos="1027"/>
              </w:tabs>
              <w:jc w:val="center"/>
              <w:rPr>
                <w:b/>
              </w:rPr>
            </w:pPr>
            <w:r>
              <w:rPr>
                <w:b/>
              </w:rPr>
              <w:t>Immediate action required</w:t>
            </w:r>
          </w:p>
        </w:tc>
      </w:tr>
      <w:tr w:rsidR="00580D40" w14:paraId="7C18980C" w14:textId="77777777" w:rsidTr="00F35848">
        <w:tc>
          <w:tcPr>
            <w:tcW w:w="909" w:type="dxa"/>
            <w:shd w:val="clear" w:color="auto" w:fill="FF0000"/>
          </w:tcPr>
          <w:p w14:paraId="620FEF47" w14:textId="77777777" w:rsidR="00156C83" w:rsidRPr="00156C83" w:rsidRDefault="00156C83" w:rsidP="0051707E">
            <w:pPr>
              <w:tabs>
                <w:tab w:val="left" w:pos="1027"/>
              </w:tabs>
            </w:pPr>
            <w:r w:rsidRPr="00156C83">
              <w:t>20 - 25</w:t>
            </w:r>
          </w:p>
        </w:tc>
        <w:tc>
          <w:tcPr>
            <w:tcW w:w="1071" w:type="dxa"/>
            <w:shd w:val="clear" w:color="auto" w:fill="FF0000"/>
          </w:tcPr>
          <w:p w14:paraId="185B7413" w14:textId="77777777" w:rsidR="00156C83" w:rsidRPr="00156C83" w:rsidRDefault="00156C83" w:rsidP="0051707E">
            <w:pPr>
              <w:tabs>
                <w:tab w:val="left" w:pos="1027"/>
              </w:tabs>
            </w:pPr>
            <w:r w:rsidRPr="00156C83">
              <w:t>Extreme</w:t>
            </w:r>
          </w:p>
        </w:tc>
        <w:tc>
          <w:tcPr>
            <w:tcW w:w="2835" w:type="dxa"/>
          </w:tcPr>
          <w:p w14:paraId="0780CB5B" w14:textId="0D5F18EB" w:rsidR="00156C83" w:rsidRPr="00156C83" w:rsidRDefault="00156C83" w:rsidP="0051707E">
            <w:pPr>
              <w:tabs>
                <w:tab w:val="left" w:pos="1027"/>
              </w:tabs>
            </w:pPr>
            <w:r w:rsidRPr="00156C83">
              <w:t>Unacceptable level of risk exposure which requires immediate corrective action to be taken.</w:t>
            </w:r>
            <w:r w:rsidR="002272F1">
              <w:t xml:space="preserve"> The activity or project should not </w:t>
            </w:r>
            <w:proofErr w:type="gramStart"/>
            <w:r w:rsidR="002272F1">
              <w:t>proceed</w:t>
            </w:r>
            <w:proofErr w:type="gramEnd"/>
            <w:r w:rsidR="002272F1">
              <w:t xml:space="preserve"> or ongoing work ceased until </w:t>
            </w:r>
            <w:r w:rsidR="005710C8">
              <w:t xml:space="preserve">a </w:t>
            </w:r>
            <w:r w:rsidR="002272F1">
              <w:t xml:space="preserve">response </w:t>
            </w:r>
            <w:r w:rsidR="005710C8">
              <w:t xml:space="preserve">is </w:t>
            </w:r>
            <w:r w:rsidR="002272F1">
              <w:t>determined.</w:t>
            </w:r>
          </w:p>
        </w:tc>
        <w:tc>
          <w:tcPr>
            <w:tcW w:w="1417" w:type="dxa"/>
          </w:tcPr>
          <w:p w14:paraId="73061C5A" w14:textId="77777777" w:rsidR="00580D40" w:rsidRPr="00580D40" w:rsidRDefault="00580D40" w:rsidP="0051707E">
            <w:pPr>
              <w:tabs>
                <w:tab w:val="left" w:pos="1027"/>
              </w:tabs>
              <w:rPr>
                <w:b/>
              </w:rPr>
            </w:pPr>
            <w:r w:rsidRPr="00580D40">
              <w:rPr>
                <w:b/>
              </w:rPr>
              <w:t>1 - 3</w:t>
            </w:r>
            <w:r w:rsidR="00156C83" w:rsidRPr="00580D40">
              <w:rPr>
                <w:b/>
              </w:rPr>
              <w:t xml:space="preserve"> </w:t>
            </w:r>
            <w:r w:rsidRPr="00580D40">
              <w:rPr>
                <w:b/>
              </w:rPr>
              <w:t>months</w:t>
            </w:r>
          </w:p>
          <w:p w14:paraId="4C7A8EAC" w14:textId="77777777" w:rsidR="00156C83" w:rsidRPr="00156C83" w:rsidRDefault="00580D40" w:rsidP="0051707E">
            <w:pPr>
              <w:tabs>
                <w:tab w:val="left" w:pos="1027"/>
              </w:tabs>
            </w:pPr>
            <w:r>
              <w:t>S</w:t>
            </w:r>
            <w:r w:rsidR="00156C83" w:rsidRPr="00156C83">
              <w:t xml:space="preserve">tatus review </w:t>
            </w:r>
            <w:r w:rsidR="00156C83">
              <w:t>at each UMT meeting (every two weeks)</w:t>
            </w:r>
          </w:p>
        </w:tc>
        <w:tc>
          <w:tcPr>
            <w:tcW w:w="1396" w:type="dxa"/>
          </w:tcPr>
          <w:p w14:paraId="14C03E92" w14:textId="77777777" w:rsidR="00156C83" w:rsidRPr="00156C83" w:rsidRDefault="00156C83" w:rsidP="0051707E">
            <w:pPr>
              <w:tabs>
                <w:tab w:val="left" w:pos="1027"/>
              </w:tabs>
            </w:pPr>
            <w:r w:rsidRPr="00156C83">
              <w:t>Terminate</w:t>
            </w:r>
          </w:p>
          <w:p w14:paraId="2E2D119A" w14:textId="77777777" w:rsidR="00156C83" w:rsidRPr="00156C83" w:rsidRDefault="00156C83" w:rsidP="0051707E">
            <w:pPr>
              <w:tabs>
                <w:tab w:val="left" w:pos="1027"/>
              </w:tabs>
            </w:pPr>
            <w:r w:rsidRPr="00156C83">
              <w:t>Treat</w:t>
            </w:r>
          </w:p>
          <w:p w14:paraId="1208FB05" w14:textId="77777777" w:rsidR="00156C83" w:rsidRPr="00156C83" w:rsidRDefault="00156C83" w:rsidP="0051707E">
            <w:pPr>
              <w:tabs>
                <w:tab w:val="left" w:pos="1027"/>
              </w:tabs>
            </w:pPr>
            <w:r w:rsidRPr="00156C83">
              <w:t>Transfer</w:t>
            </w:r>
          </w:p>
        </w:tc>
        <w:tc>
          <w:tcPr>
            <w:tcW w:w="1388" w:type="dxa"/>
          </w:tcPr>
          <w:p w14:paraId="7D929986" w14:textId="77777777" w:rsidR="00156C83" w:rsidRPr="00156C83" w:rsidRDefault="00580D40" w:rsidP="0051707E">
            <w:pPr>
              <w:tabs>
                <w:tab w:val="left" w:pos="1027"/>
              </w:tabs>
            </w:pPr>
            <w:r>
              <w:t>UMT to be notified</w:t>
            </w:r>
          </w:p>
        </w:tc>
      </w:tr>
      <w:tr w:rsidR="00580D40" w14:paraId="7320FB87" w14:textId="77777777" w:rsidTr="00F35848">
        <w:tc>
          <w:tcPr>
            <w:tcW w:w="909" w:type="dxa"/>
            <w:shd w:val="clear" w:color="auto" w:fill="F4B083" w:themeFill="accent2" w:themeFillTint="99"/>
          </w:tcPr>
          <w:p w14:paraId="568DF3A0" w14:textId="77777777" w:rsidR="00156C83" w:rsidRPr="00156C83" w:rsidRDefault="00156C83" w:rsidP="0051707E">
            <w:pPr>
              <w:tabs>
                <w:tab w:val="left" w:pos="1027"/>
              </w:tabs>
            </w:pPr>
            <w:r w:rsidRPr="00156C83">
              <w:t>12 – 19</w:t>
            </w:r>
          </w:p>
        </w:tc>
        <w:tc>
          <w:tcPr>
            <w:tcW w:w="1071" w:type="dxa"/>
            <w:shd w:val="clear" w:color="auto" w:fill="F4B083" w:themeFill="accent2" w:themeFillTint="99"/>
          </w:tcPr>
          <w:p w14:paraId="1EC8374A" w14:textId="77777777" w:rsidR="00156C83" w:rsidRPr="00156C83" w:rsidRDefault="00156C83" w:rsidP="0051707E">
            <w:pPr>
              <w:tabs>
                <w:tab w:val="left" w:pos="1027"/>
              </w:tabs>
            </w:pPr>
            <w:r w:rsidRPr="00156C83">
              <w:t>High</w:t>
            </w:r>
          </w:p>
        </w:tc>
        <w:tc>
          <w:tcPr>
            <w:tcW w:w="2835" w:type="dxa"/>
          </w:tcPr>
          <w:p w14:paraId="01FDD685" w14:textId="77777777" w:rsidR="00156C83" w:rsidRPr="00156C83" w:rsidRDefault="00156C83" w:rsidP="0051707E">
            <w:pPr>
              <w:tabs>
                <w:tab w:val="left" w:pos="1027"/>
              </w:tabs>
            </w:pPr>
            <w:r w:rsidRPr="00156C83">
              <w:t>Unacceptable level of risk exposure which requires constant active monitoring, and measures to be put in place to reduce exposure</w:t>
            </w:r>
            <w:r>
              <w:t>.</w:t>
            </w:r>
          </w:p>
        </w:tc>
        <w:tc>
          <w:tcPr>
            <w:tcW w:w="1417" w:type="dxa"/>
          </w:tcPr>
          <w:p w14:paraId="021B6E7B" w14:textId="77777777" w:rsidR="00580D40" w:rsidRPr="00580D40" w:rsidRDefault="00580D40" w:rsidP="0051707E">
            <w:pPr>
              <w:tabs>
                <w:tab w:val="left" w:pos="1027"/>
              </w:tabs>
              <w:rPr>
                <w:b/>
              </w:rPr>
            </w:pPr>
            <w:r w:rsidRPr="00580D40">
              <w:rPr>
                <w:b/>
              </w:rPr>
              <w:t>3 - 6 months</w:t>
            </w:r>
          </w:p>
          <w:p w14:paraId="716A2712" w14:textId="77777777" w:rsidR="00156C83" w:rsidRPr="00156C83" w:rsidRDefault="00580D40" w:rsidP="0051707E">
            <w:pPr>
              <w:tabs>
                <w:tab w:val="left" w:pos="1027"/>
              </w:tabs>
            </w:pPr>
            <w:r>
              <w:t>Status review provided monthly to UMT</w:t>
            </w:r>
          </w:p>
        </w:tc>
        <w:tc>
          <w:tcPr>
            <w:tcW w:w="1396" w:type="dxa"/>
          </w:tcPr>
          <w:p w14:paraId="1069CBD5" w14:textId="77777777" w:rsidR="00580D40" w:rsidRPr="00156C83" w:rsidRDefault="00580D40" w:rsidP="0051707E">
            <w:pPr>
              <w:tabs>
                <w:tab w:val="left" w:pos="1027"/>
              </w:tabs>
            </w:pPr>
            <w:r w:rsidRPr="00156C83">
              <w:t>Terminate</w:t>
            </w:r>
          </w:p>
          <w:p w14:paraId="45BD64BF" w14:textId="77777777" w:rsidR="00580D40" w:rsidRPr="00156C83" w:rsidRDefault="00580D40" w:rsidP="0051707E">
            <w:pPr>
              <w:tabs>
                <w:tab w:val="left" w:pos="1027"/>
              </w:tabs>
            </w:pPr>
            <w:r w:rsidRPr="00156C83">
              <w:t>Treat</w:t>
            </w:r>
          </w:p>
          <w:p w14:paraId="0DCEE056" w14:textId="77777777" w:rsidR="00156C83" w:rsidRPr="00156C83" w:rsidRDefault="00580D40" w:rsidP="0051707E">
            <w:pPr>
              <w:tabs>
                <w:tab w:val="left" w:pos="1027"/>
              </w:tabs>
            </w:pPr>
            <w:r w:rsidRPr="00156C83">
              <w:t>Transfer</w:t>
            </w:r>
          </w:p>
        </w:tc>
        <w:tc>
          <w:tcPr>
            <w:tcW w:w="1388" w:type="dxa"/>
          </w:tcPr>
          <w:p w14:paraId="5480FAC3" w14:textId="77777777" w:rsidR="00156C83" w:rsidRPr="00156C83" w:rsidRDefault="00580D40" w:rsidP="0051707E">
            <w:pPr>
              <w:tabs>
                <w:tab w:val="left" w:pos="1027"/>
              </w:tabs>
            </w:pPr>
            <w:r>
              <w:t>UMT to be notified</w:t>
            </w:r>
          </w:p>
        </w:tc>
      </w:tr>
      <w:tr w:rsidR="00580D40" w14:paraId="73240173" w14:textId="77777777" w:rsidTr="00F35848">
        <w:tc>
          <w:tcPr>
            <w:tcW w:w="909" w:type="dxa"/>
            <w:shd w:val="clear" w:color="auto" w:fill="FFFF00"/>
          </w:tcPr>
          <w:p w14:paraId="535E7170" w14:textId="77777777" w:rsidR="00156C83" w:rsidRPr="00156C83" w:rsidRDefault="00156C83" w:rsidP="0051707E">
            <w:pPr>
              <w:tabs>
                <w:tab w:val="left" w:pos="1027"/>
              </w:tabs>
            </w:pPr>
            <w:r w:rsidRPr="00156C83">
              <w:t>8 – 11</w:t>
            </w:r>
          </w:p>
        </w:tc>
        <w:tc>
          <w:tcPr>
            <w:tcW w:w="1071" w:type="dxa"/>
            <w:shd w:val="clear" w:color="auto" w:fill="FFFF00"/>
          </w:tcPr>
          <w:p w14:paraId="6932B837" w14:textId="77777777" w:rsidR="00156C83" w:rsidRPr="00156C83" w:rsidRDefault="00156C83" w:rsidP="0051707E">
            <w:pPr>
              <w:tabs>
                <w:tab w:val="left" w:pos="1027"/>
              </w:tabs>
            </w:pPr>
            <w:r w:rsidRPr="00156C83">
              <w:t>Medium</w:t>
            </w:r>
          </w:p>
        </w:tc>
        <w:tc>
          <w:tcPr>
            <w:tcW w:w="2835" w:type="dxa"/>
          </w:tcPr>
          <w:p w14:paraId="59D210B6" w14:textId="77777777" w:rsidR="00156C83" w:rsidRPr="00156C83" w:rsidRDefault="00580D40" w:rsidP="0051707E">
            <w:pPr>
              <w:tabs>
                <w:tab w:val="left" w:pos="1027"/>
              </w:tabs>
            </w:pPr>
            <w:r>
              <w:t>A mitigation/action plan must be developed and implemented to reduce exposure.</w:t>
            </w:r>
          </w:p>
        </w:tc>
        <w:tc>
          <w:tcPr>
            <w:tcW w:w="1417" w:type="dxa"/>
          </w:tcPr>
          <w:p w14:paraId="6AD8042F" w14:textId="77777777" w:rsidR="00156C83" w:rsidRPr="00580D40" w:rsidRDefault="00580D40" w:rsidP="0051707E">
            <w:pPr>
              <w:tabs>
                <w:tab w:val="left" w:pos="1027"/>
              </w:tabs>
              <w:rPr>
                <w:b/>
              </w:rPr>
            </w:pPr>
            <w:r w:rsidRPr="00580D40">
              <w:rPr>
                <w:b/>
              </w:rPr>
              <w:t xml:space="preserve">6 – 12 months </w:t>
            </w:r>
          </w:p>
          <w:p w14:paraId="7C2578C1" w14:textId="77777777" w:rsidR="00580D40" w:rsidRPr="00156C83" w:rsidRDefault="00580D40" w:rsidP="0051707E">
            <w:pPr>
              <w:tabs>
                <w:tab w:val="left" w:pos="1027"/>
              </w:tabs>
            </w:pPr>
            <w:r>
              <w:t>Reviewed quarterly with monthly reporting to Head of School/Unit.</w:t>
            </w:r>
          </w:p>
        </w:tc>
        <w:tc>
          <w:tcPr>
            <w:tcW w:w="1396" w:type="dxa"/>
          </w:tcPr>
          <w:p w14:paraId="449683B7" w14:textId="77777777" w:rsidR="00156C83" w:rsidRDefault="00580D40" w:rsidP="0051707E">
            <w:pPr>
              <w:tabs>
                <w:tab w:val="left" w:pos="1027"/>
              </w:tabs>
            </w:pPr>
            <w:r>
              <w:t>Treat</w:t>
            </w:r>
          </w:p>
          <w:p w14:paraId="5D47EA35" w14:textId="77777777" w:rsidR="00580D40" w:rsidRPr="00156C83" w:rsidRDefault="00580D40" w:rsidP="0051707E">
            <w:pPr>
              <w:tabs>
                <w:tab w:val="left" w:pos="1027"/>
              </w:tabs>
            </w:pPr>
            <w:r>
              <w:t>Transfer</w:t>
            </w:r>
          </w:p>
        </w:tc>
        <w:tc>
          <w:tcPr>
            <w:tcW w:w="1388" w:type="dxa"/>
          </w:tcPr>
          <w:p w14:paraId="2AF0CE38" w14:textId="77777777" w:rsidR="00156C83" w:rsidRPr="00156C83" w:rsidRDefault="00580D40" w:rsidP="0051707E">
            <w:pPr>
              <w:tabs>
                <w:tab w:val="left" w:pos="1027"/>
              </w:tabs>
            </w:pPr>
            <w:r>
              <w:t>Head of School/ Unit</w:t>
            </w:r>
          </w:p>
        </w:tc>
      </w:tr>
      <w:tr w:rsidR="00580D40" w14:paraId="3F51777C" w14:textId="77777777" w:rsidTr="00F35848">
        <w:tc>
          <w:tcPr>
            <w:tcW w:w="909" w:type="dxa"/>
            <w:shd w:val="clear" w:color="auto" w:fill="92D050"/>
          </w:tcPr>
          <w:p w14:paraId="47588114" w14:textId="77777777" w:rsidR="00580D40" w:rsidRPr="00156C83" w:rsidRDefault="00580D40" w:rsidP="0051707E">
            <w:pPr>
              <w:tabs>
                <w:tab w:val="left" w:pos="1027"/>
              </w:tabs>
            </w:pPr>
            <w:r w:rsidRPr="00156C83">
              <w:t>3 – 7</w:t>
            </w:r>
          </w:p>
        </w:tc>
        <w:tc>
          <w:tcPr>
            <w:tcW w:w="1071" w:type="dxa"/>
            <w:shd w:val="clear" w:color="auto" w:fill="92D050"/>
          </w:tcPr>
          <w:p w14:paraId="295CB01D" w14:textId="77777777" w:rsidR="00580D40" w:rsidRPr="00156C83" w:rsidRDefault="00580D40" w:rsidP="0051707E">
            <w:pPr>
              <w:tabs>
                <w:tab w:val="left" w:pos="1027"/>
              </w:tabs>
            </w:pPr>
            <w:r w:rsidRPr="00156C83">
              <w:t>Low</w:t>
            </w:r>
          </w:p>
        </w:tc>
        <w:tc>
          <w:tcPr>
            <w:tcW w:w="2835" w:type="dxa"/>
          </w:tcPr>
          <w:p w14:paraId="63DD05D3" w14:textId="77777777" w:rsidR="00580D40" w:rsidRPr="00156C83" w:rsidRDefault="00580D40" w:rsidP="0051707E">
            <w:pPr>
              <w:tabs>
                <w:tab w:val="left" w:pos="1027"/>
              </w:tabs>
            </w:pPr>
            <w:r>
              <w:t>Tolerable</w:t>
            </w:r>
            <w:r w:rsidRPr="00156C83">
              <w:t xml:space="preserve"> level of risk exposure </w:t>
            </w:r>
            <w:r>
              <w:t>arising from established controls in place.</w:t>
            </w:r>
          </w:p>
        </w:tc>
        <w:tc>
          <w:tcPr>
            <w:tcW w:w="1417" w:type="dxa"/>
            <w:vMerge w:val="restart"/>
          </w:tcPr>
          <w:p w14:paraId="31355FD2" w14:textId="77777777" w:rsidR="00580D40" w:rsidRPr="00156C83" w:rsidRDefault="00580D40" w:rsidP="0051707E">
            <w:pPr>
              <w:tabs>
                <w:tab w:val="left" w:pos="1027"/>
              </w:tabs>
            </w:pPr>
            <w:r w:rsidRPr="00580D40">
              <w:t>Review every 6 months or as and when a change occurs.</w:t>
            </w:r>
          </w:p>
        </w:tc>
        <w:tc>
          <w:tcPr>
            <w:tcW w:w="1396" w:type="dxa"/>
            <w:vMerge w:val="restart"/>
          </w:tcPr>
          <w:p w14:paraId="67A9D1E7" w14:textId="77777777" w:rsidR="00580D40" w:rsidRPr="00156C83" w:rsidRDefault="00580D40" w:rsidP="0051707E">
            <w:pPr>
              <w:tabs>
                <w:tab w:val="left" w:pos="1027"/>
              </w:tabs>
            </w:pPr>
            <w:r>
              <w:t>Tolerate</w:t>
            </w:r>
          </w:p>
        </w:tc>
        <w:tc>
          <w:tcPr>
            <w:tcW w:w="1388" w:type="dxa"/>
            <w:vMerge w:val="restart"/>
          </w:tcPr>
          <w:p w14:paraId="78E68A38" w14:textId="77777777" w:rsidR="00580D40" w:rsidRPr="00156C83" w:rsidRDefault="00580D40" w:rsidP="0051707E">
            <w:pPr>
              <w:tabs>
                <w:tab w:val="left" w:pos="1027"/>
              </w:tabs>
            </w:pPr>
            <w:r>
              <w:t>N/A</w:t>
            </w:r>
          </w:p>
        </w:tc>
      </w:tr>
      <w:tr w:rsidR="00580D40" w14:paraId="6D0025A7" w14:textId="77777777" w:rsidTr="00F35848">
        <w:tc>
          <w:tcPr>
            <w:tcW w:w="909" w:type="dxa"/>
            <w:shd w:val="clear" w:color="auto" w:fill="00B050"/>
          </w:tcPr>
          <w:p w14:paraId="3361B4AD" w14:textId="77777777" w:rsidR="00580D40" w:rsidRPr="00156C83" w:rsidRDefault="00580D40" w:rsidP="0051707E">
            <w:pPr>
              <w:tabs>
                <w:tab w:val="left" w:pos="1027"/>
              </w:tabs>
            </w:pPr>
            <w:r w:rsidRPr="00156C83">
              <w:t>1 - 2</w:t>
            </w:r>
          </w:p>
        </w:tc>
        <w:tc>
          <w:tcPr>
            <w:tcW w:w="1071" w:type="dxa"/>
            <w:shd w:val="clear" w:color="auto" w:fill="00B050"/>
          </w:tcPr>
          <w:p w14:paraId="465D2884" w14:textId="77777777" w:rsidR="00580D40" w:rsidRPr="00156C83" w:rsidRDefault="00580D40" w:rsidP="0051707E">
            <w:pPr>
              <w:tabs>
                <w:tab w:val="left" w:pos="1027"/>
              </w:tabs>
            </w:pPr>
            <w:r>
              <w:t>Insignificant</w:t>
            </w:r>
          </w:p>
        </w:tc>
        <w:tc>
          <w:tcPr>
            <w:tcW w:w="2835" w:type="dxa"/>
          </w:tcPr>
          <w:p w14:paraId="7EE8175B" w14:textId="77777777" w:rsidR="00580D40" w:rsidRPr="00156C83" w:rsidRDefault="00580D40" w:rsidP="0051707E">
            <w:pPr>
              <w:tabs>
                <w:tab w:val="left" w:pos="1027"/>
              </w:tabs>
            </w:pPr>
            <w:r>
              <w:t>No concern.</w:t>
            </w:r>
          </w:p>
        </w:tc>
        <w:tc>
          <w:tcPr>
            <w:tcW w:w="1417" w:type="dxa"/>
            <w:vMerge/>
          </w:tcPr>
          <w:p w14:paraId="28D5023C" w14:textId="77777777" w:rsidR="00580D40" w:rsidRPr="00156C83" w:rsidRDefault="00580D40" w:rsidP="0051707E">
            <w:pPr>
              <w:tabs>
                <w:tab w:val="left" w:pos="1027"/>
              </w:tabs>
            </w:pPr>
          </w:p>
        </w:tc>
        <w:tc>
          <w:tcPr>
            <w:tcW w:w="1396" w:type="dxa"/>
            <w:vMerge/>
          </w:tcPr>
          <w:p w14:paraId="0EC37B29" w14:textId="77777777" w:rsidR="00580D40" w:rsidRPr="00156C83" w:rsidRDefault="00580D40" w:rsidP="0051707E">
            <w:pPr>
              <w:tabs>
                <w:tab w:val="left" w:pos="1027"/>
              </w:tabs>
            </w:pPr>
          </w:p>
        </w:tc>
        <w:tc>
          <w:tcPr>
            <w:tcW w:w="1388" w:type="dxa"/>
            <w:vMerge/>
          </w:tcPr>
          <w:p w14:paraId="7C5892AE" w14:textId="77777777" w:rsidR="00580D40" w:rsidRPr="00156C83" w:rsidRDefault="00580D40" w:rsidP="0051707E">
            <w:pPr>
              <w:tabs>
                <w:tab w:val="left" w:pos="1027"/>
              </w:tabs>
            </w:pPr>
          </w:p>
        </w:tc>
      </w:tr>
    </w:tbl>
    <w:p w14:paraId="39B16F08" w14:textId="77777777" w:rsidR="00161246" w:rsidRDefault="00161246" w:rsidP="0051707E">
      <w:pPr>
        <w:tabs>
          <w:tab w:val="left" w:pos="1027"/>
        </w:tabs>
        <w:rPr>
          <w:b/>
        </w:rPr>
      </w:pPr>
    </w:p>
    <w:p w14:paraId="76256916" w14:textId="2A10862F" w:rsidR="00994F63" w:rsidRDefault="00994F63" w:rsidP="0051707E">
      <w:pPr>
        <w:rPr>
          <w:b/>
        </w:rPr>
      </w:pPr>
      <w:r>
        <w:rPr>
          <w:b/>
        </w:rPr>
        <w:t>Appendix 2 – Risk categories</w:t>
      </w:r>
    </w:p>
    <w:tbl>
      <w:tblPr>
        <w:tblStyle w:val="TableGrid"/>
        <w:tblW w:w="0" w:type="auto"/>
        <w:tblLook w:val="04A0" w:firstRow="1" w:lastRow="0" w:firstColumn="1" w:lastColumn="0" w:noHBand="0" w:noVBand="1"/>
      </w:tblPr>
      <w:tblGrid>
        <w:gridCol w:w="2405"/>
        <w:gridCol w:w="6611"/>
      </w:tblGrid>
      <w:tr w:rsidR="002272F1" w14:paraId="0CE6CA7F" w14:textId="77777777" w:rsidTr="00FA23FA">
        <w:tc>
          <w:tcPr>
            <w:tcW w:w="2405" w:type="dxa"/>
            <w:shd w:val="clear" w:color="auto" w:fill="DEEAF6" w:themeFill="accent1" w:themeFillTint="33"/>
          </w:tcPr>
          <w:p w14:paraId="6B14B6E1" w14:textId="064FDB16" w:rsidR="002272F1" w:rsidRDefault="002272F1" w:rsidP="0051707E">
            <w:pPr>
              <w:rPr>
                <w:b/>
              </w:rPr>
            </w:pPr>
            <w:r>
              <w:rPr>
                <w:b/>
              </w:rPr>
              <w:t>Category</w:t>
            </w:r>
          </w:p>
        </w:tc>
        <w:tc>
          <w:tcPr>
            <w:tcW w:w="6611" w:type="dxa"/>
            <w:shd w:val="clear" w:color="auto" w:fill="DEEAF6" w:themeFill="accent1" w:themeFillTint="33"/>
          </w:tcPr>
          <w:p w14:paraId="14B8B43A" w14:textId="255DB071" w:rsidR="002272F1" w:rsidRDefault="002272F1" w:rsidP="0051707E">
            <w:pPr>
              <w:rPr>
                <w:b/>
              </w:rPr>
            </w:pPr>
            <w:r>
              <w:rPr>
                <w:b/>
              </w:rPr>
              <w:t>Description</w:t>
            </w:r>
          </w:p>
        </w:tc>
      </w:tr>
      <w:tr w:rsidR="002272F1" w14:paraId="1480AB9C" w14:textId="77777777" w:rsidTr="005710C8">
        <w:tc>
          <w:tcPr>
            <w:tcW w:w="2405" w:type="dxa"/>
          </w:tcPr>
          <w:p w14:paraId="0CF3312C" w14:textId="15EA4DBF" w:rsidR="002272F1" w:rsidRDefault="002272F1" w:rsidP="0051707E">
            <w:pPr>
              <w:rPr>
                <w:b/>
              </w:rPr>
            </w:pPr>
            <w:r>
              <w:rPr>
                <w:b/>
              </w:rPr>
              <w:t>Reputation</w:t>
            </w:r>
          </w:p>
        </w:tc>
        <w:tc>
          <w:tcPr>
            <w:tcW w:w="6611" w:type="dxa"/>
          </w:tcPr>
          <w:p w14:paraId="68B21FF3" w14:textId="1D9DB994" w:rsidR="002272F1" w:rsidRPr="00B65BCC" w:rsidRDefault="002272F1" w:rsidP="0051707E">
            <w:r w:rsidRPr="00B65BCC">
              <w:t>A negative impact on the University’s reputation with stakeholders and funders.</w:t>
            </w:r>
          </w:p>
        </w:tc>
      </w:tr>
      <w:tr w:rsidR="002272F1" w14:paraId="3225E1EF" w14:textId="77777777" w:rsidTr="005710C8">
        <w:tc>
          <w:tcPr>
            <w:tcW w:w="2405" w:type="dxa"/>
          </w:tcPr>
          <w:p w14:paraId="27443C97" w14:textId="7F8C9F01" w:rsidR="002272F1" w:rsidRDefault="002272F1" w:rsidP="0051707E">
            <w:pPr>
              <w:rPr>
                <w:b/>
              </w:rPr>
            </w:pPr>
            <w:r>
              <w:rPr>
                <w:b/>
              </w:rPr>
              <w:t>Legal &amp; compliance</w:t>
            </w:r>
          </w:p>
        </w:tc>
        <w:tc>
          <w:tcPr>
            <w:tcW w:w="6611" w:type="dxa"/>
          </w:tcPr>
          <w:p w14:paraId="7FD53A2E" w14:textId="58293725" w:rsidR="002272F1" w:rsidRPr="00B65BCC" w:rsidRDefault="002272F1" w:rsidP="0051707E">
            <w:r w:rsidRPr="00B65BCC">
              <w:t>Non-compliance with legal and best practice requirements.</w:t>
            </w:r>
          </w:p>
        </w:tc>
      </w:tr>
      <w:tr w:rsidR="002272F1" w14:paraId="477E8F70" w14:textId="77777777" w:rsidTr="005710C8">
        <w:tc>
          <w:tcPr>
            <w:tcW w:w="2405" w:type="dxa"/>
          </w:tcPr>
          <w:p w14:paraId="725964F7" w14:textId="398744F8" w:rsidR="002272F1" w:rsidRDefault="002272F1" w:rsidP="0051707E">
            <w:pPr>
              <w:rPr>
                <w:b/>
              </w:rPr>
            </w:pPr>
            <w:r>
              <w:rPr>
                <w:b/>
              </w:rPr>
              <w:t>Financial</w:t>
            </w:r>
          </w:p>
        </w:tc>
        <w:tc>
          <w:tcPr>
            <w:tcW w:w="6611" w:type="dxa"/>
          </w:tcPr>
          <w:p w14:paraId="6A833B15" w14:textId="03973005" w:rsidR="002272F1" w:rsidRPr="00B65BCC" w:rsidRDefault="002272F1" w:rsidP="0051707E">
            <w:r w:rsidRPr="00B65BCC">
              <w:t>A negative impact on the University’s finances.</w:t>
            </w:r>
          </w:p>
        </w:tc>
      </w:tr>
      <w:tr w:rsidR="002272F1" w14:paraId="5A04FD29" w14:textId="77777777" w:rsidTr="005710C8">
        <w:tc>
          <w:tcPr>
            <w:tcW w:w="2405" w:type="dxa"/>
          </w:tcPr>
          <w:p w14:paraId="5D518A5C" w14:textId="23D54E0C" w:rsidR="002272F1" w:rsidRDefault="002272F1" w:rsidP="0051707E">
            <w:pPr>
              <w:rPr>
                <w:b/>
              </w:rPr>
            </w:pPr>
            <w:r>
              <w:rPr>
                <w:b/>
              </w:rPr>
              <w:lastRenderedPageBreak/>
              <w:t>Teaching and learning</w:t>
            </w:r>
          </w:p>
        </w:tc>
        <w:tc>
          <w:tcPr>
            <w:tcW w:w="6611" w:type="dxa"/>
          </w:tcPr>
          <w:p w14:paraId="1C35E0FD" w14:textId="41B41772" w:rsidR="002272F1" w:rsidRPr="00B65BCC" w:rsidRDefault="002272F1" w:rsidP="0051707E">
            <w:r w:rsidRPr="00B65BCC">
              <w:t>Disruption in the delivery of teaching and learning to students.</w:t>
            </w:r>
          </w:p>
        </w:tc>
      </w:tr>
      <w:tr w:rsidR="002272F1" w14:paraId="70EF95EC" w14:textId="77777777" w:rsidTr="005710C8">
        <w:tc>
          <w:tcPr>
            <w:tcW w:w="2405" w:type="dxa"/>
          </w:tcPr>
          <w:p w14:paraId="0C70F107" w14:textId="032958CB" w:rsidR="002272F1" w:rsidRDefault="002272F1" w:rsidP="0051707E">
            <w:pPr>
              <w:rPr>
                <w:b/>
              </w:rPr>
            </w:pPr>
            <w:r>
              <w:rPr>
                <w:b/>
              </w:rPr>
              <w:t>Student experience</w:t>
            </w:r>
          </w:p>
        </w:tc>
        <w:tc>
          <w:tcPr>
            <w:tcW w:w="6611" w:type="dxa"/>
          </w:tcPr>
          <w:p w14:paraId="63DB58EE" w14:textId="7274A754" w:rsidR="002272F1" w:rsidRPr="00B65BCC" w:rsidRDefault="002272F1" w:rsidP="0051707E">
            <w:r w:rsidRPr="00B65BCC">
              <w:t>Negative impact on the entire student experience.</w:t>
            </w:r>
          </w:p>
        </w:tc>
      </w:tr>
      <w:tr w:rsidR="002272F1" w14:paraId="1B60F674" w14:textId="77777777" w:rsidTr="005710C8">
        <w:tc>
          <w:tcPr>
            <w:tcW w:w="2405" w:type="dxa"/>
          </w:tcPr>
          <w:p w14:paraId="32577B6B" w14:textId="786EC1F9" w:rsidR="002272F1" w:rsidRDefault="002272F1" w:rsidP="0051707E">
            <w:pPr>
              <w:rPr>
                <w:b/>
              </w:rPr>
            </w:pPr>
            <w:r>
              <w:rPr>
                <w:b/>
              </w:rPr>
              <w:t>Research &amp; innovation</w:t>
            </w:r>
          </w:p>
        </w:tc>
        <w:tc>
          <w:tcPr>
            <w:tcW w:w="6611" w:type="dxa"/>
          </w:tcPr>
          <w:p w14:paraId="612674F0" w14:textId="4AFF83E6" w:rsidR="002272F1" w:rsidRPr="00B65BCC" w:rsidRDefault="002272F1" w:rsidP="0051707E">
            <w:r w:rsidRPr="00B65BCC">
              <w:t>Reduction in the quality and quantity of research.</w:t>
            </w:r>
          </w:p>
        </w:tc>
      </w:tr>
      <w:tr w:rsidR="002272F1" w14:paraId="25EE7097" w14:textId="77777777" w:rsidTr="005710C8">
        <w:tc>
          <w:tcPr>
            <w:tcW w:w="2405" w:type="dxa"/>
          </w:tcPr>
          <w:p w14:paraId="71DB7CC1" w14:textId="6814C3BA" w:rsidR="002272F1" w:rsidRDefault="002272F1" w:rsidP="0051707E">
            <w:pPr>
              <w:rPr>
                <w:b/>
              </w:rPr>
            </w:pPr>
            <w:r>
              <w:rPr>
                <w:b/>
              </w:rPr>
              <w:t>Strategic initiatives</w:t>
            </w:r>
          </w:p>
        </w:tc>
        <w:tc>
          <w:tcPr>
            <w:tcW w:w="6611" w:type="dxa"/>
          </w:tcPr>
          <w:p w14:paraId="0C4DF64C" w14:textId="5A96689A" w:rsidR="002272F1" w:rsidRPr="00B65BCC" w:rsidRDefault="00B65BCC" w:rsidP="0051707E">
            <w:r>
              <w:t>Impact</w:t>
            </w:r>
            <w:r w:rsidR="001166EE" w:rsidRPr="00B65BCC">
              <w:t xml:space="preserve"> on the ability to meet s</w:t>
            </w:r>
            <w:r w:rsidR="002272F1" w:rsidRPr="00B65BCC">
              <w:t>trategic objectives</w:t>
            </w:r>
            <w:r w:rsidR="001166EE" w:rsidRPr="00B65BCC">
              <w:t>.</w:t>
            </w:r>
          </w:p>
        </w:tc>
      </w:tr>
      <w:tr w:rsidR="002272F1" w14:paraId="7997975C" w14:textId="77777777" w:rsidTr="005710C8">
        <w:tc>
          <w:tcPr>
            <w:tcW w:w="2405" w:type="dxa"/>
          </w:tcPr>
          <w:p w14:paraId="511BC6BC" w14:textId="219F8A87" w:rsidR="002272F1" w:rsidRDefault="002272F1" w:rsidP="0051707E">
            <w:pPr>
              <w:rPr>
                <w:b/>
              </w:rPr>
            </w:pPr>
            <w:r>
              <w:rPr>
                <w:b/>
              </w:rPr>
              <w:t>I</w:t>
            </w:r>
            <w:r w:rsidR="0005367E">
              <w:rPr>
                <w:b/>
              </w:rPr>
              <w:t>nternational development</w:t>
            </w:r>
          </w:p>
        </w:tc>
        <w:tc>
          <w:tcPr>
            <w:tcW w:w="6611" w:type="dxa"/>
          </w:tcPr>
          <w:p w14:paraId="31A3F26A" w14:textId="3E4B1AB5" w:rsidR="002272F1" w:rsidRPr="00B65BCC" w:rsidRDefault="001166EE" w:rsidP="0051707E">
            <w:r w:rsidRPr="00B65BCC">
              <w:t>Reduction in international student recruitment or negative impact with international business partners.</w:t>
            </w:r>
          </w:p>
        </w:tc>
      </w:tr>
      <w:tr w:rsidR="002272F1" w14:paraId="30E9C369" w14:textId="77777777" w:rsidTr="005710C8">
        <w:tc>
          <w:tcPr>
            <w:tcW w:w="2405" w:type="dxa"/>
          </w:tcPr>
          <w:p w14:paraId="567D9DF8" w14:textId="32625857" w:rsidR="002272F1" w:rsidRDefault="002272F1" w:rsidP="0051707E">
            <w:pPr>
              <w:rPr>
                <w:b/>
              </w:rPr>
            </w:pPr>
            <w:r>
              <w:rPr>
                <w:b/>
              </w:rPr>
              <w:t>People &amp; culture</w:t>
            </w:r>
          </w:p>
        </w:tc>
        <w:tc>
          <w:tcPr>
            <w:tcW w:w="6611" w:type="dxa"/>
          </w:tcPr>
          <w:p w14:paraId="2C220A16" w14:textId="360FC538" w:rsidR="002272F1" w:rsidRPr="00B65BCC" w:rsidRDefault="001166EE" w:rsidP="0051707E">
            <w:r w:rsidRPr="00B65BCC">
              <w:t xml:space="preserve">Reduction in staff wellbeing, dissatisfaction amongst staff or development of </w:t>
            </w:r>
            <w:proofErr w:type="gramStart"/>
            <w:r w:rsidRPr="00B65BCC">
              <w:t>sub cultures</w:t>
            </w:r>
            <w:proofErr w:type="gramEnd"/>
            <w:r w:rsidRPr="00B65BCC">
              <w:t>.</w:t>
            </w:r>
          </w:p>
        </w:tc>
      </w:tr>
      <w:tr w:rsidR="002272F1" w14:paraId="7E57CF5B" w14:textId="77777777" w:rsidTr="005710C8">
        <w:tc>
          <w:tcPr>
            <w:tcW w:w="2405" w:type="dxa"/>
          </w:tcPr>
          <w:p w14:paraId="20DEA8FB" w14:textId="0967B54C" w:rsidR="002272F1" w:rsidRDefault="002272F1" w:rsidP="0051707E">
            <w:pPr>
              <w:rPr>
                <w:b/>
              </w:rPr>
            </w:pPr>
            <w:r>
              <w:rPr>
                <w:b/>
              </w:rPr>
              <w:t>Environment and social responsibility</w:t>
            </w:r>
          </w:p>
        </w:tc>
        <w:tc>
          <w:tcPr>
            <w:tcW w:w="6611" w:type="dxa"/>
          </w:tcPr>
          <w:p w14:paraId="1905609B" w14:textId="2C661590" w:rsidR="002272F1" w:rsidRPr="00B65BCC" w:rsidRDefault="001166EE" w:rsidP="0051707E">
            <w:r w:rsidRPr="00B65BCC">
              <w:t>Impact on ability to meet sustainability strategy and wider climate action plan.</w:t>
            </w:r>
          </w:p>
        </w:tc>
      </w:tr>
      <w:tr w:rsidR="002272F1" w14:paraId="1ADBDB31" w14:textId="77777777" w:rsidTr="005710C8">
        <w:tc>
          <w:tcPr>
            <w:tcW w:w="2405" w:type="dxa"/>
          </w:tcPr>
          <w:p w14:paraId="6FC548A1" w14:textId="0FB7090C" w:rsidR="002272F1" w:rsidRDefault="002272F1" w:rsidP="0051707E">
            <w:pPr>
              <w:rPr>
                <w:b/>
              </w:rPr>
            </w:pPr>
            <w:r>
              <w:rPr>
                <w:b/>
              </w:rPr>
              <w:t>IT Systems &amp; business continuity</w:t>
            </w:r>
          </w:p>
        </w:tc>
        <w:tc>
          <w:tcPr>
            <w:tcW w:w="6611" w:type="dxa"/>
          </w:tcPr>
          <w:p w14:paraId="7E804B76" w14:textId="467100F4" w:rsidR="002272F1" w:rsidRPr="00B65BCC" w:rsidRDefault="001166EE" w:rsidP="0051707E">
            <w:r w:rsidRPr="00B65BCC">
              <w:t xml:space="preserve">Disruption to IT systems and University operations for </w:t>
            </w:r>
            <w:proofErr w:type="gramStart"/>
            <w:r w:rsidRPr="00B65BCC">
              <w:t>a period of time</w:t>
            </w:r>
            <w:proofErr w:type="gramEnd"/>
            <w:r w:rsidRPr="00B65BCC">
              <w:t>.</w:t>
            </w:r>
          </w:p>
        </w:tc>
      </w:tr>
      <w:tr w:rsidR="002272F1" w14:paraId="2A2F9E3E" w14:textId="77777777" w:rsidTr="005710C8">
        <w:tc>
          <w:tcPr>
            <w:tcW w:w="2405" w:type="dxa"/>
          </w:tcPr>
          <w:p w14:paraId="03EF3BE4" w14:textId="2B492DC7" w:rsidR="002272F1" w:rsidRDefault="002272F1" w:rsidP="0051707E">
            <w:pPr>
              <w:rPr>
                <w:b/>
              </w:rPr>
            </w:pPr>
            <w:r>
              <w:rPr>
                <w:b/>
              </w:rPr>
              <w:t>Operational processes</w:t>
            </w:r>
          </w:p>
        </w:tc>
        <w:tc>
          <w:tcPr>
            <w:tcW w:w="6611" w:type="dxa"/>
          </w:tcPr>
          <w:p w14:paraId="0BD94B6F" w14:textId="27AF3CBB" w:rsidR="002272F1" w:rsidRPr="00B65BCC" w:rsidRDefault="001166EE" w:rsidP="0051707E">
            <w:r w:rsidRPr="00B65BCC">
              <w:t xml:space="preserve">Disruption to local operational procedures or </w:t>
            </w:r>
            <w:r w:rsidR="0005367E" w:rsidRPr="00B65BCC">
              <w:t>systems of internal control.</w:t>
            </w:r>
          </w:p>
        </w:tc>
      </w:tr>
      <w:tr w:rsidR="00DB7DD3" w14:paraId="45DC460F" w14:textId="77777777" w:rsidTr="005710C8">
        <w:tc>
          <w:tcPr>
            <w:tcW w:w="2405" w:type="dxa"/>
          </w:tcPr>
          <w:p w14:paraId="17DB9A08" w14:textId="4DD0D9FB" w:rsidR="00DB7DD3" w:rsidRDefault="00DB7DD3" w:rsidP="0051707E">
            <w:pPr>
              <w:rPr>
                <w:b/>
              </w:rPr>
            </w:pPr>
            <w:r>
              <w:rPr>
                <w:b/>
              </w:rPr>
              <w:t>Health &amp; Safety</w:t>
            </w:r>
          </w:p>
        </w:tc>
        <w:tc>
          <w:tcPr>
            <w:tcW w:w="6611" w:type="dxa"/>
          </w:tcPr>
          <w:p w14:paraId="5EB0F60D" w14:textId="00D15370" w:rsidR="00DB7DD3" w:rsidRPr="00B65BCC" w:rsidRDefault="00C805C6" w:rsidP="0051707E">
            <w:r>
              <w:t xml:space="preserve">Physical harm, injury, illness or a fatality to staff, </w:t>
            </w:r>
            <w:proofErr w:type="gramStart"/>
            <w:r>
              <w:t>students</w:t>
            </w:r>
            <w:proofErr w:type="gramEnd"/>
            <w:r>
              <w:t xml:space="preserve"> and visitors</w:t>
            </w:r>
            <w:r w:rsidR="00D57AFF">
              <w:t>.</w:t>
            </w:r>
          </w:p>
        </w:tc>
      </w:tr>
      <w:tr w:rsidR="000F0523" w14:paraId="57DFB2E7" w14:textId="77777777" w:rsidTr="005710C8">
        <w:tc>
          <w:tcPr>
            <w:tcW w:w="2405" w:type="dxa"/>
          </w:tcPr>
          <w:p w14:paraId="6B33F229" w14:textId="0EF3BCF1" w:rsidR="000F0523" w:rsidRPr="000F0523" w:rsidRDefault="000F0523" w:rsidP="0051707E">
            <w:pPr>
              <w:rPr>
                <w:b/>
              </w:rPr>
            </w:pPr>
            <w:r>
              <w:rPr>
                <w:b/>
              </w:rPr>
              <w:t>Cybersecurity</w:t>
            </w:r>
          </w:p>
        </w:tc>
        <w:tc>
          <w:tcPr>
            <w:tcW w:w="6611" w:type="dxa"/>
          </w:tcPr>
          <w:p w14:paraId="42DDF3D3" w14:textId="58D8594E" w:rsidR="000F0523" w:rsidRDefault="00D87A6A" w:rsidP="0051707E">
            <w:r>
              <w:t xml:space="preserve">Criminal or </w:t>
            </w:r>
            <w:r w:rsidR="00AC6302">
              <w:t>unauthorised use of the University’s electronic data.</w:t>
            </w:r>
          </w:p>
        </w:tc>
      </w:tr>
      <w:tr w:rsidR="0011154F" w14:paraId="51EE0A5A" w14:textId="77777777" w:rsidTr="005710C8">
        <w:tc>
          <w:tcPr>
            <w:tcW w:w="2405" w:type="dxa"/>
          </w:tcPr>
          <w:p w14:paraId="6A545593" w14:textId="62819158" w:rsidR="0011154F" w:rsidRDefault="00CD3BE1" w:rsidP="0051707E">
            <w:pPr>
              <w:rPr>
                <w:b/>
              </w:rPr>
            </w:pPr>
            <w:r w:rsidRPr="00CD3BE1">
              <w:rPr>
                <w:b/>
              </w:rPr>
              <w:t xml:space="preserve">Global, </w:t>
            </w:r>
            <w:proofErr w:type="gramStart"/>
            <w:r w:rsidRPr="00CD3BE1">
              <w:rPr>
                <w:b/>
              </w:rPr>
              <w:t>economic</w:t>
            </w:r>
            <w:proofErr w:type="gramEnd"/>
            <w:r w:rsidRPr="00CD3BE1">
              <w:rPr>
                <w:b/>
              </w:rPr>
              <w:t xml:space="preserve"> and geostrategic environment</w:t>
            </w:r>
          </w:p>
        </w:tc>
        <w:tc>
          <w:tcPr>
            <w:tcW w:w="6611" w:type="dxa"/>
          </w:tcPr>
          <w:p w14:paraId="4063DBA4" w14:textId="69625A5A" w:rsidR="0011154F" w:rsidRDefault="00CD3BE1" w:rsidP="0051707E">
            <w:r>
              <w:t xml:space="preserve">Impact on University operations </w:t>
            </w:r>
            <w:proofErr w:type="gramStart"/>
            <w:r>
              <w:t>as a result of</w:t>
            </w:r>
            <w:proofErr w:type="gramEnd"/>
            <w:r>
              <w:t xml:space="preserve"> the global, economic and geostrategic environment</w:t>
            </w:r>
            <w:r w:rsidR="003B35F8">
              <w:t>.</w:t>
            </w:r>
          </w:p>
        </w:tc>
      </w:tr>
    </w:tbl>
    <w:p w14:paraId="56F882E1" w14:textId="77777777" w:rsidR="00994F63" w:rsidRDefault="00994F63" w:rsidP="0051707E">
      <w:pPr>
        <w:rPr>
          <w:b/>
        </w:rPr>
      </w:pPr>
    </w:p>
    <w:p w14:paraId="4B3DBB03" w14:textId="263BDC0F" w:rsidR="0093652F" w:rsidRDefault="0093652F" w:rsidP="0051707E">
      <w:pPr>
        <w:rPr>
          <w:b/>
        </w:rPr>
      </w:pPr>
      <w:r>
        <w:rPr>
          <w:b/>
        </w:rPr>
        <w:t xml:space="preserve">Appendix </w:t>
      </w:r>
      <w:r w:rsidR="00994F63">
        <w:rPr>
          <w:b/>
        </w:rPr>
        <w:t>3</w:t>
      </w:r>
      <w:r>
        <w:rPr>
          <w:b/>
        </w:rPr>
        <w:t xml:space="preserve"> – Risk appetite per risk area category</w:t>
      </w:r>
    </w:p>
    <w:tbl>
      <w:tblPr>
        <w:tblStyle w:val="TableGrid"/>
        <w:tblW w:w="0" w:type="auto"/>
        <w:tblLook w:val="04A0" w:firstRow="1" w:lastRow="0" w:firstColumn="1" w:lastColumn="0" w:noHBand="0" w:noVBand="1"/>
      </w:tblPr>
      <w:tblGrid>
        <w:gridCol w:w="1496"/>
        <w:gridCol w:w="7520"/>
      </w:tblGrid>
      <w:tr w:rsidR="0093652F" w14:paraId="7E3211A3" w14:textId="77777777" w:rsidTr="00EC799C">
        <w:tc>
          <w:tcPr>
            <w:tcW w:w="1413" w:type="dxa"/>
            <w:shd w:val="clear" w:color="auto" w:fill="DEEAF6" w:themeFill="accent1" w:themeFillTint="33"/>
          </w:tcPr>
          <w:p w14:paraId="1D9C6ED8" w14:textId="77777777" w:rsidR="0093652F" w:rsidRPr="00696FF3" w:rsidRDefault="0093652F" w:rsidP="0051707E">
            <w:pPr>
              <w:rPr>
                <w:b/>
              </w:rPr>
            </w:pPr>
            <w:r w:rsidRPr="00696FF3">
              <w:rPr>
                <w:b/>
              </w:rPr>
              <w:t>Categories</w:t>
            </w:r>
          </w:p>
        </w:tc>
        <w:tc>
          <w:tcPr>
            <w:tcW w:w="7603" w:type="dxa"/>
            <w:shd w:val="clear" w:color="auto" w:fill="DEEAF6" w:themeFill="accent1" w:themeFillTint="33"/>
          </w:tcPr>
          <w:p w14:paraId="15552325" w14:textId="77777777" w:rsidR="0093652F" w:rsidRPr="00696FF3" w:rsidRDefault="0093652F" w:rsidP="0051707E">
            <w:pPr>
              <w:rPr>
                <w:b/>
              </w:rPr>
            </w:pPr>
            <w:r w:rsidRPr="00696FF3">
              <w:rPr>
                <w:b/>
              </w:rPr>
              <w:t>Description</w:t>
            </w:r>
          </w:p>
        </w:tc>
      </w:tr>
      <w:tr w:rsidR="0093652F" w14:paraId="4E438C37" w14:textId="77777777" w:rsidTr="00EC799C">
        <w:tc>
          <w:tcPr>
            <w:tcW w:w="1413" w:type="dxa"/>
          </w:tcPr>
          <w:p w14:paraId="61DB9A31" w14:textId="77777777" w:rsidR="0093652F" w:rsidRPr="00696FF3" w:rsidRDefault="0093652F" w:rsidP="0051707E">
            <w:pPr>
              <w:rPr>
                <w:b/>
              </w:rPr>
            </w:pPr>
            <w:r w:rsidRPr="00696FF3">
              <w:rPr>
                <w:b/>
              </w:rPr>
              <w:t>Reputation</w:t>
            </w:r>
          </w:p>
        </w:tc>
        <w:tc>
          <w:tcPr>
            <w:tcW w:w="7603" w:type="dxa"/>
          </w:tcPr>
          <w:p w14:paraId="40B72CEE" w14:textId="77777777" w:rsidR="0093652F" w:rsidRDefault="0093652F" w:rsidP="0051707E">
            <w:r w:rsidRPr="004C65BC">
              <w:rPr>
                <w:rFonts w:ascii="Calibri" w:hAnsi="Calibri" w:cs="Times"/>
                <w:spacing w:val="-2"/>
              </w:rPr>
              <w:t xml:space="preserve">It is critical that the University preserves its high reputation. The University strives to ensure that all activities undertaken will protect and enhance its reputation and therefore has a </w:t>
            </w:r>
            <w:r w:rsidRPr="0063402D">
              <w:rPr>
                <w:rFonts w:ascii="Calibri" w:hAnsi="Calibri" w:cs="Times"/>
                <w:b/>
                <w:bCs/>
                <w:spacing w:val="-2"/>
              </w:rPr>
              <w:t>low</w:t>
            </w:r>
            <w:r w:rsidRPr="004C65BC">
              <w:rPr>
                <w:rFonts w:ascii="Calibri" w:hAnsi="Calibri" w:cs="Times"/>
                <w:spacing w:val="-2"/>
              </w:rPr>
              <w:t xml:space="preserve"> appetite for risk in the conduct of any of its activities that could lead to undue adverse media </w:t>
            </w:r>
            <w:proofErr w:type="gramStart"/>
            <w:r w:rsidRPr="004C65BC">
              <w:rPr>
                <w:rFonts w:ascii="Calibri" w:hAnsi="Calibri" w:cs="Times"/>
                <w:spacing w:val="-2"/>
              </w:rPr>
              <w:t>attention, or</w:t>
            </w:r>
            <w:proofErr w:type="gramEnd"/>
            <w:r w:rsidRPr="004C65BC">
              <w:rPr>
                <w:rFonts w:ascii="Calibri" w:hAnsi="Calibri" w:cs="Times"/>
                <w:spacing w:val="-2"/>
              </w:rPr>
              <w:t xml:space="preserve"> could lead to loss of confidence by the international community, research community and stakeholders.</w:t>
            </w:r>
          </w:p>
        </w:tc>
      </w:tr>
      <w:tr w:rsidR="0093652F" w14:paraId="0197B559" w14:textId="77777777" w:rsidTr="00EC799C">
        <w:tc>
          <w:tcPr>
            <w:tcW w:w="1413" w:type="dxa"/>
          </w:tcPr>
          <w:p w14:paraId="1066E716" w14:textId="77777777" w:rsidR="0093652F" w:rsidRPr="00696FF3" w:rsidRDefault="0093652F" w:rsidP="0051707E">
            <w:pPr>
              <w:rPr>
                <w:b/>
              </w:rPr>
            </w:pPr>
            <w:r>
              <w:rPr>
                <w:b/>
              </w:rPr>
              <w:t>Legal &amp; Compliance</w:t>
            </w:r>
          </w:p>
        </w:tc>
        <w:tc>
          <w:tcPr>
            <w:tcW w:w="7603" w:type="dxa"/>
          </w:tcPr>
          <w:p w14:paraId="56BBE6F2" w14:textId="77777777" w:rsidR="0093652F" w:rsidRDefault="0093652F" w:rsidP="0051707E">
            <w:r w:rsidRPr="00D12C3D">
              <w:t xml:space="preserve">The University places great importance on </w:t>
            </w:r>
            <w:proofErr w:type="gramStart"/>
            <w:r w:rsidRPr="00D12C3D">
              <w:t>compliance, and</w:t>
            </w:r>
            <w:proofErr w:type="gramEnd"/>
            <w:r w:rsidRPr="00D12C3D">
              <w:t xml:space="preserve"> has a </w:t>
            </w:r>
            <w:r w:rsidRPr="0063402D">
              <w:rPr>
                <w:b/>
                <w:bCs/>
              </w:rPr>
              <w:t>low</w:t>
            </w:r>
            <w:r w:rsidRPr="00D12C3D">
              <w:t xml:space="preserve"> appetite for any breaches in laws, regulations, research ethics, professional standards, bribery or fraud. The University wishes to maintain accreditations related to courses or standards of operation and has no appetite for risk relating to actions that may put this in jeopardy.</w:t>
            </w:r>
          </w:p>
        </w:tc>
      </w:tr>
      <w:tr w:rsidR="0093652F" w14:paraId="496FA4EC" w14:textId="77777777" w:rsidTr="00EC799C">
        <w:tc>
          <w:tcPr>
            <w:tcW w:w="1413" w:type="dxa"/>
          </w:tcPr>
          <w:p w14:paraId="3414CC3C" w14:textId="77777777" w:rsidR="0093652F" w:rsidRPr="00696FF3" w:rsidRDefault="0093652F" w:rsidP="0051707E">
            <w:pPr>
              <w:rPr>
                <w:b/>
              </w:rPr>
            </w:pPr>
            <w:r>
              <w:rPr>
                <w:b/>
              </w:rPr>
              <w:t>Financial</w:t>
            </w:r>
          </w:p>
        </w:tc>
        <w:tc>
          <w:tcPr>
            <w:tcW w:w="7603" w:type="dxa"/>
          </w:tcPr>
          <w:p w14:paraId="1CEBD66B" w14:textId="77777777" w:rsidR="0093652F" w:rsidRDefault="0093652F" w:rsidP="0051707E">
            <w:r>
              <w:t xml:space="preserve">The University aims to maintain its long-term financial viability and its overall financial strength. It has a </w:t>
            </w:r>
            <w:proofErr w:type="gramStart"/>
            <w:r w:rsidRPr="0063402D">
              <w:rPr>
                <w:b/>
                <w:bCs/>
              </w:rPr>
              <w:t xml:space="preserve">low </w:t>
            </w:r>
            <w:r>
              <w:t>risk</w:t>
            </w:r>
            <w:proofErr w:type="gramEnd"/>
            <w:r>
              <w:t xml:space="preserve"> appetite in this area.</w:t>
            </w:r>
          </w:p>
          <w:p w14:paraId="1E8D83D4" w14:textId="77777777" w:rsidR="0093652F" w:rsidRDefault="0093652F" w:rsidP="0051707E"/>
          <w:p w14:paraId="360719A5" w14:textId="2E5A283C" w:rsidR="0093652F" w:rsidRDefault="0093652F" w:rsidP="0051707E">
            <w:r>
              <w:t xml:space="preserve">The University will provide a sustainable financial environment that supports both its ongoing operations and its strategic development. Recognising the significant skill </w:t>
            </w:r>
            <w:r w:rsidR="002A5598">
              <w:t>and</w:t>
            </w:r>
            <w:r>
              <w:t xml:space="preserve"> judgement required in the development and implementation of appropriate financial strategies, it will ensure that related risks are managed </w:t>
            </w:r>
            <w:r w:rsidR="002A5598">
              <w:t>and</w:t>
            </w:r>
            <w:r>
              <w:t xml:space="preserve"> mitigated through the application of professional expertise and prudent, </w:t>
            </w:r>
            <w:proofErr w:type="gramStart"/>
            <w:r>
              <w:t>transparent</w:t>
            </w:r>
            <w:proofErr w:type="gramEnd"/>
            <w:r>
              <w:t xml:space="preserve"> </w:t>
            </w:r>
            <w:r w:rsidR="002A5598">
              <w:t>and</w:t>
            </w:r>
            <w:r>
              <w:t xml:space="preserve"> accountable decision-making.</w:t>
            </w:r>
          </w:p>
        </w:tc>
      </w:tr>
      <w:tr w:rsidR="0093652F" w14:paraId="5D12701E" w14:textId="77777777" w:rsidTr="00EC799C">
        <w:tc>
          <w:tcPr>
            <w:tcW w:w="1413" w:type="dxa"/>
          </w:tcPr>
          <w:p w14:paraId="5B16C8F3" w14:textId="77777777" w:rsidR="0093652F" w:rsidRPr="00696FF3" w:rsidRDefault="0093652F" w:rsidP="0051707E">
            <w:pPr>
              <w:rPr>
                <w:b/>
              </w:rPr>
            </w:pPr>
            <w:r>
              <w:rPr>
                <w:b/>
              </w:rPr>
              <w:t>Teaching &amp; Learning</w:t>
            </w:r>
          </w:p>
        </w:tc>
        <w:tc>
          <w:tcPr>
            <w:tcW w:w="7603" w:type="dxa"/>
          </w:tcPr>
          <w:p w14:paraId="1427FC9B" w14:textId="77777777" w:rsidR="0093652F" w:rsidRDefault="0093652F" w:rsidP="0051707E">
            <w:r w:rsidRPr="00D12C3D">
              <w:t xml:space="preserve">The University aims to educate students who, as graduates, will demonstrate a capacity for independent critical thinking, creativity and innovation, dynamic teamwork, socially responsible leadership, and a commitment to lifelong learning.  It wishes to provide a stimulating learning environment for students of the highest possible quality. It recognises that it will involve an increased degree of risk in advancing delivery and quality in this area and is comfortable in accepting a </w:t>
            </w:r>
            <w:r w:rsidRPr="0063402D">
              <w:rPr>
                <w:b/>
                <w:bCs/>
              </w:rPr>
              <w:t>medium</w:t>
            </w:r>
            <w:r w:rsidRPr="00D12C3D">
              <w:t xml:space="preserve"> risk appetite, subject to ensuring that potential benefits and risks are fully understood before developments are authorised and that </w:t>
            </w:r>
            <w:r w:rsidRPr="00D12C3D">
              <w:lastRenderedPageBreak/>
              <w:t>appropriate measures are established to mitigate risks to maintain the required standards in this area.</w:t>
            </w:r>
          </w:p>
        </w:tc>
      </w:tr>
      <w:tr w:rsidR="0093652F" w14:paraId="39E53A5F" w14:textId="77777777" w:rsidTr="00EC799C">
        <w:tc>
          <w:tcPr>
            <w:tcW w:w="1413" w:type="dxa"/>
          </w:tcPr>
          <w:p w14:paraId="27641660" w14:textId="77777777" w:rsidR="0093652F" w:rsidRDefault="0093652F" w:rsidP="0051707E">
            <w:pPr>
              <w:rPr>
                <w:b/>
              </w:rPr>
            </w:pPr>
            <w:r>
              <w:rPr>
                <w:b/>
              </w:rPr>
              <w:lastRenderedPageBreak/>
              <w:t>Student Experience</w:t>
            </w:r>
          </w:p>
        </w:tc>
        <w:tc>
          <w:tcPr>
            <w:tcW w:w="7603" w:type="dxa"/>
          </w:tcPr>
          <w:p w14:paraId="45BB34CB" w14:textId="77777777" w:rsidR="0093652F" w:rsidRPr="00D12C3D" w:rsidRDefault="0093652F" w:rsidP="0051707E">
            <w:r w:rsidRPr="00BF5007">
              <w:t xml:space="preserve">The University is committed to the further development of facilities and support arrangements for the student learning and living experience and in ensuring that programmes are accessible </w:t>
            </w:r>
            <w:r>
              <w:t>to</w:t>
            </w:r>
            <w:r w:rsidRPr="00BF5007">
              <w:t xml:space="preserve"> all backgrounds</w:t>
            </w:r>
            <w:r>
              <w:t xml:space="preserve"> and disabilities</w:t>
            </w:r>
            <w:r w:rsidRPr="00BF5007">
              <w:t xml:space="preserve">. </w:t>
            </w:r>
            <w:r>
              <w:t xml:space="preserve">The University </w:t>
            </w:r>
            <w:r w:rsidRPr="00BF5007">
              <w:t xml:space="preserve">will maintain a </w:t>
            </w:r>
            <w:r w:rsidRPr="0063402D">
              <w:rPr>
                <w:b/>
                <w:bCs/>
              </w:rPr>
              <w:t>low</w:t>
            </w:r>
            <w:r w:rsidRPr="00BF5007">
              <w:t xml:space="preserve"> appetite for any risks that threaten the delivery of objectives in this area.</w:t>
            </w:r>
          </w:p>
        </w:tc>
      </w:tr>
      <w:tr w:rsidR="0093652F" w14:paraId="747C27E9" w14:textId="77777777" w:rsidTr="00EC799C">
        <w:tc>
          <w:tcPr>
            <w:tcW w:w="1413" w:type="dxa"/>
          </w:tcPr>
          <w:p w14:paraId="29FD1432" w14:textId="77777777" w:rsidR="0093652F" w:rsidRPr="00696FF3" w:rsidRDefault="0093652F" w:rsidP="0051707E">
            <w:pPr>
              <w:rPr>
                <w:b/>
              </w:rPr>
            </w:pPr>
            <w:r>
              <w:rPr>
                <w:b/>
              </w:rPr>
              <w:t>Research &amp; Innovation</w:t>
            </w:r>
          </w:p>
        </w:tc>
        <w:tc>
          <w:tcPr>
            <w:tcW w:w="7603" w:type="dxa"/>
          </w:tcPr>
          <w:p w14:paraId="6CFC9927" w14:textId="098E7D69" w:rsidR="0093652F" w:rsidRDefault="0093652F" w:rsidP="0051707E">
            <w:r w:rsidRPr="00D12C3D">
              <w:t xml:space="preserve">The University wishes to enhance its reputation as a research institution that is excellent, globally collaborative, creative, </w:t>
            </w:r>
            <w:proofErr w:type="gramStart"/>
            <w:r w:rsidRPr="00D12C3D">
              <w:t>interdisciplinary</w:t>
            </w:r>
            <w:proofErr w:type="gramEnd"/>
            <w:r w:rsidRPr="00D12C3D">
              <w:t xml:space="preserve"> and entrepreneurial</w:t>
            </w:r>
            <w:r w:rsidR="0005367E">
              <w:t>.</w:t>
            </w:r>
            <w:r w:rsidRPr="00D12C3D">
              <w:t xml:space="preserve"> </w:t>
            </w:r>
            <w:r w:rsidR="0005367E">
              <w:t>A</w:t>
            </w:r>
            <w:r w:rsidRPr="00D12C3D">
              <w:t xml:space="preserve"> university that produces research that serves and anticipates economic, </w:t>
            </w:r>
            <w:proofErr w:type="gramStart"/>
            <w:r w:rsidRPr="00D12C3D">
              <w:t>societal</w:t>
            </w:r>
            <w:proofErr w:type="gramEnd"/>
            <w:r w:rsidRPr="00D12C3D">
              <w:t xml:space="preserve"> and cultural needs. It wants to play a transformative role in Irish Society by using inspirational research to generate new knowledge, to respond to the needs of businesses and other institutions, and to realise human capital. Its ambition is to be at the leading edge in the creation of knowledge. It wishes to grow its research activities and recognises that this will involve accepting a </w:t>
            </w:r>
            <w:r w:rsidRPr="0063402D">
              <w:rPr>
                <w:b/>
                <w:bCs/>
              </w:rPr>
              <w:t xml:space="preserve">medium to </w:t>
            </w:r>
            <w:proofErr w:type="gramStart"/>
            <w:r w:rsidRPr="0063402D">
              <w:rPr>
                <w:b/>
                <w:bCs/>
              </w:rPr>
              <w:t>high</w:t>
            </w:r>
            <w:r>
              <w:t xml:space="preserve"> risk</w:t>
            </w:r>
            <w:proofErr w:type="gramEnd"/>
            <w:r>
              <w:t xml:space="preserve"> appetite.</w:t>
            </w:r>
          </w:p>
          <w:p w14:paraId="318C68F3" w14:textId="77777777" w:rsidR="0093652F" w:rsidRDefault="0093652F" w:rsidP="0051707E"/>
          <w:p w14:paraId="72A30ED0" w14:textId="77777777" w:rsidR="0093652F" w:rsidRDefault="0093652F" w:rsidP="0051707E">
            <w:r w:rsidRPr="00D12C3D">
              <w:t xml:space="preserve">Risks will be acceptable subject to a) limitations imposed by ethical considerations and health and safety, and b) risks and potential benefits are fully understood, </w:t>
            </w:r>
            <w:proofErr w:type="gramStart"/>
            <w:r w:rsidRPr="00D12C3D">
              <w:t>reviewed</w:t>
            </w:r>
            <w:proofErr w:type="gramEnd"/>
            <w:r w:rsidRPr="00D12C3D">
              <w:t xml:space="preserve"> and authorised before accepted.</w:t>
            </w:r>
          </w:p>
        </w:tc>
      </w:tr>
      <w:tr w:rsidR="0093652F" w14:paraId="7F3F421F" w14:textId="77777777" w:rsidTr="00EC799C">
        <w:tc>
          <w:tcPr>
            <w:tcW w:w="1413" w:type="dxa"/>
          </w:tcPr>
          <w:p w14:paraId="5A141AA4" w14:textId="77777777" w:rsidR="0093652F" w:rsidRPr="00696FF3" w:rsidRDefault="0093652F" w:rsidP="0051707E">
            <w:pPr>
              <w:rPr>
                <w:b/>
              </w:rPr>
            </w:pPr>
            <w:r>
              <w:rPr>
                <w:b/>
              </w:rPr>
              <w:t>Strategic Initiatives</w:t>
            </w:r>
          </w:p>
        </w:tc>
        <w:tc>
          <w:tcPr>
            <w:tcW w:w="7603" w:type="dxa"/>
          </w:tcPr>
          <w:p w14:paraId="504EEF4D" w14:textId="77777777" w:rsidR="0093652F" w:rsidRDefault="0093652F" w:rsidP="0051707E">
            <w:r w:rsidRPr="00D12C3D">
              <w:t xml:space="preserve">The University sets an ambitious vision and strategic objectives to ensure it remains at the leading edge of research and teaching. It recognises that this requires some degree of risk and that external and internal forces, which can often not be predicted, may have a significant impact on achieving key strategic objectives. This can often involve significant changes in structure and/or culture that can further affect the University achieving its strategic objectives over the short term. The University is accepting a </w:t>
            </w:r>
            <w:r w:rsidRPr="0063402D">
              <w:rPr>
                <w:b/>
                <w:bCs/>
              </w:rPr>
              <w:t xml:space="preserve">medium to </w:t>
            </w:r>
            <w:proofErr w:type="gramStart"/>
            <w:r w:rsidRPr="0063402D">
              <w:rPr>
                <w:b/>
                <w:bCs/>
              </w:rPr>
              <w:t>high</w:t>
            </w:r>
            <w:r w:rsidRPr="00D12C3D">
              <w:t xml:space="preserve"> risk</w:t>
            </w:r>
            <w:proofErr w:type="gramEnd"/>
            <w:r w:rsidRPr="00D12C3D">
              <w:t xml:space="preserve"> appetite in this area.</w:t>
            </w:r>
          </w:p>
        </w:tc>
      </w:tr>
      <w:tr w:rsidR="0093652F" w14:paraId="14B1FC27" w14:textId="77777777" w:rsidTr="00EC799C">
        <w:tc>
          <w:tcPr>
            <w:tcW w:w="1413" w:type="dxa"/>
          </w:tcPr>
          <w:p w14:paraId="38D8A7B5" w14:textId="77777777" w:rsidR="0093652F" w:rsidRPr="00696FF3" w:rsidRDefault="0093652F" w:rsidP="0051707E">
            <w:pPr>
              <w:rPr>
                <w:b/>
              </w:rPr>
            </w:pPr>
            <w:r>
              <w:rPr>
                <w:b/>
              </w:rPr>
              <w:t>International Development</w:t>
            </w:r>
          </w:p>
        </w:tc>
        <w:tc>
          <w:tcPr>
            <w:tcW w:w="7603" w:type="dxa"/>
          </w:tcPr>
          <w:p w14:paraId="6AA69BC0" w14:textId="77777777" w:rsidR="0093652F" w:rsidRDefault="0093652F" w:rsidP="0051707E">
            <w:r w:rsidRPr="00D12C3D">
              <w:t>The University aims to achieve a reputation as one of the world’s top-tier universities, with relationships of substance that span the globe. It wishes to educate students who are globally conscientious and internationally engaged, and who excel as scholars</w:t>
            </w:r>
            <w:r>
              <w:t xml:space="preserve">, </w:t>
            </w:r>
            <w:proofErr w:type="gramStart"/>
            <w:r>
              <w:t>citizens</w:t>
            </w:r>
            <w:proofErr w:type="gramEnd"/>
            <w:r>
              <w:t xml:space="preserve"> and global leaders. </w:t>
            </w:r>
            <w:r w:rsidRPr="00D12C3D">
              <w:t xml:space="preserve">It will recruit and retain staff who are internationally renowned in their fields and embedded in international networks of scholarship. It aims to achieve global impact in its activities, </w:t>
            </w:r>
            <w:proofErr w:type="gramStart"/>
            <w:r w:rsidRPr="00D12C3D">
              <w:t>collaborations</w:t>
            </w:r>
            <w:proofErr w:type="gramEnd"/>
            <w:r w:rsidRPr="00D12C3D">
              <w:t xml:space="preserve"> and staff/student exchanges with leading institutions around the world. It has a strong appetite for developing such networks where it supports the objectives and strategy of the Universit</w:t>
            </w:r>
            <w:r>
              <w:t xml:space="preserve">y. The University thus have a </w:t>
            </w:r>
            <w:r w:rsidRPr="0063402D">
              <w:rPr>
                <w:b/>
                <w:bCs/>
              </w:rPr>
              <w:t xml:space="preserve">medium to </w:t>
            </w:r>
            <w:proofErr w:type="gramStart"/>
            <w:r w:rsidRPr="0063402D">
              <w:rPr>
                <w:b/>
                <w:bCs/>
              </w:rPr>
              <w:t>high</w:t>
            </w:r>
            <w:r w:rsidRPr="00D12C3D">
              <w:t xml:space="preserve"> risk</w:t>
            </w:r>
            <w:proofErr w:type="gramEnd"/>
            <w:r w:rsidRPr="00D12C3D">
              <w:t xml:space="preserve"> appetite for International Developments.</w:t>
            </w:r>
          </w:p>
        </w:tc>
      </w:tr>
      <w:tr w:rsidR="0093652F" w14:paraId="4F769140" w14:textId="77777777" w:rsidTr="00EC799C">
        <w:tc>
          <w:tcPr>
            <w:tcW w:w="1413" w:type="dxa"/>
          </w:tcPr>
          <w:p w14:paraId="0B23311F" w14:textId="77777777" w:rsidR="0093652F" w:rsidRPr="00696FF3" w:rsidRDefault="0093652F" w:rsidP="0051707E">
            <w:pPr>
              <w:rPr>
                <w:b/>
              </w:rPr>
            </w:pPr>
            <w:r>
              <w:rPr>
                <w:b/>
              </w:rPr>
              <w:t>People &amp; Culture</w:t>
            </w:r>
          </w:p>
        </w:tc>
        <w:tc>
          <w:tcPr>
            <w:tcW w:w="7603" w:type="dxa"/>
          </w:tcPr>
          <w:p w14:paraId="60203AA4" w14:textId="77777777" w:rsidR="0093652F" w:rsidRDefault="0093652F" w:rsidP="0051707E">
            <w:r w:rsidRPr="00D12C3D">
              <w:t xml:space="preserve">The University aims to value, support, develop and utilise the full potential of staff to make the University a stimulating and safe place to work. It wishes to consolidate and refine existing academic and research structures and associated processes, and to restructure its services into larger, more </w:t>
            </w:r>
            <w:proofErr w:type="gramStart"/>
            <w:r w:rsidRPr="00D12C3D">
              <w:t>flexible</w:t>
            </w:r>
            <w:proofErr w:type="gramEnd"/>
            <w:r w:rsidRPr="00D12C3D">
              <w:t xml:space="preserve"> and effective units, for the maximum benefit of users and providers. It places importance on a culture of academic freedom, equality &amp; diversity, dignity &amp; respect, the development of staff and the health &amp; safety of staff, </w:t>
            </w:r>
            <w:proofErr w:type="gramStart"/>
            <w:r w:rsidRPr="00D12C3D">
              <w:t>students</w:t>
            </w:r>
            <w:proofErr w:type="gramEnd"/>
            <w:r w:rsidRPr="00D12C3D">
              <w:t xml:space="preserve"> and visitors. It has a </w:t>
            </w:r>
            <w:r w:rsidRPr="0063402D">
              <w:rPr>
                <w:b/>
                <w:bCs/>
              </w:rPr>
              <w:t>low to medium</w:t>
            </w:r>
            <w:r w:rsidRPr="00D12C3D">
              <w:t xml:space="preserve"> appetite for any deviations from its standards in these areas.</w:t>
            </w:r>
          </w:p>
        </w:tc>
      </w:tr>
      <w:tr w:rsidR="0093652F" w14:paraId="112CE0F4" w14:textId="77777777" w:rsidTr="00EC799C">
        <w:tc>
          <w:tcPr>
            <w:tcW w:w="1413" w:type="dxa"/>
          </w:tcPr>
          <w:p w14:paraId="12AF1EC4" w14:textId="77777777" w:rsidR="0093652F" w:rsidRDefault="0093652F" w:rsidP="0051707E">
            <w:pPr>
              <w:rPr>
                <w:b/>
              </w:rPr>
            </w:pPr>
            <w:r>
              <w:rPr>
                <w:b/>
              </w:rPr>
              <w:t>Environment and Social Responsibility</w:t>
            </w:r>
          </w:p>
        </w:tc>
        <w:tc>
          <w:tcPr>
            <w:tcW w:w="7603" w:type="dxa"/>
          </w:tcPr>
          <w:p w14:paraId="633C08DD" w14:textId="29EA4679" w:rsidR="0093652F" w:rsidRPr="00D12C3D" w:rsidRDefault="0093652F" w:rsidP="0051707E">
            <w:r w:rsidRPr="001B4773">
              <w:t xml:space="preserve">The University aims to make a significant, sustainable, and socially responsible contribution through its research, education, knowledge exchange, and operational activities. It recognises that this should involve an increased degree of risk and </w:t>
            </w:r>
            <w:r w:rsidR="0005367E">
              <w:t xml:space="preserve">has a </w:t>
            </w:r>
            <w:r w:rsidR="0005367E">
              <w:rPr>
                <w:b/>
              </w:rPr>
              <w:t xml:space="preserve">low to medium </w:t>
            </w:r>
            <w:r w:rsidR="0005367E" w:rsidRPr="00352C19">
              <w:rPr>
                <w:bCs/>
              </w:rPr>
              <w:t>appetite</w:t>
            </w:r>
            <w:r w:rsidR="0005367E" w:rsidRPr="00F35848">
              <w:rPr>
                <w:b/>
              </w:rPr>
              <w:t xml:space="preserve"> </w:t>
            </w:r>
            <w:r w:rsidRPr="001B4773">
              <w:t>subject always to ensuring that potential benefits and risks are fully understood before developments are authorised and that sensible measures to mitigate risk are established.</w:t>
            </w:r>
          </w:p>
        </w:tc>
      </w:tr>
      <w:tr w:rsidR="0093652F" w14:paraId="19CE0E76" w14:textId="77777777" w:rsidTr="00EC799C">
        <w:tc>
          <w:tcPr>
            <w:tcW w:w="1413" w:type="dxa"/>
          </w:tcPr>
          <w:p w14:paraId="01BE9BE1" w14:textId="44072DBD" w:rsidR="0093652F" w:rsidRPr="00696FF3" w:rsidRDefault="00FA23FA" w:rsidP="0051707E">
            <w:pPr>
              <w:rPr>
                <w:b/>
              </w:rPr>
            </w:pPr>
            <w:r>
              <w:rPr>
                <w:b/>
              </w:rPr>
              <w:lastRenderedPageBreak/>
              <w:t xml:space="preserve">IT </w:t>
            </w:r>
            <w:r w:rsidR="0093652F">
              <w:rPr>
                <w:b/>
              </w:rPr>
              <w:t>Systems and Business Continuity</w:t>
            </w:r>
          </w:p>
        </w:tc>
        <w:tc>
          <w:tcPr>
            <w:tcW w:w="7603" w:type="dxa"/>
          </w:tcPr>
          <w:p w14:paraId="086EB2CD" w14:textId="77777777" w:rsidR="0093652F" w:rsidRDefault="0093652F" w:rsidP="0051707E">
            <w:r w:rsidRPr="00D12C3D">
              <w:t xml:space="preserve">The University has </w:t>
            </w:r>
            <w:r w:rsidRPr="0063402D">
              <w:rPr>
                <w:b/>
                <w:bCs/>
              </w:rPr>
              <w:t>no appetite</w:t>
            </w:r>
            <w:r w:rsidRPr="00D12C3D">
              <w:t xml:space="preserve"> for inadequate or failed internal systems. This can include, inadequate design of systems or lack of infrastructure, etc.</w:t>
            </w:r>
          </w:p>
        </w:tc>
      </w:tr>
      <w:tr w:rsidR="0093652F" w14:paraId="3A7BB840" w14:textId="77777777" w:rsidTr="00EC799C">
        <w:tc>
          <w:tcPr>
            <w:tcW w:w="1413" w:type="dxa"/>
          </w:tcPr>
          <w:p w14:paraId="110D80E1" w14:textId="7A314069" w:rsidR="0093652F" w:rsidRDefault="00237603" w:rsidP="0051707E">
            <w:pPr>
              <w:rPr>
                <w:b/>
              </w:rPr>
            </w:pPr>
            <w:r>
              <w:rPr>
                <w:b/>
              </w:rPr>
              <w:t>Operational p</w:t>
            </w:r>
            <w:r w:rsidR="0093652F">
              <w:rPr>
                <w:b/>
              </w:rPr>
              <w:t>rocesses</w:t>
            </w:r>
          </w:p>
        </w:tc>
        <w:tc>
          <w:tcPr>
            <w:tcW w:w="7603" w:type="dxa"/>
          </w:tcPr>
          <w:p w14:paraId="4E15EEEC" w14:textId="77777777" w:rsidR="0093652F" w:rsidRDefault="0093652F" w:rsidP="0051707E">
            <w:r w:rsidRPr="00D12C3D">
              <w:t xml:space="preserve">The University has a </w:t>
            </w:r>
            <w:proofErr w:type="gramStart"/>
            <w:r w:rsidRPr="0063402D">
              <w:rPr>
                <w:b/>
                <w:bCs/>
              </w:rPr>
              <w:t xml:space="preserve">low </w:t>
            </w:r>
            <w:r w:rsidRPr="00D12C3D">
              <w:t>risk</w:t>
            </w:r>
            <w:proofErr w:type="gramEnd"/>
            <w:r w:rsidRPr="00D12C3D">
              <w:t xml:space="preserve"> appetite for inadequate or failed internal processes. This can include inadequate policies and procedures, inadequate adoption of management practices, lack of clarity over roles and responsibilities, inadequate design of processes and systems, inadequate or lack of infrastructure, etc.</w:t>
            </w:r>
          </w:p>
        </w:tc>
      </w:tr>
      <w:tr w:rsidR="00D57AFF" w14:paraId="133CFA89" w14:textId="77777777" w:rsidTr="00EC799C">
        <w:tc>
          <w:tcPr>
            <w:tcW w:w="1413" w:type="dxa"/>
          </w:tcPr>
          <w:p w14:paraId="502D2CE3" w14:textId="1A99517B" w:rsidR="00D57AFF" w:rsidRDefault="00D57AFF" w:rsidP="0051707E">
            <w:pPr>
              <w:rPr>
                <w:b/>
              </w:rPr>
            </w:pPr>
            <w:r>
              <w:rPr>
                <w:b/>
              </w:rPr>
              <w:t>Health &amp; Safety</w:t>
            </w:r>
          </w:p>
        </w:tc>
        <w:tc>
          <w:tcPr>
            <w:tcW w:w="7603" w:type="dxa"/>
          </w:tcPr>
          <w:p w14:paraId="585196F3" w14:textId="77777777" w:rsidR="00D57AFF" w:rsidRDefault="00D57AFF" w:rsidP="0051707E">
            <w:r w:rsidRPr="00D57AFF">
              <w:t xml:space="preserve">The University has no appetite </w:t>
            </w:r>
            <w:r>
              <w:t xml:space="preserve">for risks related to activities which could lead to </w:t>
            </w:r>
            <w:r w:rsidRPr="00D57AFF">
              <w:t xml:space="preserve">Physical harm, injury, illness or a fatality to staff, </w:t>
            </w:r>
            <w:proofErr w:type="gramStart"/>
            <w:r w:rsidRPr="00D57AFF">
              <w:t>students</w:t>
            </w:r>
            <w:proofErr w:type="gramEnd"/>
            <w:r w:rsidRPr="00D57AFF">
              <w:t xml:space="preserve"> and visitors</w:t>
            </w:r>
            <w:r>
              <w:t>.</w:t>
            </w:r>
          </w:p>
          <w:p w14:paraId="6C7E8900" w14:textId="77777777" w:rsidR="00D57AFF" w:rsidRDefault="00D57AFF" w:rsidP="0051707E"/>
          <w:p w14:paraId="701FE910" w14:textId="29AD2590" w:rsidR="00D57AFF" w:rsidRPr="00D12C3D" w:rsidRDefault="00D57AFF" w:rsidP="0051707E">
            <w:r>
              <w:t xml:space="preserve">Health &amp; safety risks relating to research and innovation activities will need to be assessed alongside the risk appetite relating to ‘research and innovation’ </w:t>
            </w:r>
            <w:r w:rsidR="00CD3BE1">
              <w:t>activities</w:t>
            </w:r>
            <w:r>
              <w:t>.</w:t>
            </w:r>
          </w:p>
        </w:tc>
      </w:tr>
      <w:tr w:rsidR="00AC6302" w14:paraId="30AE8707" w14:textId="77777777" w:rsidTr="00EC799C">
        <w:tc>
          <w:tcPr>
            <w:tcW w:w="1413" w:type="dxa"/>
          </w:tcPr>
          <w:p w14:paraId="16227E17" w14:textId="1C663228" w:rsidR="00AC6302" w:rsidRDefault="00AC6302" w:rsidP="0051707E">
            <w:pPr>
              <w:rPr>
                <w:b/>
              </w:rPr>
            </w:pPr>
            <w:r>
              <w:rPr>
                <w:b/>
              </w:rPr>
              <w:t>Cybersecurity</w:t>
            </w:r>
          </w:p>
        </w:tc>
        <w:tc>
          <w:tcPr>
            <w:tcW w:w="7603" w:type="dxa"/>
          </w:tcPr>
          <w:p w14:paraId="50D42E76" w14:textId="5FFB6097" w:rsidR="00D4234B" w:rsidRDefault="00D01F87" w:rsidP="0051707E">
            <w:r>
              <w:t xml:space="preserve">Following an independent review of the University’s vulnerability to </w:t>
            </w:r>
            <w:r w:rsidR="00C62FBF">
              <w:t xml:space="preserve">criminal or unauthorised use of our electronic data in 2023, </w:t>
            </w:r>
            <w:r w:rsidR="00677E3D">
              <w:t xml:space="preserve">our appetite for </w:t>
            </w:r>
            <w:r w:rsidR="00CC58B2">
              <w:t xml:space="preserve">risk in this area </w:t>
            </w:r>
            <w:r w:rsidR="00677E3D">
              <w:t>range</w:t>
            </w:r>
            <w:r w:rsidR="00CC58B2">
              <w:t>s</w:t>
            </w:r>
            <w:r w:rsidR="00677E3D">
              <w:t xml:space="preserve"> from </w:t>
            </w:r>
            <w:r w:rsidR="0095564B">
              <w:rPr>
                <w:b/>
                <w:bCs/>
              </w:rPr>
              <w:t>insignificant</w:t>
            </w:r>
            <w:r w:rsidR="00677E3D">
              <w:rPr>
                <w:b/>
                <w:bCs/>
              </w:rPr>
              <w:t xml:space="preserve"> </w:t>
            </w:r>
            <w:r w:rsidR="00677E3D" w:rsidRPr="00352C19">
              <w:rPr>
                <w:b/>
                <w:bCs/>
              </w:rPr>
              <w:t>to</w:t>
            </w:r>
            <w:r w:rsidR="00677E3D">
              <w:t xml:space="preserve"> </w:t>
            </w:r>
            <w:r w:rsidR="00677E3D">
              <w:rPr>
                <w:b/>
                <w:bCs/>
              </w:rPr>
              <w:t>low</w:t>
            </w:r>
            <w:r w:rsidR="00677E3D">
              <w:t xml:space="preserve">. </w:t>
            </w:r>
          </w:p>
          <w:p w14:paraId="28895CDC" w14:textId="77777777" w:rsidR="00D4234B" w:rsidRDefault="00D4234B" w:rsidP="0051707E"/>
          <w:p w14:paraId="444BF2CD" w14:textId="49B575AB" w:rsidR="00AC6302" w:rsidRPr="00677E3D" w:rsidRDefault="00677E3D" w:rsidP="0051707E">
            <w:r>
              <w:t xml:space="preserve">This is in acknowledgement of the residual risk of an evolving cybersecurity </w:t>
            </w:r>
            <w:r w:rsidR="00D4234B">
              <w:t xml:space="preserve">landscape even </w:t>
            </w:r>
            <w:r w:rsidR="00CE0CDC">
              <w:t>when</w:t>
            </w:r>
            <w:r w:rsidR="00D4234B">
              <w:t xml:space="preserve"> all recommended mitigations and controls </w:t>
            </w:r>
            <w:r w:rsidR="00CE0CDC">
              <w:t xml:space="preserve">are </w:t>
            </w:r>
            <w:r w:rsidR="00D4234B">
              <w:t>in place.</w:t>
            </w:r>
          </w:p>
        </w:tc>
      </w:tr>
      <w:tr w:rsidR="00CD3BE1" w14:paraId="21BF256C" w14:textId="77777777" w:rsidTr="00EC799C">
        <w:tc>
          <w:tcPr>
            <w:tcW w:w="1413" w:type="dxa"/>
          </w:tcPr>
          <w:p w14:paraId="65E6094D" w14:textId="3E9B936F" w:rsidR="00CD3BE1" w:rsidRDefault="00CD3BE1" w:rsidP="0051707E">
            <w:pPr>
              <w:rPr>
                <w:b/>
              </w:rPr>
            </w:pPr>
            <w:r w:rsidRPr="00CD3BE1">
              <w:rPr>
                <w:b/>
              </w:rPr>
              <w:t xml:space="preserve">Global, </w:t>
            </w:r>
            <w:proofErr w:type="gramStart"/>
            <w:r w:rsidRPr="00CD3BE1">
              <w:rPr>
                <w:b/>
              </w:rPr>
              <w:t>economic</w:t>
            </w:r>
            <w:proofErr w:type="gramEnd"/>
            <w:r w:rsidRPr="00CD3BE1">
              <w:rPr>
                <w:b/>
              </w:rPr>
              <w:t xml:space="preserve"> and geostrategic environment</w:t>
            </w:r>
          </w:p>
        </w:tc>
        <w:tc>
          <w:tcPr>
            <w:tcW w:w="7603" w:type="dxa"/>
          </w:tcPr>
          <w:p w14:paraId="38940D64" w14:textId="517001C7" w:rsidR="00CD3BE1" w:rsidRDefault="003B35F8" w:rsidP="0051707E">
            <w:pPr>
              <w:rPr>
                <w:bCs/>
                <w:iCs/>
              </w:rPr>
            </w:pPr>
            <w:r>
              <w:rPr>
                <w:bCs/>
                <w:iCs/>
              </w:rPr>
              <w:t xml:space="preserve">The University has a </w:t>
            </w:r>
            <w:r>
              <w:rPr>
                <w:b/>
                <w:iCs/>
              </w:rPr>
              <w:t xml:space="preserve">medium to </w:t>
            </w:r>
            <w:proofErr w:type="gramStart"/>
            <w:r>
              <w:rPr>
                <w:b/>
                <w:iCs/>
              </w:rPr>
              <w:t xml:space="preserve">high </w:t>
            </w:r>
            <w:r>
              <w:rPr>
                <w:bCs/>
                <w:iCs/>
              </w:rPr>
              <w:t>risk</w:t>
            </w:r>
            <w:proofErr w:type="gramEnd"/>
            <w:r>
              <w:rPr>
                <w:bCs/>
                <w:iCs/>
              </w:rPr>
              <w:t xml:space="preserve"> appetite in this area. </w:t>
            </w:r>
          </w:p>
          <w:p w14:paraId="5A8C2392" w14:textId="77777777" w:rsidR="003B35F8" w:rsidRDefault="003B35F8" w:rsidP="0051707E">
            <w:pPr>
              <w:rPr>
                <w:bCs/>
                <w:iCs/>
              </w:rPr>
            </w:pPr>
          </w:p>
          <w:p w14:paraId="44FFBB3E" w14:textId="3E0513EC" w:rsidR="003B35F8" w:rsidRPr="00352C19" w:rsidRDefault="006B3B1D" w:rsidP="0051707E">
            <w:pPr>
              <w:rPr>
                <w:bCs/>
                <w:iCs/>
              </w:rPr>
            </w:pPr>
            <w:r>
              <w:rPr>
                <w:bCs/>
                <w:iCs/>
              </w:rPr>
              <w:t>Many risks in this area are considered and scored by the Risk Management Group as part of their annual Strategic Risk Register exercise.</w:t>
            </w:r>
          </w:p>
        </w:tc>
      </w:tr>
    </w:tbl>
    <w:p w14:paraId="6E8660AF" w14:textId="77777777" w:rsidR="00493C66" w:rsidRDefault="0093652F" w:rsidP="0051707E">
      <w:pPr>
        <w:rPr>
          <w:b/>
        </w:rPr>
        <w:sectPr w:rsidR="00493C66" w:rsidSect="0093652F">
          <w:headerReference w:type="even" r:id="rId24"/>
          <w:headerReference w:type="default" r:id="rId25"/>
          <w:footerReference w:type="even" r:id="rId26"/>
          <w:footerReference w:type="default" r:id="rId27"/>
          <w:headerReference w:type="first" r:id="rId28"/>
          <w:footerReference w:type="first" r:id="rId29"/>
          <w:pgSz w:w="11906" w:h="16838"/>
          <w:pgMar w:top="709" w:right="1440" w:bottom="1440" w:left="1440" w:header="709" w:footer="709" w:gutter="0"/>
          <w:cols w:space="708"/>
          <w:titlePg/>
          <w:docGrid w:linePitch="360"/>
        </w:sectPr>
      </w:pPr>
      <w:r>
        <w:rPr>
          <w:b/>
        </w:rPr>
        <w:br w:type="page"/>
      </w:r>
    </w:p>
    <w:p w14:paraId="18A00AFE" w14:textId="28ACFA78" w:rsidR="0093652F" w:rsidRDefault="0093652F" w:rsidP="0051707E">
      <w:pPr>
        <w:rPr>
          <w:b/>
        </w:rPr>
      </w:pPr>
      <w:r>
        <w:rPr>
          <w:b/>
        </w:rPr>
        <w:lastRenderedPageBreak/>
        <w:t>Risk Appetite Summary</w:t>
      </w:r>
    </w:p>
    <w:p w14:paraId="0F118ABD" w14:textId="5F8AEBC1" w:rsidR="0093652F" w:rsidRDefault="0093652F" w:rsidP="0051707E">
      <w:pPr>
        <w:rPr>
          <w:b/>
        </w:rPr>
      </w:pPr>
    </w:p>
    <w:p w14:paraId="790DA1A7" w14:textId="51011545" w:rsidR="001B67B6" w:rsidRDefault="007D0785" w:rsidP="0051707E">
      <w:pPr>
        <w:rPr>
          <w:b/>
        </w:rPr>
      </w:pPr>
      <w:r>
        <w:rPr>
          <w:b/>
          <w:noProof/>
        </w:rPr>
        <w:drawing>
          <wp:inline distT="0" distB="0" distL="0" distR="0" wp14:anchorId="30D574E4" wp14:editId="02EF3249">
            <wp:extent cx="5820939" cy="6389370"/>
            <wp:effectExtent l="0" t="0" r="8890" b="0"/>
            <wp:docPr id="592140231" name="Picture 1"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40231" name="Picture 1" descr="A screen shot of a computer scree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29351" cy="6398603"/>
                    </a:xfrm>
                    <a:prstGeom prst="rect">
                      <a:avLst/>
                    </a:prstGeom>
                  </pic:spPr>
                </pic:pic>
              </a:graphicData>
            </a:graphic>
          </wp:inline>
        </w:drawing>
      </w:r>
    </w:p>
    <w:p w14:paraId="7038013D" w14:textId="5B3EEF83" w:rsidR="0093652F" w:rsidRDefault="0093652F" w:rsidP="0051707E">
      <w:pPr>
        <w:rPr>
          <w:b/>
        </w:rPr>
      </w:pPr>
    </w:p>
    <w:sectPr w:rsidR="0093652F" w:rsidSect="00352C19">
      <w:pgSz w:w="11906" w:h="16838"/>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DE51" w14:textId="77777777" w:rsidR="004874B7" w:rsidRDefault="004874B7" w:rsidP="001147E6">
      <w:pPr>
        <w:spacing w:after="0" w:line="240" w:lineRule="auto"/>
      </w:pPr>
      <w:r>
        <w:separator/>
      </w:r>
    </w:p>
  </w:endnote>
  <w:endnote w:type="continuationSeparator" w:id="0">
    <w:p w14:paraId="1584332C" w14:textId="77777777" w:rsidR="004874B7" w:rsidRDefault="004874B7" w:rsidP="001147E6">
      <w:pPr>
        <w:spacing w:after="0" w:line="240" w:lineRule="auto"/>
      </w:pPr>
      <w:r>
        <w:continuationSeparator/>
      </w:r>
    </w:p>
  </w:endnote>
  <w:endnote w:type="continuationNotice" w:id="1">
    <w:p w14:paraId="58BE95A9" w14:textId="77777777" w:rsidR="004874B7" w:rsidRDefault="00487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EE32" w14:textId="77777777" w:rsidR="00B6160B" w:rsidRDefault="00B6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04827"/>
      <w:docPartObj>
        <w:docPartGallery w:val="Page Numbers (Bottom of Page)"/>
        <w:docPartUnique/>
      </w:docPartObj>
    </w:sdtPr>
    <w:sdtEndPr>
      <w:rPr>
        <w:noProof/>
      </w:rPr>
    </w:sdtEndPr>
    <w:sdtContent>
      <w:p w14:paraId="4B25308F" w14:textId="1E96203A" w:rsidR="00F35848" w:rsidRDefault="00F35848">
        <w:pPr>
          <w:pStyle w:val="Footer"/>
          <w:jc w:val="right"/>
        </w:pPr>
        <w:r>
          <w:fldChar w:fldCharType="begin"/>
        </w:r>
        <w:r>
          <w:instrText xml:space="preserve"> PAGE   \* MERGEFORMAT </w:instrText>
        </w:r>
        <w:r>
          <w:fldChar w:fldCharType="separate"/>
        </w:r>
        <w:r w:rsidR="00D3475A">
          <w:rPr>
            <w:noProof/>
          </w:rPr>
          <w:t>12</w:t>
        </w:r>
        <w:r>
          <w:rPr>
            <w:noProof/>
          </w:rPr>
          <w:fldChar w:fldCharType="end"/>
        </w:r>
      </w:p>
    </w:sdtContent>
  </w:sdt>
  <w:p w14:paraId="6CC4C62C" w14:textId="77777777" w:rsidR="00F35848" w:rsidRDefault="00F35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49609"/>
      <w:docPartObj>
        <w:docPartGallery w:val="Page Numbers (Bottom of Page)"/>
        <w:docPartUnique/>
      </w:docPartObj>
    </w:sdtPr>
    <w:sdtEndPr>
      <w:rPr>
        <w:noProof/>
      </w:rPr>
    </w:sdtEndPr>
    <w:sdtContent>
      <w:p w14:paraId="0F094175" w14:textId="168A29A1" w:rsidR="00F35848" w:rsidRDefault="00F35848">
        <w:pPr>
          <w:pStyle w:val="Footer"/>
          <w:jc w:val="right"/>
        </w:pPr>
        <w:r>
          <w:fldChar w:fldCharType="begin"/>
        </w:r>
        <w:r>
          <w:instrText xml:space="preserve"> PAGE   \* MERGEFORMAT </w:instrText>
        </w:r>
        <w:r>
          <w:fldChar w:fldCharType="separate"/>
        </w:r>
        <w:r w:rsidR="00D3475A">
          <w:rPr>
            <w:noProof/>
          </w:rPr>
          <w:t>1</w:t>
        </w:r>
        <w:r>
          <w:rPr>
            <w:noProof/>
          </w:rPr>
          <w:fldChar w:fldCharType="end"/>
        </w:r>
      </w:p>
    </w:sdtContent>
  </w:sdt>
  <w:p w14:paraId="7120E75D" w14:textId="77777777" w:rsidR="00F35848" w:rsidRDefault="00F3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FF75" w14:textId="77777777" w:rsidR="004874B7" w:rsidRDefault="004874B7" w:rsidP="001147E6">
      <w:pPr>
        <w:spacing w:after="0" w:line="240" w:lineRule="auto"/>
      </w:pPr>
      <w:r>
        <w:separator/>
      </w:r>
    </w:p>
  </w:footnote>
  <w:footnote w:type="continuationSeparator" w:id="0">
    <w:p w14:paraId="1BFD7DB1" w14:textId="77777777" w:rsidR="004874B7" w:rsidRDefault="004874B7" w:rsidP="001147E6">
      <w:pPr>
        <w:spacing w:after="0" w:line="240" w:lineRule="auto"/>
      </w:pPr>
      <w:r>
        <w:continuationSeparator/>
      </w:r>
    </w:p>
  </w:footnote>
  <w:footnote w:type="continuationNotice" w:id="1">
    <w:p w14:paraId="308ED72B" w14:textId="77777777" w:rsidR="004874B7" w:rsidRDefault="004874B7">
      <w:pPr>
        <w:spacing w:after="0" w:line="240" w:lineRule="auto"/>
      </w:pPr>
    </w:p>
  </w:footnote>
  <w:footnote w:id="2">
    <w:p w14:paraId="4978772D" w14:textId="77777777" w:rsidR="00F35848" w:rsidRDefault="00F35848">
      <w:pPr>
        <w:pStyle w:val="FootnoteText"/>
      </w:pPr>
      <w:r>
        <w:rPr>
          <w:rStyle w:val="FootnoteReference"/>
        </w:rPr>
        <w:footnoteRef/>
      </w:r>
      <w:r>
        <w:t xml:space="preserve"> DPER Risk Management Guidance February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2F78" w14:textId="53EE5779" w:rsidR="00F35848" w:rsidRDefault="00F3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A7C" w14:textId="799EA3C1" w:rsidR="00F35848" w:rsidRPr="00762195" w:rsidRDefault="00F35848" w:rsidP="00762195">
    <w:pPr>
      <w:pStyle w:val="Header"/>
      <w:pBdr>
        <w:bottom w:val="single" w:sz="12" w:space="1" w:color="auto"/>
      </w:pBdr>
      <w:rPr>
        <w:b/>
      </w:rPr>
    </w:pPr>
    <w:r w:rsidRPr="001147E6">
      <w:rPr>
        <w:b/>
      </w:rPr>
      <w:t>Risk Management Policy</w:t>
    </w:r>
  </w:p>
  <w:p w14:paraId="50F2560E" w14:textId="77777777" w:rsidR="00F35848" w:rsidRPr="00762195" w:rsidRDefault="00F35848">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67A2" w14:textId="46D77D4A" w:rsidR="00F35848" w:rsidRPr="001147E6" w:rsidRDefault="00F35848">
    <w:pPr>
      <w:pStyle w:val="Header"/>
      <w:pBdr>
        <w:bottom w:val="single" w:sz="12" w:space="1" w:color="auto"/>
      </w:pBdr>
      <w:rPr>
        <w:b/>
      </w:rPr>
    </w:pPr>
    <w:r>
      <w:rPr>
        <w:b/>
      </w:rPr>
      <w:t xml:space="preserve">QA301 </w:t>
    </w:r>
    <w:r w:rsidRPr="001147E6">
      <w:rPr>
        <w:b/>
      </w:rPr>
      <w:t>Risk Management Policy</w:t>
    </w:r>
    <w:r>
      <w:rPr>
        <w:b/>
      </w:rPr>
      <w:tab/>
    </w:r>
    <w:r>
      <w:rPr>
        <w:b/>
      </w:rPr>
      <w:tab/>
    </w:r>
  </w:p>
  <w:p w14:paraId="125A8939" w14:textId="77777777" w:rsidR="00F35848" w:rsidRPr="001147E6" w:rsidRDefault="00F3584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30D"/>
    <w:multiLevelType w:val="hybridMultilevel"/>
    <w:tmpl w:val="73121512"/>
    <w:lvl w:ilvl="0" w:tplc="6ABC22A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5147FA"/>
    <w:multiLevelType w:val="hybridMultilevel"/>
    <w:tmpl w:val="0E60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10432F"/>
    <w:multiLevelType w:val="multilevel"/>
    <w:tmpl w:val="F3FA5E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2111F4"/>
    <w:multiLevelType w:val="hybridMultilevel"/>
    <w:tmpl w:val="E85EF4A8"/>
    <w:lvl w:ilvl="0" w:tplc="18090001">
      <w:start w:val="1"/>
      <w:numFmt w:val="bullet"/>
      <w:lvlText w:val=""/>
      <w:lvlJc w:val="left"/>
      <w:pPr>
        <w:ind w:left="817" w:hanging="360"/>
      </w:pPr>
      <w:rPr>
        <w:rFonts w:ascii="Symbol" w:hAnsi="Symbol" w:hint="default"/>
      </w:rPr>
    </w:lvl>
    <w:lvl w:ilvl="1" w:tplc="18090003" w:tentative="1">
      <w:start w:val="1"/>
      <w:numFmt w:val="bullet"/>
      <w:lvlText w:val="o"/>
      <w:lvlJc w:val="left"/>
      <w:pPr>
        <w:ind w:left="1537" w:hanging="360"/>
      </w:pPr>
      <w:rPr>
        <w:rFonts w:ascii="Courier New" w:hAnsi="Courier New" w:cs="Courier New" w:hint="default"/>
      </w:rPr>
    </w:lvl>
    <w:lvl w:ilvl="2" w:tplc="18090005" w:tentative="1">
      <w:start w:val="1"/>
      <w:numFmt w:val="bullet"/>
      <w:lvlText w:val=""/>
      <w:lvlJc w:val="left"/>
      <w:pPr>
        <w:ind w:left="2257" w:hanging="360"/>
      </w:pPr>
      <w:rPr>
        <w:rFonts w:ascii="Wingdings" w:hAnsi="Wingdings" w:hint="default"/>
      </w:rPr>
    </w:lvl>
    <w:lvl w:ilvl="3" w:tplc="18090001" w:tentative="1">
      <w:start w:val="1"/>
      <w:numFmt w:val="bullet"/>
      <w:lvlText w:val=""/>
      <w:lvlJc w:val="left"/>
      <w:pPr>
        <w:ind w:left="2977" w:hanging="360"/>
      </w:pPr>
      <w:rPr>
        <w:rFonts w:ascii="Symbol" w:hAnsi="Symbol" w:hint="default"/>
      </w:rPr>
    </w:lvl>
    <w:lvl w:ilvl="4" w:tplc="18090003" w:tentative="1">
      <w:start w:val="1"/>
      <w:numFmt w:val="bullet"/>
      <w:lvlText w:val="o"/>
      <w:lvlJc w:val="left"/>
      <w:pPr>
        <w:ind w:left="3697" w:hanging="360"/>
      </w:pPr>
      <w:rPr>
        <w:rFonts w:ascii="Courier New" w:hAnsi="Courier New" w:cs="Courier New" w:hint="default"/>
      </w:rPr>
    </w:lvl>
    <w:lvl w:ilvl="5" w:tplc="18090005" w:tentative="1">
      <w:start w:val="1"/>
      <w:numFmt w:val="bullet"/>
      <w:lvlText w:val=""/>
      <w:lvlJc w:val="left"/>
      <w:pPr>
        <w:ind w:left="4417" w:hanging="360"/>
      </w:pPr>
      <w:rPr>
        <w:rFonts w:ascii="Wingdings" w:hAnsi="Wingdings" w:hint="default"/>
      </w:rPr>
    </w:lvl>
    <w:lvl w:ilvl="6" w:tplc="18090001" w:tentative="1">
      <w:start w:val="1"/>
      <w:numFmt w:val="bullet"/>
      <w:lvlText w:val=""/>
      <w:lvlJc w:val="left"/>
      <w:pPr>
        <w:ind w:left="5137" w:hanging="360"/>
      </w:pPr>
      <w:rPr>
        <w:rFonts w:ascii="Symbol" w:hAnsi="Symbol" w:hint="default"/>
      </w:rPr>
    </w:lvl>
    <w:lvl w:ilvl="7" w:tplc="18090003" w:tentative="1">
      <w:start w:val="1"/>
      <w:numFmt w:val="bullet"/>
      <w:lvlText w:val="o"/>
      <w:lvlJc w:val="left"/>
      <w:pPr>
        <w:ind w:left="5857" w:hanging="360"/>
      </w:pPr>
      <w:rPr>
        <w:rFonts w:ascii="Courier New" w:hAnsi="Courier New" w:cs="Courier New" w:hint="default"/>
      </w:rPr>
    </w:lvl>
    <w:lvl w:ilvl="8" w:tplc="18090005" w:tentative="1">
      <w:start w:val="1"/>
      <w:numFmt w:val="bullet"/>
      <w:lvlText w:val=""/>
      <w:lvlJc w:val="left"/>
      <w:pPr>
        <w:ind w:left="6577" w:hanging="360"/>
      </w:pPr>
      <w:rPr>
        <w:rFonts w:ascii="Wingdings" w:hAnsi="Wingdings" w:hint="default"/>
      </w:rPr>
    </w:lvl>
  </w:abstractNum>
  <w:abstractNum w:abstractNumId="4" w15:restartNumberingAfterBreak="0">
    <w:nsid w:val="42950D21"/>
    <w:multiLevelType w:val="hybridMultilevel"/>
    <w:tmpl w:val="9B84AA92"/>
    <w:lvl w:ilvl="0" w:tplc="09380538">
      <w:start w:val="1"/>
      <w:numFmt w:val="lowerRoman"/>
      <w:lvlText w:val="(%1)"/>
      <w:lvlJc w:val="left"/>
      <w:pPr>
        <w:ind w:left="822" w:hanging="72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5" w15:restartNumberingAfterBreak="0">
    <w:nsid w:val="42BF6617"/>
    <w:multiLevelType w:val="hybridMultilevel"/>
    <w:tmpl w:val="B254F008"/>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BA222D"/>
    <w:multiLevelType w:val="hybridMultilevel"/>
    <w:tmpl w:val="AAD2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6B431B"/>
    <w:multiLevelType w:val="hybridMultilevel"/>
    <w:tmpl w:val="45D0A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8B0621"/>
    <w:multiLevelType w:val="hybridMultilevel"/>
    <w:tmpl w:val="AC2A5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B25C8A"/>
    <w:multiLevelType w:val="hybridMultilevel"/>
    <w:tmpl w:val="DCBA46F6"/>
    <w:lvl w:ilvl="0" w:tplc="06E61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9415C4"/>
    <w:multiLevelType w:val="hybridMultilevel"/>
    <w:tmpl w:val="788E3D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0849E4"/>
    <w:multiLevelType w:val="hybridMultilevel"/>
    <w:tmpl w:val="CC30D390"/>
    <w:lvl w:ilvl="0" w:tplc="49B87CE4">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10759B"/>
    <w:multiLevelType w:val="hybridMultilevel"/>
    <w:tmpl w:val="DDA0E780"/>
    <w:lvl w:ilvl="0" w:tplc="1809001B">
      <w:start w:val="1"/>
      <w:numFmt w:val="lowerRoman"/>
      <w:lvlText w:val="%1."/>
      <w:lvlJc w:val="right"/>
      <w:pPr>
        <w:ind w:left="720" w:hanging="360"/>
      </w:pPr>
      <w:rPr>
        <w:rFonts w:hint="default"/>
        <w:color w:val="auto"/>
        <w:sz w:val="16"/>
      </w:rPr>
    </w:lvl>
    <w:lvl w:ilvl="1" w:tplc="C5D89146">
      <w:start w:val="1"/>
      <w:numFmt w:val="decimal"/>
      <w:lvlText w:val="%2."/>
      <w:lvlJc w:val="left"/>
      <w:pPr>
        <w:ind w:left="2100" w:hanging="10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8112E8"/>
    <w:multiLevelType w:val="hybridMultilevel"/>
    <w:tmpl w:val="BC7EA290"/>
    <w:lvl w:ilvl="0" w:tplc="49B87CE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636304">
    <w:abstractNumId w:val="2"/>
  </w:num>
  <w:num w:numId="2" w16cid:durableId="1329748989">
    <w:abstractNumId w:val="1"/>
  </w:num>
  <w:num w:numId="3" w16cid:durableId="868564073">
    <w:abstractNumId w:val="13"/>
  </w:num>
  <w:num w:numId="4" w16cid:durableId="1232227824">
    <w:abstractNumId w:val="12"/>
  </w:num>
  <w:num w:numId="5" w16cid:durableId="1829437989">
    <w:abstractNumId w:val="0"/>
  </w:num>
  <w:num w:numId="6" w16cid:durableId="260919664">
    <w:abstractNumId w:val="11"/>
  </w:num>
  <w:num w:numId="7" w16cid:durableId="91315530">
    <w:abstractNumId w:val="3"/>
  </w:num>
  <w:num w:numId="8" w16cid:durableId="1471750266">
    <w:abstractNumId w:val="4"/>
  </w:num>
  <w:num w:numId="9" w16cid:durableId="376591474">
    <w:abstractNumId w:val="6"/>
  </w:num>
  <w:num w:numId="10" w16cid:durableId="1301763700">
    <w:abstractNumId w:val="9"/>
  </w:num>
  <w:num w:numId="11" w16cid:durableId="878056804">
    <w:abstractNumId w:val="5"/>
  </w:num>
  <w:num w:numId="12" w16cid:durableId="2015919070">
    <w:abstractNumId w:val="7"/>
  </w:num>
  <w:num w:numId="13" w16cid:durableId="863904064">
    <w:abstractNumId w:val="10"/>
  </w:num>
  <w:num w:numId="14" w16cid:durableId="1203135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E6"/>
    <w:rsid w:val="00017BC0"/>
    <w:rsid w:val="0005367E"/>
    <w:rsid w:val="00056569"/>
    <w:rsid w:val="00095C71"/>
    <w:rsid w:val="000F0523"/>
    <w:rsid w:val="000F0A2B"/>
    <w:rsid w:val="0011154F"/>
    <w:rsid w:val="001147E6"/>
    <w:rsid w:val="001152D3"/>
    <w:rsid w:val="001166EE"/>
    <w:rsid w:val="00124067"/>
    <w:rsid w:val="001413F5"/>
    <w:rsid w:val="001541AB"/>
    <w:rsid w:val="00155817"/>
    <w:rsid w:val="00156C83"/>
    <w:rsid w:val="00161246"/>
    <w:rsid w:val="001823E9"/>
    <w:rsid w:val="00184DF3"/>
    <w:rsid w:val="001953C1"/>
    <w:rsid w:val="001A20BB"/>
    <w:rsid w:val="001B6541"/>
    <w:rsid w:val="001B67B6"/>
    <w:rsid w:val="001C6733"/>
    <w:rsid w:val="001D42E6"/>
    <w:rsid w:val="001E024A"/>
    <w:rsid w:val="001E75BC"/>
    <w:rsid w:val="001E7921"/>
    <w:rsid w:val="0020391E"/>
    <w:rsid w:val="002065F7"/>
    <w:rsid w:val="00206F0F"/>
    <w:rsid w:val="002272F1"/>
    <w:rsid w:val="00237603"/>
    <w:rsid w:val="0024013F"/>
    <w:rsid w:val="00240677"/>
    <w:rsid w:val="0028030D"/>
    <w:rsid w:val="002A5598"/>
    <w:rsid w:val="002C258A"/>
    <w:rsid w:val="002C4527"/>
    <w:rsid w:val="002E2851"/>
    <w:rsid w:val="002E2E80"/>
    <w:rsid w:val="00352C19"/>
    <w:rsid w:val="00365C1C"/>
    <w:rsid w:val="00393C05"/>
    <w:rsid w:val="003B35F8"/>
    <w:rsid w:val="003F526A"/>
    <w:rsid w:val="00412487"/>
    <w:rsid w:val="00423C07"/>
    <w:rsid w:val="00444000"/>
    <w:rsid w:val="00450DD8"/>
    <w:rsid w:val="004874B7"/>
    <w:rsid w:val="00493C66"/>
    <w:rsid w:val="00495846"/>
    <w:rsid w:val="004B5BA0"/>
    <w:rsid w:val="004F6515"/>
    <w:rsid w:val="00505256"/>
    <w:rsid w:val="005125A8"/>
    <w:rsid w:val="005147B8"/>
    <w:rsid w:val="0051707E"/>
    <w:rsid w:val="0054447C"/>
    <w:rsid w:val="00551685"/>
    <w:rsid w:val="00564851"/>
    <w:rsid w:val="005710C8"/>
    <w:rsid w:val="0057421F"/>
    <w:rsid w:val="00580D40"/>
    <w:rsid w:val="00591B56"/>
    <w:rsid w:val="005952F5"/>
    <w:rsid w:val="005A2389"/>
    <w:rsid w:val="005B2233"/>
    <w:rsid w:val="005D0265"/>
    <w:rsid w:val="005E4332"/>
    <w:rsid w:val="006018A9"/>
    <w:rsid w:val="0063402D"/>
    <w:rsid w:val="00655B71"/>
    <w:rsid w:val="006579DF"/>
    <w:rsid w:val="00663AF7"/>
    <w:rsid w:val="00677E3D"/>
    <w:rsid w:val="00692B5C"/>
    <w:rsid w:val="006B3B1D"/>
    <w:rsid w:val="006F2125"/>
    <w:rsid w:val="007213A7"/>
    <w:rsid w:val="00725176"/>
    <w:rsid w:val="007377F8"/>
    <w:rsid w:val="00762195"/>
    <w:rsid w:val="007B3EEB"/>
    <w:rsid w:val="007C0731"/>
    <w:rsid w:val="007C6611"/>
    <w:rsid w:val="007D0785"/>
    <w:rsid w:val="007E2592"/>
    <w:rsid w:val="007F54E5"/>
    <w:rsid w:val="00800489"/>
    <w:rsid w:val="00812C33"/>
    <w:rsid w:val="00825385"/>
    <w:rsid w:val="00841A3C"/>
    <w:rsid w:val="00842E02"/>
    <w:rsid w:val="00855E59"/>
    <w:rsid w:val="008C5A40"/>
    <w:rsid w:val="008F4156"/>
    <w:rsid w:val="009074C3"/>
    <w:rsid w:val="00907FB3"/>
    <w:rsid w:val="0091069E"/>
    <w:rsid w:val="0093652F"/>
    <w:rsid w:val="0095564B"/>
    <w:rsid w:val="00971BB9"/>
    <w:rsid w:val="00994F63"/>
    <w:rsid w:val="009B393A"/>
    <w:rsid w:val="009C07B3"/>
    <w:rsid w:val="00A03B90"/>
    <w:rsid w:val="00A17A6E"/>
    <w:rsid w:val="00A24122"/>
    <w:rsid w:val="00A44BE1"/>
    <w:rsid w:val="00A52C1E"/>
    <w:rsid w:val="00A842E5"/>
    <w:rsid w:val="00A857CD"/>
    <w:rsid w:val="00A85BD4"/>
    <w:rsid w:val="00AA4485"/>
    <w:rsid w:val="00AC6302"/>
    <w:rsid w:val="00AD5446"/>
    <w:rsid w:val="00B074E2"/>
    <w:rsid w:val="00B115D4"/>
    <w:rsid w:val="00B15AAA"/>
    <w:rsid w:val="00B54431"/>
    <w:rsid w:val="00B6160B"/>
    <w:rsid w:val="00B64D0C"/>
    <w:rsid w:val="00B6515B"/>
    <w:rsid w:val="00B65BCC"/>
    <w:rsid w:val="00B70C4C"/>
    <w:rsid w:val="00B8036F"/>
    <w:rsid w:val="00BA2AF5"/>
    <w:rsid w:val="00BB228E"/>
    <w:rsid w:val="00BD0C77"/>
    <w:rsid w:val="00BE1059"/>
    <w:rsid w:val="00C139CB"/>
    <w:rsid w:val="00C3662E"/>
    <w:rsid w:val="00C62FBF"/>
    <w:rsid w:val="00C805C6"/>
    <w:rsid w:val="00CB27A9"/>
    <w:rsid w:val="00CB4090"/>
    <w:rsid w:val="00CC58B2"/>
    <w:rsid w:val="00CD3BE1"/>
    <w:rsid w:val="00CE0CDC"/>
    <w:rsid w:val="00CF2F9A"/>
    <w:rsid w:val="00D01F87"/>
    <w:rsid w:val="00D15C3E"/>
    <w:rsid w:val="00D268F1"/>
    <w:rsid w:val="00D304E0"/>
    <w:rsid w:val="00D3475A"/>
    <w:rsid w:val="00D4234B"/>
    <w:rsid w:val="00D44806"/>
    <w:rsid w:val="00D57AFF"/>
    <w:rsid w:val="00D728E8"/>
    <w:rsid w:val="00D87A6A"/>
    <w:rsid w:val="00DA50D2"/>
    <w:rsid w:val="00DB7DD3"/>
    <w:rsid w:val="00E217A8"/>
    <w:rsid w:val="00E34A08"/>
    <w:rsid w:val="00E65319"/>
    <w:rsid w:val="00E660ED"/>
    <w:rsid w:val="00E9342B"/>
    <w:rsid w:val="00EB5B17"/>
    <w:rsid w:val="00EC799C"/>
    <w:rsid w:val="00EF498F"/>
    <w:rsid w:val="00F35848"/>
    <w:rsid w:val="00F42533"/>
    <w:rsid w:val="00F47E18"/>
    <w:rsid w:val="00FA23FA"/>
    <w:rsid w:val="00FD186E"/>
    <w:rsid w:val="00FF6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2537"/>
  <w15:chartTrackingRefBased/>
  <w15:docId w15:val="{1C6C74B0-84BA-4AE5-9F63-427CB96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E6"/>
    <w:pPr>
      <w:ind w:left="720"/>
      <w:contextualSpacing/>
    </w:pPr>
  </w:style>
  <w:style w:type="paragraph" w:styleId="NormalWeb">
    <w:name w:val="Normal (Web)"/>
    <w:basedOn w:val="Normal"/>
    <w:link w:val="NormalWebChar"/>
    <w:uiPriority w:val="99"/>
    <w:rsid w:val="001147E6"/>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customStyle="1" w:styleId="NormalWebChar">
    <w:name w:val="Normal (Web) Char"/>
    <w:link w:val="NormalWeb"/>
    <w:uiPriority w:val="99"/>
    <w:locked/>
    <w:rsid w:val="001147E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1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E6"/>
  </w:style>
  <w:style w:type="paragraph" w:styleId="Footer">
    <w:name w:val="footer"/>
    <w:basedOn w:val="Normal"/>
    <w:link w:val="FooterChar"/>
    <w:uiPriority w:val="99"/>
    <w:unhideWhenUsed/>
    <w:rsid w:val="0011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E6"/>
  </w:style>
  <w:style w:type="paragraph" w:styleId="FootnoteText">
    <w:name w:val="footnote text"/>
    <w:basedOn w:val="Normal"/>
    <w:link w:val="FootnoteTextChar"/>
    <w:uiPriority w:val="99"/>
    <w:semiHidden/>
    <w:unhideWhenUsed/>
    <w:rsid w:val="001E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5BC"/>
    <w:rPr>
      <w:sz w:val="20"/>
      <w:szCs w:val="20"/>
    </w:rPr>
  </w:style>
  <w:style w:type="character" w:styleId="FootnoteReference">
    <w:name w:val="footnote reference"/>
    <w:basedOn w:val="DefaultParagraphFont"/>
    <w:uiPriority w:val="99"/>
    <w:semiHidden/>
    <w:unhideWhenUsed/>
    <w:rsid w:val="001E75BC"/>
    <w:rPr>
      <w:vertAlign w:val="superscript"/>
    </w:rPr>
  </w:style>
  <w:style w:type="paragraph" w:customStyle="1" w:styleId="TableParagraph">
    <w:name w:val="Table Paragraph"/>
    <w:basedOn w:val="Normal"/>
    <w:uiPriority w:val="1"/>
    <w:qFormat/>
    <w:rsid w:val="005A2389"/>
    <w:pPr>
      <w:widowControl w:val="0"/>
      <w:spacing w:after="0" w:line="240" w:lineRule="auto"/>
    </w:pPr>
    <w:rPr>
      <w:lang w:val="en-US"/>
    </w:rPr>
  </w:style>
  <w:style w:type="table" w:styleId="TableGrid">
    <w:name w:val="Table Grid"/>
    <w:basedOn w:val="TableNormal"/>
    <w:uiPriority w:val="39"/>
    <w:rsid w:val="0060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1059"/>
    <w:rPr>
      <w:sz w:val="16"/>
      <w:szCs w:val="16"/>
    </w:rPr>
  </w:style>
  <w:style w:type="paragraph" w:styleId="CommentText">
    <w:name w:val="annotation text"/>
    <w:basedOn w:val="Normal"/>
    <w:link w:val="CommentTextChar"/>
    <w:uiPriority w:val="99"/>
    <w:semiHidden/>
    <w:unhideWhenUsed/>
    <w:rsid w:val="00BE1059"/>
    <w:pPr>
      <w:spacing w:line="240" w:lineRule="auto"/>
    </w:pPr>
    <w:rPr>
      <w:sz w:val="20"/>
      <w:szCs w:val="20"/>
    </w:rPr>
  </w:style>
  <w:style w:type="character" w:customStyle="1" w:styleId="CommentTextChar">
    <w:name w:val="Comment Text Char"/>
    <w:basedOn w:val="DefaultParagraphFont"/>
    <w:link w:val="CommentText"/>
    <w:uiPriority w:val="99"/>
    <w:semiHidden/>
    <w:rsid w:val="00BE1059"/>
    <w:rPr>
      <w:sz w:val="20"/>
      <w:szCs w:val="20"/>
    </w:rPr>
  </w:style>
  <w:style w:type="paragraph" w:styleId="CommentSubject">
    <w:name w:val="annotation subject"/>
    <w:basedOn w:val="CommentText"/>
    <w:next w:val="CommentText"/>
    <w:link w:val="CommentSubjectChar"/>
    <w:uiPriority w:val="99"/>
    <w:semiHidden/>
    <w:unhideWhenUsed/>
    <w:rsid w:val="00BE1059"/>
    <w:rPr>
      <w:b/>
      <w:bCs/>
    </w:rPr>
  </w:style>
  <w:style w:type="character" w:customStyle="1" w:styleId="CommentSubjectChar">
    <w:name w:val="Comment Subject Char"/>
    <w:basedOn w:val="CommentTextChar"/>
    <w:link w:val="CommentSubject"/>
    <w:uiPriority w:val="99"/>
    <w:semiHidden/>
    <w:rsid w:val="00BE1059"/>
    <w:rPr>
      <w:b/>
      <w:bCs/>
      <w:sz w:val="20"/>
      <w:szCs w:val="20"/>
    </w:rPr>
  </w:style>
  <w:style w:type="paragraph" w:styleId="BalloonText">
    <w:name w:val="Balloon Text"/>
    <w:basedOn w:val="Normal"/>
    <w:link w:val="BalloonTextChar"/>
    <w:uiPriority w:val="99"/>
    <w:semiHidden/>
    <w:unhideWhenUsed/>
    <w:rsid w:val="00BE1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59"/>
    <w:rPr>
      <w:rFonts w:ascii="Segoe UI" w:hAnsi="Segoe UI" w:cs="Segoe UI"/>
      <w:sz w:val="18"/>
      <w:szCs w:val="18"/>
    </w:rPr>
  </w:style>
  <w:style w:type="character" w:styleId="Hyperlink">
    <w:name w:val="Hyperlink"/>
    <w:basedOn w:val="DefaultParagraphFont"/>
    <w:uiPriority w:val="99"/>
    <w:unhideWhenUsed/>
    <w:rsid w:val="002065F7"/>
    <w:rPr>
      <w:color w:val="0563C1" w:themeColor="hyperlink"/>
      <w:u w:val="single"/>
    </w:rPr>
  </w:style>
  <w:style w:type="paragraph" w:styleId="Revision">
    <w:name w:val="Revision"/>
    <w:hidden/>
    <w:uiPriority w:val="99"/>
    <w:semiHidden/>
    <w:rsid w:val="00F35848"/>
    <w:pPr>
      <w:spacing w:after="0" w:line="240" w:lineRule="auto"/>
    </w:pPr>
  </w:style>
  <w:style w:type="character" w:styleId="FollowedHyperlink">
    <w:name w:val="FollowedHyperlink"/>
    <w:basedOn w:val="DefaultParagraphFont"/>
    <w:uiPriority w:val="99"/>
    <w:semiHidden/>
    <w:unhideWhenUsed/>
    <w:rsid w:val="00A842E5"/>
    <w:rPr>
      <w:color w:val="954F72" w:themeColor="followedHyperlink"/>
      <w:u w:val="single"/>
    </w:rPr>
  </w:style>
  <w:style w:type="character" w:styleId="UnresolvedMention">
    <w:name w:val="Unresolved Mention"/>
    <w:basedOn w:val="DefaultParagraphFont"/>
    <w:uiPriority w:val="99"/>
    <w:semiHidden/>
    <w:unhideWhenUsed/>
    <w:rsid w:val="00EF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hyperlink" Target="http://www.universityofgalway.ie/riskmanagement" TargetMode="External"/><Relationship Id="rId17" Type="http://schemas.microsoft.com/office/2007/relationships/diagramDrawing" Target="diagrams/drawing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universityofgalway.ie/quality/repositor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 Id="rId30"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19564-0F87-4459-B45B-1876040D262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EECB41-D3EE-4535-9FEF-3E582844EEEF}">
      <dgm:prSet phldrT="[Text]" custT="1"/>
      <dgm:spPr/>
      <dgm:t>
        <a:bodyPr/>
        <a:lstStyle/>
        <a:p>
          <a:r>
            <a:rPr lang="en-US" sz="1100"/>
            <a:t>Identify Risk</a:t>
          </a:r>
        </a:p>
      </dgm:t>
    </dgm:pt>
    <dgm:pt modelId="{2AFEF59B-F0B0-45AB-904A-6E61EA7ED3F7}" type="parTrans" cxnId="{CFFAC26B-D6BB-4989-B517-43B90BC06924}">
      <dgm:prSet/>
      <dgm:spPr/>
      <dgm:t>
        <a:bodyPr/>
        <a:lstStyle/>
        <a:p>
          <a:endParaRPr lang="en-US"/>
        </a:p>
      </dgm:t>
    </dgm:pt>
    <dgm:pt modelId="{B41B8E73-8C86-4E0F-AB74-0924DCC8C474}" type="sibTrans" cxnId="{CFFAC26B-D6BB-4989-B517-43B90BC06924}">
      <dgm:prSet custT="1"/>
      <dgm:spPr/>
      <dgm:t>
        <a:bodyPr/>
        <a:lstStyle/>
        <a:p>
          <a:endParaRPr lang="en-US" sz="1100"/>
        </a:p>
      </dgm:t>
    </dgm:pt>
    <dgm:pt modelId="{7DD6211A-367F-4F99-AD62-60A74F2D8FD9}">
      <dgm:prSet phldrT="[Text]" custT="1"/>
      <dgm:spPr/>
      <dgm:t>
        <a:bodyPr/>
        <a:lstStyle/>
        <a:p>
          <a:r>
            <a:rPr lang="en-US" sz="1100"/>
            <a:t>Assessment</a:t>
          </a:r>
        </a:p>
      </dgm:t>
    </dgm:pt>
    <dgm:pt modelId="{B6D4D31E-CFA5-49A7-A4AE-15F020E1CBDC}" type="parTrans" cxnId="{14C52F7B-2CA5-4223-B400-A77498BDE87C}">
      <dgm:prSet/>
      <dgm:spPr/>
      <dgm:t>
        <a:bodyPr/>
        <a:lstStyle/>
        <a:p>
          <a:endParaRPr lang="en-US"/>
        </a:p>
      </dgm:t>
    </dgm:pt>
    <dgm:pt modelId="{D2443B9F-0B9B-4F01-85D3-EFD82E0B4758}" type="sibTrans" cxnId="{14C52F7B-2CA5-4223-B400-A77498BDE87C}">
      <dgm:prSet custT="1"/>
      <dgm:spPr/>
      <dgm:t>
        <a:bodyPr/>
        <a:lstStyle/>
        <a:p>
          <a:endParaRPr lang="en-US" sz="1100"/>
        </a:p>
      </dgm:t>
    </dgm:pt>
    <dgm:pt modelId="{C7179B52-282C-4274-B45D-38F13F545553}">
      <dgm:prSet phldrT="[Text]" custT="1"/>
      <dgm:spPr/>
      <dgm:t>
        <a:bodyPr/>
        <a:lstStyle/>
        <a:p>
          <a:r>
            <a:rPr lang="en-US" sz="1100"/>
            <a:t>Mitigation</a:t>
          </a:r>
        </a:p>
      </dgm:t>
    </dgm:pt>
    <dgm:pt modelId="{89BF81BE-C4A1-440E-873D-9AB5B9794CA5}" type="parTrans" cxnId="{422676C7-E0F3-45E5-A2F8-324F618730AC}">
      <dgm:prSet/>
      <dgm:spPr/>
      <dgm:t>
        <a:bodyPr/>
        <a:lstStyle/>
        <a:p>
          <a:endParaRPr lang="en-US"/>
        </a:p>
      </dgm:t>
    </dgm:pt>
    <dgm:pt modelId="{6FEE04A6-4A57-4715-AA48-9E51532F4FD7}" type="sibTrans" cxnId="{422676C7-E0F3-45E5-A2F8-324F618730AC}">
      <dgm:prSet custT="1"/>
      <dgm:spPr/>
      <dgm:t>
        <a:bodyPr/>
        <a:lstStyle/>
        <a:p>
          <a:endParaRPr lang="en-US" sz="1100"/>
        </a:p>
      </dgm:t>
    </dgm:pt>
    <dgm:pt modelId="{552F1CB6-1E1D-41BE-B22C-11D00F4D1171}">
      <dgm:prSet phldrT="[Text]" custT="1"/>
      <dgm:spPr/>
      <dgm:t>
        <a:bodyPr/>
        <a:lstStyle/>
        <a:p>
          <a:r>
            <a:rPr lang="en-US" sz="1100"/>
            <a:t>Governance &amp; Review</a:t>
          </a:r>
        </a:p>
      </dgm:t>
    </dgm:pt>
    <dgm:pt modelId="{241DF9E9-8A17-4F5B-851F-2D892BFD04D9}" type="parTrans" cxnId="{B32EE708-D168-4B05-80FF-0F594F2FA46A}">
      <dgm:prSet/>
      <dgm:spPr/>
      <dgm:t>
        <a:bodyPr/>
        <a:lstStyle/>
        <a:p>
          <a:endParaRPr lang="en-US"/>
        </a:p>
      </dgm:t>
    </dgm:pt>
    <dgm:pt modelId="{BD2B19A5-AAA2-448D-9788-A8728CA84259}" type="sibTrans" cxnId="{B32EE708-D168-4B05-80FF-0F594F2FA46A}">
      <dgm:prSet custT="1"/>
      <dgm:spPr/>
      <dgm:t>
        <a:bodyPr/>
        <a:lstStyle/>
        <a:p>
          <a:endParaRPr lang="en-US" sz="1100"/>
        </a:p>
      </dgm:t>
    </dgm:pt>
    <dgm:pt modelId="{0DC2852F-C59F-4BBD-AA05-9C9D28C0DF72}">
      <dgm:prSet phldrT="[Text]" custT="1"/>
      <dgm:spPr/>
      <dgm:t>
        <a:bodyPr/>
        <a:lstStyle/>
        <a:p>
          <a:r>
            <a:rPr lang="en-US" sz="1100"/>
            <a:t>Initiation</a:t>
          </a:r>
        </a:p>
      </dgm:t>
    </dgm:pt>
    <dgm:pt modelId="{FB98287A-BBED-4847-9A85-658EE11730AD}" type="parTrans" cxnId="{44EF1448-487F-43F4-A379-E6CB1577827F}">
      <dgm:prSet/>
      <dgm:spPr/>
      <dgm:t>
        <a:bodyPr/>
        <a:lstStyle/>
        <a:p>
          <a:endParaRPr lang="en-US"/>
        </a:p>
      </dgm:t>
    </dgm:pt>
    <dgm:pt modelId="{864252B2-002F-488E-8452-F95B45383A5B}" type="sibTrans" cxnId="{44EF1448-487F-43F4-A379-E6CB1577827F}">
      <dgm:prSet/>
      <dgm:spPr/>
      <dgm:t>
        <a:bodyPr/>
        <a:lstStyle/>
        <a:p>
          <a:endParaRPr lang="en-US"/>
        </a:p>
      </dgm:t>
    </dgm:pt>
    <dgm:pt modelId="{0FD0A9EB-20B8-4A95-A248-38C304BFDA0B}">
      <dgm:prSet phldrT="[Text]" custT="1"/>
      <dgm:spPr/>
      <dgm:t>
        <a:bodyPr/>
        <a:lstStyle/>
        <a:p>
          <a:r>
            <a:rPr lang="en-US" sz="1100"/>
            <a:t>Understanding</a:t>
          </a:r>
        </a:p>
      </dgm:t>
    </dgm:pt>
    <dgm:pt modelId="{661C8F50-C25D-49EB-8ED4-628130098772}" type="parTrans" cxnId="{E226DFA2-2BBA-42D1-AA2A-C1FACF2F85D1}">
      <dgm:prSet/>
      <dgm:spPr/>
      <dgm:t>
        <a:bodyPr/>
        <a:lstStyle/>
        <a:p>
          <a:endParaRPr lang="en-US"/>
        </a:p>
      </dgm:t>
    </dgm:pt>
    <dgm:pt modelId="{091BB7AF-E53F-4400-8D5E-EB706BE4EA71}" type="sibTrans" cxnId="{E226DFA2-2BBA-42D1-AA2A-C1FACF2F85D1}">
      <dgm:prSet/>
      <dgm:spPr/>
      <dgm:t>
        <a:bodyPr/>
        <a:lstStyle/>
        <a:p>
          <a:endParaRPr lang="en-US"/>
        </a:p>
      </dgm:t>
    </dgm:pt>
    <dgm:pt modelId="{F68360C9-1EB2-48C0-BD0A-D5E713EC003C}" type="pres">
      <dgm:prSet presAssocID="{D3719564-0F87-4459-B45B-1876040D2621}" presName="cycle" presStyleCnt="0">
        <dgm:presLayoutVars>
          <dgm:dir/>
          <dgm:resizeHandles val="exact"/>
        </dgm:presLayoutVars>
      </dgm:prSet>
      <dgm:spPr/>
    </dgm:pt>
    <dgm:pt modelId="{2858F0B8-0642-4836-B46B-096256E554E8}" type="pres">
      <dgm:prSet presAssocID="{0DC2852F-C59F-4BBD-AA05-9C9D28C0DF72}" presName="node" presStyleLbl="node1" presStyleIdx="0" presStyleCnt="6" custScaleX="153620">
        <dgm:presLayoutVars>
          <dgm:bulletEnabled val="1"/>
        </dgm:presLayoutVars>
      </dgm:prSet>
      <dgm:spPr/>
    </dgm:pt>
    <dgm:pt modelId="{A03F8259-B1CD-4F1C-B4F1-F76D8990DD7D}" type="pres">
      <dgm:prSet presAssocID="{864252B2-002F-488E-8452-F95B45383A5B}" presName="sibTrans" presStyleLbl="sibTrans2D1" presStyleIdx="0" presStyleCnt="6"/>
      <dgm:spPr/>
    </dgm:pt>
    <dgm:pt modelId="{25C69244-4DE5-4F1A-94D5-0EBE2DD9494B}" type="pres">
      <dgm:prSet presAssocID="{864252B2-002F-488E-8452-F95B45383A5B}" presName="connectorText" presStyleLbl="sibTrans2D1" presStyleIdx="0" presStyleCnt="6"/>
      <dgm:spPr/>
    </dgm:pt>
    <dgm:pt modelId="{E8C808B8-7DC2-4B2E-90A0-98580B5C4399}" type="pres">
      <dgm:prSet presAssocID="{0FD0A9EB-20B8-4A95-A248-38C304BFDA0B}" presName="node" presStyleLbl="node1" presStyleIdx="1" presStyleCnt="6" custScaleX="169421" custScaleY="102527" custRadScaleRad="146165" custRadScaleInc="30609">
        <dgm:presLayoutVars>
          <dgm:bulletEnabled val="1"/>
        </dgm:presLayoutVars>
      </dgm:prSet>
      <dgm:spPr/>
    </dgm:pt>
    <dgm:pt modelId="{D9F055CA-54A7-45C3-A9AF-9248C5477851}" type="pres">
      <dgm:prSet presAssocID="{091BB7AF-E53F-4400-8D5E-EB706BE4EA71}" presName="sibTrans" presStyleLbl="sibTrans2D1" presStyleIdx="1" presStyleCnt="6"/>
      <dgm:spPr/>
    </dgm:pt>
    <dgm:pt modelId="{A4FDA697-0697-4FB8-A145-D2AD16430B66}" type="pres">
      <dgm:prSet presAssocID="{091BB7AF-E53F-4400-8D5E-EB706BE4EA71}" presName="connectorText" presStyleLbl="sibTrans2D1" presStyleIdx="1" presStyleCnt="6"/>
      <dgm:spPr/>
    </dgm:pt>
    <dgm:pt modelId="{B17C363B-E542-4499-82DD-94C04C1537E9}" type="pres">
      <dgm:prSet presAssocID="{96EECB41-D3EE-4535-9FEF-3E582844EEEF}" presName="node" presStyleLbl="node1" presStyleIdx="2" presStyleCnt="6" custScaleX="184978" custRadScaleRad="144828" custRadScaleInc="-35406">
        <dgm:presLayoutVars>
          <dgm:bulletEnabled val="1"/>
        </dgm:presLayoutVars>
      </dgm:prSet>
      <dgm:spPr/>
    </dgm:pt>
    <dgm:pt modelId="{F14CF285-1DA2-49F1-BA4C-B2B35C95E6D7}" type="pres">
      <dgm:prSet presAssocID="{B41B8E73-8C86-4E0F-AB74-0924DCC8C474}" presName="sibTrans" presStyleLbl="sibTrans2D1" presStyleIdx="2" presStyleCnt="6"/>
      <dgm:spPr/>
    </dgm:pt>
    <dgm:pt modelId="{F529146B-B91C-4B4A-9214-7892B95E37C1}" type="pres">
      <dgm:prSet presAssocID="{B41B8E73-8C86-4E0F-AB74-0924DCC8C474}" presName="connectorText" presStyleLbl="sibTrans2D1" presStyleIdx="2" presStyleCnt="6"/>
      <dgm:spPr/>
    </dgm:pt>
    <dgm:pt modelId="{D493A98B-1FAA-46E5-8100-54F20BA20592}" type="pres">
      <dgm:prSet presAssocID="{7DD6211A-367F-4F99-AD62-60A74F2D8FD9}" presName="node" presStyleLbl="node1" presStyleIdx="3" presStyleCnt="6" custScaleX="178001">
        <dgm:presLayoutVars>
          <dgm:bulletEnabled val="1"/>
        </dgm:presLayoutVars>
      </dgm:prSet>
      <dgm:spPr/>
    </dgm:pt>
    <dgm:pt modelId="{6C37BF5D-6CC6-44CB-95E5-BA82FFA7EF6C}" type="pres">
      <dgm:prSet presAssocID="{D2443B9F-0B9B-4F01-85D3-EFD82E0B4758}" presName="sibTrans" presStyleLbl="sibTrans2D1" presStyleIdx="3" presStyleCnt="6"/>
      <dgm:spPr/>
    </dgm:pt>
    <dgm:pt modelId="{FA7234E4-DB08-40EF-9699-2735B3A24261}" type="pres">
      <dgm:prSet presAssocID="{D2443B9F-0B9B-4F01-85D3-EFD82E0B4758}" presName="connectorText" presStyleLbl="sibTrans2D1" presStyleIdx="3" presStyleCnt="6"/>
      <dgm:spPr/>
    </dgm:pt>
    <dgm:pt modelId="{83EDB1E4-D5D4-4814-A142-EF33280681BE}" type="pres">
      <dgm:prSet presAssocID="{C7179B52-282C-4274-B45D-38F13F545553}" presName="node" presStyleLbl="node1" presStyleIdx="4" presStyleCnt="6" custScaleX="173669" custScaleY="105034" custRadScaleRad="149453" custRadScaleInc="38615">
        <dgm:presLayoutVars>
          <dgm:bulletEnabled val="1"/>
        </dgm:presLayoutVars>
      </dgm:prSet>
      <dgm:spPr/>
    </dgm:pt>
    <dgm:pt modelId="{27352986-A01D-4ACC-AB9B-5FA0A144126D}" type="pres">
      <dgm:prSet presAssocID="{6FEE04A6-4A57-4715-AA48-9E51532F4FD7}" presName="sibTrans" presStyleLbl="sibTrans2D1" presStyleIdx="4" presStyleCnt="6"/>
      <dgm:spPr/>
    </dgm:pt>
    <dgm:pt modelId="{BFBED99E-CF41-424A-AC9A-6C9FC7433ADC}" type="pres">
      <dgm:prSet presAssocID="{6FEE04A6-4A57-4715-AA48-9E51532F4FD7}" presName="connectorText" presStyleLbl="sibTrans2D1" presStyleIdx="4" presStyleCnt="6"/>
      <dgm:spPr/>
    </dgm:pt>
    <dgm:pt modelId="{0992880A-415F-4590-AB55-20397FFEA583}" type="pres">
      <dgm:prSet presAssocID="{552F1CB6-1E1D-41BE-B22C-11D00F4D1171}" presName="node" presStyleLbl="node1" presStyleIdx="5" presStyleCnt="6" custScaleX="173145" custRadScaleRad="151470" custRadScaleInc="-32015">
        <dgm:presLayoutVars>
          <dgm:bulletEnabled val="1"/>
        </dgm:presLayoutVars>
      </dgm:prSet>
      <dgm:spPr/>
    </dgm:pt>
    <dgm:pt modelId="{C13BFC25-1104-41D7-BE23-5E1FB3D7F0A0}" type="pres">
      <dgm:prSet presAssocID="{BD2B19A5-AAA2-448D-9788-A8728CA84259}" presName="sibTrans" presStyleLbl="sibTrans2D1" presStyleIdx="5" presStyleCnt="6"/>
      <dgm:spPr/>
    </dgm:pt>
    <dgm:pt modelId="{580CDF03-0699-41C3-B244-C8251D9B1716}" type="pres">
      <dgm:prSet presAssocID="{BD2B19A5-AAA2-448D-9788-A8728CA84259}" presName="connectorText" presStyleLbl="sibTrans2D1" presStyleIdx="5" presStyleCnt="6"/>
      <dgm:spPr/>
    </dgm:pt>
  </dgm:ptLst>
  <dgm:cxnLst>
    <dgm:cxn modelId="{B32EE708-D168-4B05-80FF-0F594F2FA46A}" srcId="{D3719564-0F87-4459-B45B-1876040D2621}" destId="{552F1CB6-1E1D-41BE-B22C-11D00F4D1171}" srcOrd="5" destOrd="0" parTransId="{241DF9E9-8A17-4F5B-851F-2D892BFD04D9}" sibTransId="{BD2B19A5-AAA2-448D-9788-A8728CA84259}"/>
    <dgm:cxn modelId="{8907BA34-25A3-4C2D-AFF2-D7B4B837DD90}" type="presOf" srcId="{96EECB41-D3EE-4535-9FEF-3E582844EEEF}" destId="{B17C363B-E542-4499-82DD-94C04C1537E9}" srcOrd="0" destOrd="0" presId="urn:microsoft.com/office/officeart/2005/8/layout/cycle2"/>
    <dgm:cxn modelId="{E4CB373B-6EC1-472B-A71B-898C5A835699}" type="presOf" srcId="{091BB7AF-E53F-4400-8D5E-EB706BE4EA71}" destId="{A4FDA697-0697-4FB8-A145-D2AD16430B66}" srcOrd="1" destOrd="0" presId="urn:microsoft.com/office/officeart/2005/8/layout/cycle2"/>
    <dgm:cxn modelId="{7C020460-F3B3-4811-8ACB-0769DD8BF02B}" type="presOf" srcId="{C7179B52-282C-4274-B45D-38F13F545553}" destId="{83EDB1E4-D5D4-4814-A142-EF33280681BE}" srcOrd="0" destOrd="0" presId="urn:microsoft.com/office/officeart/2005/8/layout/cycle2"/>
    <dgm:cxn modelId="{BF017363-7F98-416A-9B1A-F95FE2955055}" type="presOf" srcId="{552F1CB6-1E1D-41BE-B22C-11D00F4D1171}" destId="{0992880A-415F-4590-AB55-20397FFEA583}" srcOrd="0" destOrd="0" presId="urn:microsoft.com/office/officeart/2005/8/layout/cycle2"/>
    <dgm:cxn modelId="{CE881746-6EFB-4B76-B54B-8F34A0814133}" type="presOf" srcId="{B41B8E73-8C86-4E0F-AB74-0924DCC8C474}" destId="{F529146B-B91C-4B4A-9214-7892B95E37C1}" srcOrd="1" destOrd="0" presId="urn:microsoft.com/office/officeart/2005/8/layout/cycle2"/>
    <dgm:cxn modelId="{44EF1448-487F-43F4-A379-E6CB1577827F}" srcId="{D3719564-0F87-4459-B45B-1876040D2621}" destId="{0DC2852F-C59F-4BBD-AA05-9C9D28C0DF72}" srcOrd="0" destOrd="0" parTransId="{FB98287A-BBED-4847-9A85-658EE11730AD}" sibTransId="{864252B2-002F-488E-8452-F95B45383A5B}"/>
    <dgm:cxn modelId="{2A95D969-540A-4573-B22C-2D90653DA130}" type="presOf" srcId="{091BB7AF-E53F-4400-8D5E-EB706BE4EA71}" destId="{D9F055CA-54A7-45C3-A9AF-9248C5477851}" srcOrd="0" destOrd="0" presId="urn:microsoft.com/office/officeart/2005/8/layout/cycle2"/>
    <dgm:cxn modelId="{CFFAC26B-D6BB-4989-B517-43B90BC06924}" srcId="{D3719564-0F87-4459-B45B-1876040D2621}" destId="{96EECB41-D3EE-4535-9FEF-3E582844EEEF}" srcOrd="2" destOrd="0" parTransId="{2AFEF59B-F0B0-45AB-904A-6E61EA7ED3F7}" sibTransId="{B41B8E73-8C86-4E0F-AB74-0924DCC8C474}"/>
    <dgm:cxn modelId="{14C52F7B-2CA5-4223-B400-A77498BDE87C}" srcId="{D3719564-0F87-4459-B45B-1876040D2621}" destId="{7DD6211A-367F-4F99-AD62-60A74F2D8FD9}" srcOrd="3" destOrd="0" parTransId="{B6D4D31E-CFA5-49A7-A4AE-15F020E1CBDC}" sibTransId="{D2443B9F-0B9B-4F01-85D3-EFD82E0B4758}"/>
    <dgm:cxn modelId="{8FBE0C80-080F-41E8-B282-50C4F79D88A6}" type="presOf" srcId="{6FEE04A6-4A57-4715-AA48-9E51532F4FD7}" destId="{BFBED99E-CF41-424A-AC9A-6C9FC7433ADC}" srcOrd="1" destOrd="0" presId="urn:microsoft.com/office/officeart/2005/8/layout/cycle2"/>
    <dgm:cxn modelId="{28155F9D-F4CF-43F5-8562-8812B794484A}" type="presOf" srcId="{D2443B9F-0B9B-4F01-85D3-EFD82E0B4758}" destId="{FA7234E4-DB08-40EF-9699-2735B3A24261}" srcOrd="1" destOrd="0" presId="urn:microsoft.com/office/officeart/2005/8/layout/cycle2"/>
    <dgm:cxn modelId="{0AE3E49D-FF65-427C-A365-FB99BB945B72}" type="presOf" srcId="{D3719564-0F87-4459-B45B-1876040D2621}" destId="{F68360C9-1EB2-48C0-BD0A-D5E713EC003C}" srcOrd="0" destOrd="0" presId="urn:microsoft.com/office/officeart/2005/8/layout/cycle2"/>
    <dgm:cxn modelId="{E226DFA2-2BBA-42D1-AA2A-C1FACF2F85D1}" srcId="{D3719564-0F87-4459-B45B-1876040D2621}" destId="{0FD0A9EB-20B8-4A95-A248-38C304BFDA0B}" srcOrd="1" destOrd="0" parTransId="{661C8F50-C25D-49EB-8ED4-628130098772}" sibTransId="{091BB7AF-E53F-4400-8D5E-EB706BE4EA71}"/>
    <dgm:cxn modelId="{2E4917B6-9167-480F-AB1D-B4A4D4706696}" type="presOf" srcId="{0FD0A9EB-20B8-4A95-A248-38C304BFDA0B}" destId="{E8C808B8-7DC2-4B2E-90A0-98580B5C4399}" srcOrd="0" destOrd="0" presId="urn:microsoft.com/office/officeart/2005/8/layout/cycle2"/>
    <dgm:cxn modelId="{8DCE2CB7-B8F5-4971-A995-A8037F4DAD17}" type="presOf" srcId="{BD2B19A5-AAA2-448D-9788-A8728CA84259}" destId="{C13BFC25-1104-41D7-BE23-5E1FB3D7F0A0}" srcOrd="0" destOrd="0" presId="urn:microsoft.com/office/officeart/2005/8/layout/cycle2"/>
    <dgm:cxn modelId="{27A7A5BD-056A-40E6-893D-2F749200A430}" type="presOf" srcId="{0DC2852F-C59F-4BBD-AA05-9C9D28C0DF72}" destId="{2858F0B8-0642-4836-B46B-096256E554E8}" srcOrd="0" destOrd="0" presId="urn:microsoft.com/office/officeart/2005/8/layout/cycle2"/>
    <dgm:cxn modelId="{CED6EFC2-7007-4035-93B9-837A3DBDF266}" type="presOf" srcId="{BD2B19A5-AAA2-448D-9788-A8728CA84259}" destId="{580CDF03-0699-41C3-B244-C8251D9B1716}" srcOrd="1" destOrd="0" presId="urn:microsoft.com/office/officeart/2005/8/layout/cycle2"/>
    <dgm:cxn modelId="{375F72C5-E14A-4A47-A6CA-256B47586545}" type="presOf" srcId="{6FEE04A6-4A57-4715-AA48-9E51532F4FD7}" destId="{27352986-A01D-4ACC-AB9B-5FA0A144126D}" srcOrd="0" destOrd="0" presId="urn:microsoft.com/office/officeart/2005/8/layout/cycle2"/>
    <dgm:cxn modelId="{422676C7-E0F3-45E5-A2F8-324F618730AC}" srcId="{D3719564-0F87-4459-B45B-1876040D2621}" destId="{C7179B52-282C-4274-B45D-38F13F545553}" srcOrd="4" destOrd="0" parTransId="{89BF81BE-C4A1-440E-873D-9AB5B9794CA5}" sibTransId="{6FEE04A6-4A57-4715-AA48-9E51532F4FD7}"/>
    <dgm:cxn modelId="{8469C3CE-5AC9-4981-B8F7-54D5841E8EF8}" type="presOf" srcId="{7DD6211A-367F-4F99-AD62-60A74F2D8FD9}" destId="{D493A98B-1FAA-46E5-8100-54F20BA20592}" srcOrd="0" destOrd="0" presId="urn:microsoft.com/office/officeart/2005/8/layout/cycle2"/>
    <dgm:cxn modelId="{B641DBD1-CC4F-45EB-BFFE-2D291E4A0CBC}" type="presOf" srcId="{B41B8E73-8C86-4E0F-AB74-0924DCC8C474}" destId="{F14CF285-1DA2-49F1-BA4C-B2B35C95E6D7}" srcOrd="0" destOrd="0" presId="urn:microsoft.com/office/officeart/2005/8/layout/cycle2"/>
    <dgm:cxn modelId="{C330CFD8-5D25-4BBC-A455-4F5869DFB37D}" type="presOf" srcId="{864252B2-002F-488E-8452-F95B45383A5B}" destId="{A03F8259-B1CD-4F1C-B4F1-F76D8990DD7D}" srcOrd="0" destOrd="0" presId="urn:microsoft.com/office/officeart/2005/8/layout/cycle2"/>
    <dgm:cxn modelId="{CFD44CF0-2601-4C75-9E56-217365AC4FC4}" type="presOf" srcId="{D2443B9F-0B9B-4F01-85D3-EFD82E0B4758}" destId="{6C37BF5D-6CC6-44CB-95E5-BA82FFA7EF6C}" srcOrd="0" destOrd="0" presId="urn:microsoft.com/office/officeart/2005/8/layout/cycle2"/>
    <dgm:cxn modelId="{EB53ECFE-8ABA-428C-8B24-09DC4855BE90}" type="presOf" srcId="{864252B2-002F-488E-8452-F95B45383A5B}" destId="{25C69244-4DE5-4F1A-94D5-0EBE2DD9494B}" srcOrd="1" destOrd="0" presId="urn:microsoft.com/office/officeart/2005/8/layout/cycle2"/>
    <dgm:cxn modelId="{778BC3B6-F44A-47B7-9DDF-F79F3494F3C7}" type="presParOf" srcId="{F68360C9-1EB2-48C0-BD0A-D5E713EC003C}" destId="{2858F0B8-0642-4836-B46B-096256E554E8}" srcOrd="0" destOrd="0" presId="urn:microsoft.com/office/officeart/2005/8/layout/cycle2"/>
    <dgm:cxn modelId="{619F40DA-CAA9-4375-B085-D92055CC9961}" type="presParOf" srcId="{F68360C9-1EB2-48C0-BD0A-D5E713EC003C}" destId="{A03F8259-B1CD-4F1C-B4F1-F76D8990DD7D}" srcOrd="1" destOrd="0" presId="urn:microsoft.com/office/officeart/2005/8/layout/cycle2"/>
    <dgm:cxn modelId="{EC861BF4-281D-4F3F-AFA7-2736CD8A2A31}" type="presParOf" srcId="{A03F8259-B1CD-4F1C-B4F1-F76D8990DD7D}" destId="{25C69244-4DE5-4F1A-94D5-0EBE2DD9494B}" srcOrd="0" destOrd="0" presId="urn:microsoft.com/office/officeart/2005/8/layout/cycle2"/>
    <dgm:cxn modelId="{7C08FCDF-AF39-4419-B877-2A0B604F9468}" type="presParOf" srcId="{F68360C9-1EB2-48C0-BD0A-D5E713EC003C}" destId="{E8C808B8-7DC2-4B2E-90A0-98580B5C4399}" srcOrd="2" destOrd="0" presId="urn:microsoft.com/office/officeart/2005/8/layout/cycle2"/>
    <dgm:cxn modelId="{4C271D34-4379-44FA-A858-2D1EB4E05FE6}" type="presParOf" srcId="{F68360C9-1EB2-48C0-BD0A-D5E713EC003C}" destId="{D9F055CA-54A7-45C3-A9AF-9248C5477851}" srcOrd="3" destOrd="0" presId="urn:microsoft.com/office/officeart/2005/8/layout/cycle2"/>
    <dgm:cxn modelId="{E253ED6A-F522-4A17-B7E8-F17B1B4DF5AA}" type="presParOf" srcId="{D9F055CA-54A7-45C3-A9AF-9248C5477851}" destId="{A4FDA697-0697-4FB8-A145-D2AD16430B66}" srcOrd="0" destOrd="0" presId="urn:microsoft.com/office/officeart/2005/8/layout/cycle2"/>
    <dgm:cxn modelId="{A5F1AE6C-2D71-4D52-8C38-6C61D86EC8E3}" type="presParOf" srcId="{F68360C9-1EB2-48C0-BD0A-D5E713EC003C}" destId="{B17C363B-E542-4499-82DD-94C04C1537E9}" srcOrd="4" destOrd="0" presId="urn:microsoft.com/office/officeart/2005/8/layout/cycle2"/>
    <dgm:cxn modelId="{AAC0026B-165B-4F17-B732-F66D485DDCEF}" type="presParOf" srcId="{F68360C9-1EB2-48C0-BD0A-D5E713EC003C}" destId="{F14CF285-1DA2-49F1-BA4C-B2B35C95E6D7}" srcOrd="5" destOrd="0" presId="urn:microsoft.com/office/officeart/2005/8/layout/cycle2"/>
    <dgm:cxn modelId="{0DEBF316-FA1C-459F-A56A-52178B7B0710}" type="presParOf" srcId="{F14CF285-1DA2-49F1-BA4C-B2B35C95E6D7}" destId="{F529146B-B91C-4B4A-9214-7892B95E37C1}" srcOrd="0" destOrd="0" presId="urn:microsoft.com/office/officeart/2005/8/layout/cycle2"/>
    <dgm:cxn modelId="{8A57D67E-D3CC-4B50-A24B-0DCBF5B28BBE}" type="presParOf" srcId="{F68360C9-1EB2-48C0-BD0A-D5E713EC003C}" destId="{D493A98B-1FAA-46E5-8100-54F20BA20592}" srcOrd="6" destOrd="0" presId="urn:microsoft.com/office/officeart/2005/8/layout/cycle2"/>
    <dgm:cxn modelId="{EB508DE1-1329-4916-B920-2E0DE649A69E}" type="presParOf" srcId="{F68360C9-1EB2-48C0-BD0A-D5E713EC003C}" destId="{6C37BF5D-6CC6-44CB-95E5-BA82FFA7EF6C}" srcOrd="7" destOrd="0" presId="urn:microsoft.com/office/officeart/2005/8/layout/cycle2"/>
    <dgm:cxn modelId="{8E60E664-9001-4871-A4AC-C509D857E02B}" type="presParOf" srcId="{6C37BF5D-6CC6-44CB-95E5-BA82FFA7EF6C}" destId="{FA7234E4-DB08-40EF-9699-2735B3A24261}" srcOrd="0" destOrd="0" presId="urn:microsoft.com/office/officeart/2005/8/layout/cycle2"/>
    <dgm:cxn modelId="{FD560698-EE17-46A7-9A7B-95AD5AB1B0B6}" type="presParOf" srcId="{F68360C9-1EB2-48C0-BD0A-D5E713EC003C}" destId="{83EDB1E4-D5D4-4814-A142-EF33280681BE}" srcOrd="8" destOrd="0" presId="urn:microsoft.com/office/officeart/2005/8/layout/cycle2"/>
    <dgm:cxn modelId="{440BB98F-8B29-4B75-90BD-58EA31C15D16}" type="presParOf" srcId="{F68360C9-1EB2-48C0-BD0A-D5E713EC003C}" destId="{27352986-A01D-4ACC-AB9B-5FA0A144126D}" srcOrd="9" destOrd="0" presId="urn:microsoft.com/office/officeart/2005/8/layout/cycle2"/>
    <dgm:cxn modelId="{E8BBDAB6-6943-4C87-9FC8-5B8DE73498A8}" type="presParOf" srcId="{27352986-A01D-4ACC-AB9B-5FA0A144126D}" destId="{BFBED99E-CF41-424A-AC9A-6C9FC7433ADC}" srcOrd="0" destOrd="0" presId="urn:microsoft.com/office/officeart/2005/8/layout/cycle2"/>
    <dgm:cxn modelId="{E7F6C973-7C7B-403A-8AAF-67BF75D9F4EA}" type="presParOf" srcId="{F68360C9-1EB2-48C0-BD0A-D5E713EC003C}" destId="{0992880A-415F-4590-AB55-20397FFEA583}" srcOrd="10" destOrd="0" presId="urn:microsoft.com/office/officeart/2005/8/layout/cycle2"/>
    <dgm:cxn modelId="{BF247462-1068-44E3-A33E-8BD32CA1DD92}" type="presParOf" srcId="{F68360C9-1EB2-48C0-BD0A-D5E713EC003C}" destId="{C13BFC25-1104-41D7-BE23-5E1FB3D7F0A0}" srcOrd="11" destOrd="0" presId="urn:microsoft.com/office/officeart/2005/8/layout/cycle2"/>
    <dgm:cxn modelId="{136F40EF-7A46-4346-84B3-3B0911FEE151}" type="presParOf" srcId="{C13BFC25-1104-41D7-BE23-5E1FB3D7F0A0}" destId="{580CDF03-0699-41C3-B244-C8251D9B1716}"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BB51ED-B4F7-4A3B-9E19-53ED1E0BDCC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21ECAAD4-0495-4DF6-AD8D-5CCB1DC9EBB3}">
      <dgm:prSet phldrT="[Text]" custT="1"/>
      <dgm:spPr/>
      <dgm:t>
        <a:bodyPr/>
        <a:lstStyle/>
        <a:p>
          <a:r>
            <a:rPr lang="en-US" sz="1000"/>
            <a:t>1. Risk policy reviewed annually</a:t>
          </a:r>
        </a:p>
      </dgm:t>
    </dgm:pt>
    <dgm:pt modelId="{743E02AF-1D7E-4261-9805-A2F675B540A6}" type="parTrans" cxnId="{C9602063-2865-4867-9C72-AC3AE78B31BB}">
      <dgm:prSet/>
      <dgm:spPr/>
      <dgm:t>
        <a:bodyPr/>
        <a:lstStyle/>
        <a:p>
          <a:endParaRPr lang="en-US"/>
        </a:p>
      </dgm:t>
    </dgm:pt>
    <dgm:pt modelId="{C42AB9E2-63CF-409B-A95E-51911D4A8F3D}" type="sibTrans" cxnId="{C9602063-2865-4867-9C72-AC3AE78B31BB}">
      <dgm:prSet/>
      <dgm:spPr/>
      <dgm:t>
        <a:bodyPr/>
        <a:lstStyle/>
        <a:p>
          <a:endParaRPr lang="en-US" sz="1000"/>
        </a:p>
      </dgm:t>
    </dgm:pt>
    <dgm:pt modelId="{7DDB335D-B3C4-44BF-AB74-BDFF954BD204}">
      <dgm:prSet phldrT="[Text]" custT="1"/>
      <dgm:spPr/>
      <dgm:t>
        <a:bodyPr/>
        <a:lstStyle/>
        <a:p>
          <a:r>
            <a:rPr lang="en-US" sz="1000"/>
            <a:t>2. Risk Registers maintained by Units and Colleges</a:t>
          </a:r>
        </a:p>
      </dgm:t>
    </dgm:pt>
    <dgm:pt modelId="{FFE4145D-CEF1-4C99-BC1C-918DAC47FF77}" type="parTrans" cxnId="{2B8237A8-153E-4403-BFF9-AD21BFDFEE99}">
      <dgm:prSet/>
      <dgm:spPr/>
      <dgm:t>
        <a:bodyPr/>
        <a:lstStyle/>
        <a:p>
          <a:endParaRPr lang="en-US"/>
        </a:p>
      </dgm:t>
    </dgm:pt>
    <dgm:pt modelId="{43BDF895-7BDF-4645-9455-31F03E11A1FC}" type="sibTrans" cxnId="{2B8237A8-153E-4403-BFF9-AD21BFDFEE99}">
      <dgm:prSet/>
      <dgm:spPr/>
      <dgm:t>
        <a:bodyPr/>
        <a:lstStyle/>
        <a:p>
          <a:endParaRPr lang="en-US"/>
        </a:p>
      </dgm:t>
    </dgm:pt>
    <dgm:pt modelId="{6978D349-3357-4FF5-BA39-1EC7052B16FC}">
      <dgm:prSet phldrT="[Text]" custT="1"/>
      <dgm:spPr/>
      <dgm:t>
        <a:bodyPr/>
        <a:lstStyle/>
        <a:p>
          <a:r>
            <a:rPr lang="en-US" sz="1000"/>
            <a:t>3. New or emerging risks reviewed regularly</a:t>
          </a:r>
        </a:p>
      </dgm:t>
    </dgm:pt>
    <dgm:pt modelId="{019943A9-617B-446F-86CF-0C9E02C0FDD7}" type="parTrans" cxnId="{34548F86-8958-4840-B6DE-417F8CD1766D}">
      <dgm:prSet/>
      <dgm:spPr/>
      <dgm:t>
        <a:bodyPr/>
        <a:lstStyle/>
        <a:p>
          <a:endParaRPr lang="en-US"/>
        </a:p>
      </dgm:t>
    </dgm:pt>
    <dgm:pt modelId="{D5D543A6-C4D7-42BD-98D6-1F9E21AC52AE}" type="sibTrans" cxnId="{34548F86-8958-4840-B6DE-417F8CD1766D}">
      <dgm:prSet/>
      <dgm:spPr/>
      <dgm:t>
        <a:bodyPr/>
        <a:lstStyle/>
        <a:p>
          <a:endParaRPr lang="en-US"/>
        </a:p>
      </dgm:t>
    </dgm:pt>
    <dgm:pt modelId="{F59C8558-9373-489E-B5D4-1B991D103509}">
      <dgm:prSet phldrT="[Text]" custT="1"/>
      <dgm:spPr/>
      <dgm:t>
        <a:bodyPr/>
        <a:lstStyle/>
        <a:p>
          <a:r>
            <a:rPr lang="en-US" sz="1000"/>
            <a:t>4. Risk Register reviewed and approved twice per year</a:t>
          </a:r>
        </a:p>
      </dgm:t>
    </dgm:pt>
    <dgm:pt modelId="{B8F70E86-28BF-4E1F-9F4D-95594A3EAAE9}" type="parTrans" cxnId="{E9D75105-E587-48DF-9A65-CA94E6631619}">
      <dgm:prSet/>
      <dgm:spPr/>
      <dgm:t>
        <a:bodyPr/>
        <a:lstStyle/>
        <a:p>
          <a:endParaRPr lang="en-US"/>
        </a:p>
      </dgm:t>
    </dgm:pt>
    <dgm:pt modelId="{AB7616A7-5EB3-4EFB-AC64-3C377CFF2C10}" type="sibTrans" cxnId="{E9D75105-E587-48DF-9A65-CA94E6631619}">
      <dgm:prSet/>
      <dgm:spPr/>
      <dgm:t>
        <a:bodyPr/>
        <a:lstStyle/>
        <a:p>
          <a:endParaRPr lang="en-US"/>
        </a:p>
      </dgm:t>
    </dgm:pt>
    <dgm:pt modelId="{D699F4CE-2044-417C-BEB8-301D4BB06E71}">
      <dgm:prSet phldrT="[Text]" custT="1"/>
      <dgm:spPr/>
      <dgm:t>
        <a:bodyPr/>
        <a:lstStyle/>
        <a:p>
          <a:r>
            <a:rPr lang="en-US" sz="1000"/>
            <a:t>6. Update report prepared by Office of RM twice per year</a:t>
          </a:r>
        </a:p>
      </dgm:t>
    </dgm:pt>
    <dgm:pt modelId="{DDEC5D45-A46B-4EF1-9E5F-1586DF03F082}" type="parTrans" cxnId="{0A976D1E-2786-4194-A22B-E3001CD1D867}">
      <dgm:prSet/>
      <dgm:spPr/>
      <dgm:t>
        <a:bodyPr/>
        <a:lstStyle/>
        <a:p>
          <a:endParaRPr lang="en-US"/>
        </a:p>
      </dgm:t>
    </dgm:pt>
    <dgm:pt modelId="{9AA84F7C-73B6-4B10-B0BA-E7585437A911}" type="sibTrans" cxnId="{0A976D1E-2786-4194-A22B-E3001CD1D867}">
      <dgm:prSet/>
      <dgm:spPr/>
      <dgm:t>
        <a:bodyPr/>
        <a:lstStyle/>
        <a:p>
          <a:endParaRPr lang="en-US"/>
        </a:p>
      </dgm:t>
    </dgm:pt>
    <dgm:pt modelId="{C8CF7468-6337-44FB-B9DC-CF0B822BFA59}">
      <dgm:prSet phldrT="[Text]" custT="1"/>
      <dgm:spPr/>
      <dgm:t>
        <a:bodyPr/>
        <a:lstStyle/>
        <a:p>
          <a:r>
            <a:rPr lang="en-US" sz="1000"/>
            <a:t>5. Risk registers submitted to Office of RM twice per year</a:t>
          </a:r>
        </a:p>
      </dgm:t>
    </dgm:pt>
    <dgm:pt modelId="{9012E5BD-6641-4257-A975-A946282B59FC}" type="parTrans" cxnId="{ECA97B0B-C38A-4261-BA8A-747C4116B7DB}">
      <dgm:prSet/>
      <dgm:spPr/>
      <dgm:t>
        <a:bodyPr/>
        <a:lstStyle/>
        <a:p>
          <a:endParaRPr lang="en-US"/>
        </a:p>
      </dgm:t>
    </dgm:pt>
    <dgm:pt modelId="{D965B963-719B-40FD-8996-D93F896F9FFA}" type="sibTrans" cxnId="{ECA97B0B-C38A-4261-BA8A-747C4116B7DB}">
      <dgm:prSet/>
      <dgm:spPr/>
      <dgm:t>
        <a:bodyPr/>
        <a:lstStyle/>
        <a:p>
          <a:endParaRPr lang="en-US"/>
        </a:p>
      </dgm:t>
    </dgm:pt>
    <dgm:pt modelId="{495A0894-66E5-41D0-B185-8A317B09E99F}">
      <dgm:prSet phldrT="[Text]" custT="1"/>
      <dgm:spPr/>
      <dgm:t>
        <a:bodyPr/>
        <a:lstStyle/>
        <a:p>
          <a:r>
            <a:rPr lang="en-US" sz="1000"/>
            <a:t>8. Risk management annual report presented to GA</a:t>
          </a:r>
        </a:p>
      </dgm:t>
    </dgm:pt>
    <dgm:pt modelId="{349D7C93-8A3D-4462-991B-0B3CEEBF6027}" type="parTrans" cxnId="{F397DE7D-8291-4CD2-BC7E-7B5FB42E6660}">
      <dgm:prSet/>
      <dgm:spPr/>
      <dgm:t>
        <a:bodyPr/>
        <a:lstStyle/>
        <a:p>
          <a:endParaRPr lang="en-US"/>
        </a:p>
      </dgm:t>
    </dgm:pt>
    <dgm:pt modelId="{D90E92EE-24D4-4F9A-AE52-FE6618F62177}" type="sibTrans" cxnId="{F397DE7D-8291-4CD2-BC7E-7B5FB42E6660}">
      <dgm:prSet/>
      <dgm:spPr/>
      <dgm:t>
        <a:bodyPr/>
        <a:lstStyle/>
        <a:p>
          <a:endParaRPr lang="en-US"/>
        </a:p>
      </dgm:t>
    </dgm:pt>
    <dgm:pt modelId="{E6A8E62F-B1F1-410D-B413-CC9C11F44136}">
      <dgm:prSet phldrT="[Text]" custT="1"/>
      <dgm:spPr/>
      <dgm:t>
        <a:bodyPr/>
        <a:lstStyle/>
        <a:p>
          <a:r>
            <a:rPr lang="en-US" sz="1000"/>
            <a:t>7. Report presented to RMG, ARC and UMT twice per year</a:t>
          </a:r>
        </a:p>
      </dgm:t>
    </dgm:pt>
    <dgm:pt modelId="{C3EE7742-56C8-48CF-9E18-1552E6B7FD29}" type="parTrans" cxnId="{CB49119C-0392-4F81-A682-6122811A7381}">
      <dgm:prSet/>
      <dgm:spPr/>
      <dgm:t>
        <a:bodyPr/>
        <a:lstStyle/>
        <a:p>
          <a:endParaRPr lang="en-US"/>
        </a:p>
      </dgm:t>
    </dgm:pt>
    <dgm:pt modelId="{C347D127-B75F-4C21-AC50-02C4485EC288}" type="sibTrans" cxnId="{CB49119C-0392-4F81-A682-6122811A7381}">
      <dgm:prSet/>
      <dgm:spPr/>
      <dgm:t>
        <a:bodyPr/>
        <a:lstStyle/>
        <a:p>
          <a:endParaRPr lang="en-US"/>
        </a:p>
      </dgm:t>
    </dgm:pt>
    <dgm:pt modelId="{29406BD3-722B-4D24-A723-C24B9B05C7BF}" type="pres">
      <dgm:prSet presAssocID="{77BB51ED-B4F7-4A3B-9E19-53ED1E0BDCC5}" presName="Name0" presStyleCnt="0">
        <dgm:presLayoutVars>
          <dgm:dir/>
          <dgm:resizeHandles val="exact"/>
        </dgm:presLayoutVars>
      </dgm:prSet>
      <dgm:spPr/>
    </dgm:pt>
    <dgm:pt modelId="{1E55A01B-EA7A-4386-841C-4EFC0B71DCF5}" type="pres">
      <dgm:prSet presAssocID="{77BB51ED-B4F7-4A3B-9E19-53ED1E0BDCC5}" presName="cycle" presStyleCnt="0"/>
      <dgm:spPr/>
    </dgm:pt>
    <dgm:pt modelId="{1DCC1033-527B-4D3A-8D0D-6826B89867B2}" type="pres">
      <dgm:prSet presAssocID="{21ECAAD4-0495-4DF6-AD8D-5CCB1DC9EBB3}" presName="nodeFirstNode" presStyleLbl="node1" presStyleIdx="0" presStyleCnt="8">
        <dgm:presLayoutVars>
          <dgm:bulletEnabled val="1"/>
        </dgm:presLayoutVars>
      </dgm:prSet>
      <dgm:spPr/>
    </dgm:pt>
    <dgm:pt modelId="{24998B52-0BCE-4D87-81AC-D3BFAC04322C}" type="pres">
      <dgm:prSet presAssocID="{C42AB9E2-63CF-409B-A95E-51911D4A8F3D}" presName="sibTransFirstNode" presStyleLbl="bgShp" presStyleIdx="0" presStyleCnt="1"/>
      <dgm:spPr/>
    </dgm:pt>
    <dgm:pt modelId="{A7AC2950-26E3-420D-A57D-C700882A7012}" type="pres">
      <dgm:prSet presAssocID="{7DDB335D-B3C4-44BF-AB74-BDFF954BD204}" presName="nodeFollowingNodes" presStyleLbl="node1" presStyleIdx="1" presStyleCnt="8">
        <dgm:presLayoutVars>
          <dgm:bulletEnabled val="1"/>
        </dgm:presLayoutVars>
      </dgm:prSet>
      <dgm:spPr/>
    </dgm:pt>
    <dgm:pt modelId="{77878699-F928-4D02-8C33-DB2664CDA65B}" type="pres">
      <dgm:prSet presAssocID="{6978D349-3357-4FF5-BA39-1EC7052B16FC}" presName="nodeFollowingNodes" presStyleLbl="node1" presStyleIdx="2" presStyleCnt="8">
        <dgm:presLayoutVars>
          <dgm:bulletEnabled val="1"/>
        </dgm:presLayoutVars>
      </dgm:prSet>
      <dgm:spPr/>
    </dgm:pt>
    <dgm:pt modelId="{0730C8B3-81E7-455B-8594-B9BAC1A61CA3}" type="pres">
      <dgm:prSet presAssocID="{F59C8558-9373-489E-B5D4-1B991D103509}" presName="nodeFollowingNodes" presStyleLbl="node1" presStyleIdx="3" presStyleCnt="8" custScaleX="120509" custRadScaleRad="102524" custRadScaleInc="-10484">
        <dgm:presLayoutVars>
          <dgm:bulletEnabled val="1"/>
        </dgm:presLayoutVars>
      </dgm:prSet>
      <dgm:spPr/>
    </dgm:pt>
    <dgm:pt modelId="{1925D764-0A6B-495F-9162-C407AE7FF1A9}" type="pres">
      <dgm:prSet presAssocID="{C8CF7468-6337-44FB-B9DC-CF0B822BFA59}" presName="nodeFollowingNodes" presStyleLbl="node1" presStyleIdx="4" presStyleCnt="8">
        <dgm:presLayoutVars>
          <dgm:bulletEnabled val="1"/>
        </dgm:presLayoutVars>
      </dgm:prSet>
      <dgm:spPr/>
    </dgm:pt>
    <dgm:pt modelId="{3BC79A94-0896-4B92-BC1E-2EC0E06D812E}" type="pres">
      <dgm:prSet presAssocID="{D699F4CE-2044-417C-BEB8-301D4BB06E71}" presName="nodeFollowingNodes" presStyleLbl="node1" presStyleIdx="5" presStyleCnt="8" custRadScaleRad="102041" custRadScaleInc="14760">
        <dgm:presLayoutVars>
          <dgm:bulletEnabled val="1"/>
        </dgm:presLayoutVars>
      </dgm:prSet>
      <dgm:spPr/>
    </dgm:pt>
    <dgm:pt modelId="{AC4BDDA5-68FF-4CB9-A9D3-F717D0333415}" type="pres">
      <dgm:prSet presAssocID="{E6A8E62F-B1F1-410D-B413-CC9C11F44136}" presName="nodeFollowingNodes" presStyleLbl="node1" presStyleIdx="6" presStyleCnt="8">
        <dgm:presLayoutVars>
          <dgm:bulletEnabled val="1"/>
        </dgm:presLayoutVars>
      </dgm:prSet>
      <dgm:spPr/>
    </dgm:pt>
    <dgm:pt modelId="{B44D9D9E-4CC2-4D0B-958F-020A60932C3E}" type="pres">
      <dgm:prSet presAssocID="{495A0894-66E5-41D0-B185-8A317B09E99F}" presName="nodeFollowingNodes" presStyleLbl="node1" presStyleIdx="7" presStyleCnt="8">
        <dgm:presLayoutVars>
          <dgm:bulletEnabled val="1"/>
        </dgm:presLayoutVars>
      </dgm:prSet>
      <dgm:spPr/>
    </dgm:pt>
  </dgm:ptLst>
  <dgm:cxnLst>
    <dgm:cxn modelId="{F4BD6602-7258-4CD0-AB60-C3F3255D4470}" type="presOf" srcId="{F59C8558-9373-489E-B5D4-1B991D103509}" destId="{0730C8B3-81E7-455B-8594-B9BAC1A61CA3}" srcOrd="0" destOrd="0" presId="urn:microsoft.com/office/officeart/2005/8/layout/cycle3"/>
    <dgm:cxn modelId="{E9D75105-E587-48DF-9A65-CA94E6631619}" srcId="{77BB51ED-B4F7-4A3B-9E19-53ED1E0BDCC5}" destId="{F59C8558-9373-489E-B5D4-1B991D103509}" srcOrd="3" destOrd="0" parTransId="{B8F70E86-28BF-4E1F-9F4D-95594A3EAAE9}" sibTransId="{AB7616A7-5EB3-4EFB-AC64-3C377CFF2C10}"/>
    <dgm:cxn modelId="{ECA97B0B-C38A-4261-BA8A-747C4116B7DB}" srcId="{77BB51ED-B4F7-4A3B-9E19-53ED1E0BDCC5}" destId="{C8CF7468-6337-44FB-B9DC-CF0B822BFA59}" srcOrd="4" destOrd="0" parTransId="{9012E5BD-6641-4257-A975-A946282B59FC}" sibTransId="{D965B963-719B-40FD-8996-D93F896F9FFA}"/>
    <dgm:cxn modelId="{CFB11A11-B0FC-4754-A5AC-2E636E36AEB2}" type="presOf" srcId="{495A0894-66E5-41D0-B185-8A317B09E99F}" destId="{B44D9D9E-4CC2-4D0B-958F-020A60932C3E}" srcOrd="0" destOrd="0" presId="urn:microsoft.com/office/officeart/2005/8/layout/cycle3"/>
    <dgm:cxn modelId="{7CA26915-EE2D-4665-94F9-241FA0DDFC12}" type="presOf" srcId="{C8CF7468-6337-44FB-B9DC-CF0B822BFA59}" destId="{1925D764-0A6B-495F-9162-C407AE7FF1A9}" srcOrd="0" destOrd="0" presId="urn:microsoft.com/office/officeart/2005/8/layout/cycle3"/>
    <dgm:cxn modelId="{CD7D321A-0C50-48D4-A9DB-FF40A6188C46}" type="presOf" srcId="{C42AB9E2-63CF-409B-A95E-51911D4A8F3D}" destId="{24998B52-0BCE-4D87-81AC-D3BFAC04322C}" srcOrd="0" destOrd="0" presId="urn:microsoft.com/office/officeart/2005/8/layout/cycle3"/>
    <dgm:cxn modelId="{0A976D1E-2786-4194-A22B-E3001CD1D867}" srcId="{77BB51ED-B4F7-4A3B-9E19-53ED1E0BDCC5}" destId="{D699F4CE-2044-417C-BEB8-301D4BB06E71}" srcOrd="5" destOrd="0" parTransId="{DDEC5D45-A46B-4EF1-9E5F-1586DF03F082}" sibTransId="{9AA84F7C-73B6-4B10-B0BA-E7585437A911}"/>
    <dgm:cxn modelId="{5E48B931-A695-4262-B9D6-2186E1875E67}" type="presOf" srcId="{D699F4CE-2044-417C-BEB8-301D4BB06E71}" destId="{3BC79A94-0896-4B92-BC1E-2EC0E06D812E}" srcOrd="0" destOrd="0" presId="urn:microsoft.com/office/officeart/2005/8/layout/cycle3"/>
    <dgm:cxn modelId="{D43E503C-CFEC-48AC-BB28-3FC499DED4F8}" type="presOf" srcId="{77BB51ED-B4F7-4A3B-9E19-53ED1E0BDCC5}" destId="{29406BD3-722B-4D24-A723-C24B9B05C7BF}" srcOrd="0" destOrd="0" presId="urn:microsoft.com/office/officeart/2005/8/layout/cycle3"/>
    <dgm:cxn modelId="{4DED585E-3499-40E2-BCAE-2C33954A3586}" type="presOf" srcId="{21ECAAD4-0495-4DF6-AD8D-5CCB1DC9EBB3}" destId="{1DCC1033-527B-4D3A-8D0D-6826B89867B2}" srcOrd="0" destOrd="0" presId="urn:microsoft.com/office/officeart/2005/8/layout/cycle3"/>
    <dgm:cxn modelId="{C9602063-2865-4867-9C72-AC3AE78B31BB}" srcId="{77BB51ED-B4F7-4A3B-9E19-53ED1E0BDCC5}" destId="{21ECAAD4-0495-4DF6-AD8D-5CCB1DC9EBB3}" srcOrd="0" destOrd="0" parTransId="{743E02AF-1D7E-4261-9805-A2F675B540A6}" sibTransId="{C42AB9E2-63CF-409B-A95E-51911D4A8F3D}"/>
    <dgm:cxn modelId="{03292E48-3861-4A4E-84DF-8A50956B7993}" type="presOf" srcId="{6978D349-3357-4FF5-BA39-1EC7052B16FC}" destId="{77878699-F928-4D02-8C33-DB2664CDA65B}" srcOrd="0" destOrd="0" presId="urn:microsoft.com/office/officeart/2005/8/layout/cycle3"/>
    <dgm:cxn modelId="{F397DE7D-8291-4CD2-BC7E-7B5FB42E6660}" srcId="{77BB51ED-B4F7-4A3B-9E19-53ED1E0BDCC5}" destId="{495A0894-66E5-41D0-B185-8A317B09E99F}" srcOrd="7" destOrd="0" parTransId="{349D7C93-8A3D-4462-991B-0B3CEEBF6027}" sibTransId="{D90E92EE-24D4-4F9A-AE52-FE6618F62177}"/>
    <dgm:cxn modelId="{EE025784-F005-486A-BDE7-A1684F364990}" type="presOf" srcId="{E6A8E62F-B1F1-410D-B413-CC9C11F44136}" destId="{AC4BDDA5-68FF-4CB9-A9D3-F717D0333415}" srcOrd="0" destOrd="0" presId="urn:microsoft.com/office/officeart/2005/8/layout/cycle3"/>
    <dgm:cxn modelId="{34548F86-8958-4840-B6DE-417F8CD1766D}" srcId="{77BB51ED-B4F7-4A3B-9E19-53ED1E0BDCC5}" destId="{6978D349-3357-4FF5-BA39-1EC7052B16FC}" srcOrd="2" destOrd="0" parTransId="{019943A9-617B-446F-86CF-0C9E02C0FDD7}" sibTransId="{D5D543A6-C4D7-42BD-98D6-1F9E21AC52AE}"/>
    <dgm:cxn modelId="{CB49119C-0392-4F81-A682-6122811A7381}" srcId="{77BB51ED-B4F7-4A3B-9E19-53ED1E0BDCC5}" destId="{E6A8E62F-B1F1-410D-B413-CC9C11F44136}" srcOrd="6" destOrd="0" parTransId="{C3EE7742-56C8-48CF-9E18-1552E6B7FD29}" sibTransId="{C347D127-B75F-4C21-AC50-02C4485EC288}"/>
    <dgm:cxn modelId="{2B8237A8-153E-4403-BFF9-AD21BFDFEE99}" srcId="{77BB51ED-B4F7-4A3B-9E19-53ED1E0BDCC5}" destId="{7DDB335D-B3C4-44BF-AB74-BDFF954BD204}" srcOrd="1" destOrd="0" parTransId="{FFE4145D-CEF1-4C99-BC1C-918DAC47FF77}" sibTransId="{43BDF895-7BDF-4645-9455-31F03E11A1FC}"/>
    <dgm:cxn modelId="{FBF7D8D1-052A-4A68-8D95-25FBABE0E902}" type="presOf" srcId="{7DDB335D-B3C4-44BF-AB74-BDFF954BD204}" destId="{A7AC2950-26E3-420D-A57D-C700882A7012}" srcOrd="0" destOrd="0" presId="urn:microsoft.com/office/officeart/2005/8/layout/cycle3"/>
    <dgm:cxn modelId="{8A5F6900-42B1-49AA-BEC6-68E9A8FAD452}" type="presParOf" srcId="{29406BD3-722B-4D24-A723-C24B9B05C7BF}" destId="{1E55A01B-EA7A-4386-841C-4EFC0B71DCF5}" srcOrd="0" destOrd="0" presId="urn:microsoft.com/office/officeart/2005/8/layout/cycle3"/>
    <dgm:cxn modelId="{84FB4BD1-423C-4562-887B-C39590D0CFB9}" type="presParOf" srcId="{1E55A01B-EA7A-4386-841C-4EFC0B71DCF5}" destId="{1DCC1033-527B-4D3A-8D0D-6826B89867B2}" srcOrd="0" destOrd="0" presId="urn:microsoft.com/office/officeart/2005/8/layout/cycle3"/>
    <dgm:cxn modelId="{1E8F9572-9246-4C78-A368-72DB10A46230}" type="presParOf" srcId="{1E55A01B-EA7A-4386-841C-4EFC0B71DCF5}" destId="{24998B52-0BCE-4D87-81AC-D3BFAC04322C}" srcOrd="1" destOrd="0" presId="urn:microsoft.com/office/officeart/2005/8/layout/cycle3"/>
    <dgm:cxn modelId="{8C1B5BAD-137E-4A60-AC98-9CBD106A7B18}" type="presParOf" srcId="{1E55A01B-EA7A-4386-841C-4EFC0B71DCF5}" destId="{A7AC2950-26E3-420D-A57D-C700882A7012}" srcOrd="2" destOrd="0" presId="urn:microsoft.com/office/officeart/2005/8/layout/cycle3"/>
    <dgm:cxn modelId="{B0E0EE22-A1B5-4034-B3F9-6930F34881E7}" type="presParOf" srcId="{1E55A01B-EA7A-4386-841C-4EFC0B71DCF5}" destId="{77878699-F928-4D02-8C33-DB2664CDA65B}" srcOrd="3" destOrd="0" presId="urn:microsoft.com/office/officeart/2005/8/layout/cycle3"/>
    <dgm:cxn modelId="{BBADB3B3-92E8-4696-9EAB-761299F6991E}" type="presParOf" srcId="{1E55A01B-EA7A-4386-841C-4EFC0B71DCF5}" destId="{0730C8B3-81E7-455B-8594-B9BAC1A61CA3}" srcOrd="4" destOrd="0" presId="urn:microsoft.com/office/officeart/2005/8/layout/cycle3"/>
    <dgm:cxn modelId="{19F2C84A-DD88-4417-AB12-E57E55A8206C}" type="presParOf" srcId="{1E55A01B-EA7A-4386-841C-4EFC0B71DCF5}" destId="{1925D764-0A6B-495F-9162-C407AE7FF1A9}" srcOrd="5" destOrd="0" presId="urn:microsoft.com/office/officeart/2005/8/layout/cycle3"/>
    <dgm:cxn modelId="{D8CADDD5-F6E6-454B-AC22-5A77BC5DF183}" type="presParOf" srcId="{1E55A01B-EA7A-4386-841C-4EFC0B71DCF5}" destId="{3BC79A94-0896-4B92-BC1E-2EC0E06D812E}" srcOrd="6" destOrd="0" presId="urn:microsoft.com/office/officeart/2005/8/layout/cycle3"/>
    <dgm:cxn modelId="{1780F98B-F386-42AF-8F62-91DE55E09B33}" type="presParOf" srcId="{1E55A01B-EA7A-4386-841C-4EFC0B71DCF5}" destId="{AC4BDDA5-68FF-4CB9-A9D3-F717D0333415}" srcOrd="7" destOrd="0" presId="urn:microsoft.com/office/officeart/2005/8/layout/cycle3"/>
    <dgm:cxn modelId="{C8E58986-1B6C-49B2-8FBB-08931460895B}" type="presParOf" srcId="{1E55A01B-EA7A-4386-841C-4EFC0B71DCF5}" destId="{B44D9D9E-4CC2-4D0B-958F-020A60932C3E}" srcOrd="8"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8F0B8-0642-4836-B46B-096256E554E8}">
      <dsp:nvSpPr>
        <dsp:cNvPr id="0" name=""/>
        <dsp:cNvSpPr/>
      </dsp:nvSpPr>
      <dsp:spPr>
        <a:xfrm>
          <a:off x="2178743" y="1288"/>
          <a:ext cx="1226637"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Initiation</a:t>
          </a:r>
        </a:p>
      </dsp:txBody>
      <dsp:txXfrm>
        <a:off x="2358380" y="118224"/>
        <a:ext cx="867363" cy="564616"/>
      </dsp:txXfrm>
    </dsp:sp>
    <dsp:sp modelId="{A03F8259-B1CD-4F1C-B4F1-F76D8990DD7D}">
      <dsp:nvSpPr>
        <dsp:cNvPr id="0" name=""/>
        <dsp:cNvSpPr/>
      </dsp:nvSpPr>
      <dsp:spPr>
        <a:xfrm rot="1162700">
          <a:off x="3436680" y="543368"/>
          <a:ext cx="28913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38970" y="583853"/>
        <a:ext cx="208288" cy="161693"/>
      </dsp:txXfrm>
    </dsp:sp>
    <dsp:sp modelId="{E8C808B8-7DC2-4B2E-90A0-98580B5C4399}">
      <dsp:nvSpPr>
        <dsp:cNvPr id="0" name=""/>
        <dsp:cNvSpPr/>
      </dsp:nvSpPr>
      <dsp:spPr>
        <a:xfrm>
          <a:off x="3754681" y="567694"/>
          <a:ext cx="1352807" cy="8186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Understanding</a:t>
          </a:r>
        </a:p>
      </dsp:txBody>
      <dsp:txXfrm>
        <a:off x="3952795" y="687585"/>
        <a:ext cx="956579" cy="578884"/>
      </dsp:txXfrm>
    </dsp:sp>
    <dsp:sp modelId="{D9F055CA-54A7-45C3-A9AF-9248C5477851}">
      <dsp:nvSpPr>
        <dsp:cNvPr id="0" name=""/>
        <dsp:cNvSpPr/>
      </dsp:nvSpPr>
      <dsp:spPr>
        <a:xfrm rot="5399992">
          <a:off x="4327448" y="1441292"/>
          <a:ext cx="20727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358539" y="1464099"/>
        <a:ext cx="145093" cy="161693"/>
      </dsp:txXfrm>
    </dsp:sp>
    <dsp:sp modelId="{B17C363B-E542-4499-82DD-94C04C1537E9}">
      <dsp:nvSpPr>
        <dsp:cNvPr id="0" name=""/>
        <dsp:cNvSpPr/>
      </dsp:nvSpPr>
      <dsp:spPr>
        <a:xfrm>
          <a:off x="3692573" y="1777446"/>
          <a:ext cx="1477028"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Identify Risk</a:t>
          </a:r>
        </a:p>
      </dsp:txBody>
      <dsp:txXfrm>
        <a:off x="3908879" y="1894382"/>
        <a:ext cx="1044416" cy="564616"/>
      </dsp:txXfrm>
    </dsp:sp>
    <dsp:sp modelId="{F14CF285-1DA2-49F1-BA4C-B2B35C95E6D7}">
      <dsp:nvSpPr>
        <dsp:cNvPr id="0" name=""/>
        <dsp:cNvSpPr/>
      </dsp:nvSpPr>
      <dsp:spPr>
        <a:xfrm rot="9550958">
          <a:off x="3483944" y="2353941"/>
          <a:ext cx="253121"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557401" y="2394346"/>
        <a:ext cx="177185" cy="161693"/>
      </dsp:txXfrm>
    </dsp:sp>
    <dsp:sp modelId="{D493A98B-1FAA-46E5-8100-54F20BA20592}">
      <dsp:nvSpPr>
        <dsp:cNvPr id="0" name=""/>
        <dsp:cNvSpPr/>
      </dsp:nvSpPr>
      <dsp:spPr>
        <a:xfrm>
          <a:off x="2081403" y="2400623"/>
          <a:ext cx="1421317"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Assessment</a:t>
          </a:r>
        </a:p>
      </dsp:txBody>
      <dsp:txXfrm>
        <a:off x="2289550" y="2517559"/>
        <a:ext cx="1005023" cy="564616"/>
      </dsp:txXfrm>
    </dsp:sp>
    <dsp:sp modelId="{6C37BF5D-6CC6-44CB-95E5-BA82FFA7EF6C}">
      <dsp:nvSpPr>
        <dsp:cNvPr id="0" name=""/>
        <dsp:cNvSpPr/>
      </dsp:nvSpPr>
      <dsp:spPr>
        <a:xfrm rot="12025110">
          <a:off x="1801765" y="2351022"/>
          <a:ext cx="293085"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880072" y="2419023"/>
        <a:ext cx="212238" cy="161693"/>
      </dsp:txXfrm>
    </dsp:sp>
    <dsp:sp modelId="{83EDB1E4-D5D4-4814-A142-EF33280681BE}">
      <dsp:nvSpPr>
        <dsp:cNvPr id="0" name=""/>
        <dsp:cNvSpPr/>
      </dsp:nvSpPr>
      <dsp:spPr>
        <a:xfrm>
          <a:off x="397575" y="1747257"/>
          <a:ext cx="1386726" cy="8386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Mitigation</a:t>
          </a:r>
        </a:p>
      </dsp:txBody>
      <dsp:txXfrm>
        <a:off x="600656" y="1870079"/>
        <a:ext cx="980564" cy="593040"/>
      </dsp:txXfrm>
    </dsp:sp>
    <dsp:sp modelId="{27352986-A01D-4ACC-AB9B-5FA0A144126D}">
      <dsp:nvSpPr>
        <dsp:cNvPr id="0" name=""/>
        <dsp:cNvSpPr/>
      </dsp:nvSpPr>
      <dsp:spPr>
        <a:xfrm rot="16193996">
          <a:off x="988896" y="1427687"/>
          <a:ext cx="201974"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019245" y="1511881"/>
        <a:ext cx="141382" cy="161693"/>
      </dsp:txXfrm>
    </dsp:sp>
    <dsp:sp modelId="{0992880A-415F-4590-AB55-20397FFEA583}">
      <dsp:nvSpPr>
        <dsp:cNvPr id="0" name=""/>
        <dsp:cNvSpPr/>
      </dsp:nvSpPr>
      <dsp:spPr>
        <a:xfrm>
          <a:off x="397572" y="567686"/>
          <a:ext cx="1382542" cy="798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Governance &amp; Review</a:t>
          </a:r>
        </a:p>
      </dsp:txBody>
      <dsp:txXfrm>
        <a:off x="600041" y="684622"/>
        <a:ext cx="977604" cy="564616"/>
      </dsp:txXfrm>
    </dsp:sp>
    <dsp:sp modelId="{C13BFC25-1104-41D7-BE23-5E1FB3D7F0A0}">
      <dsp:nvSpPr>
        <dsp:cNvPr id="0" name=""/>
        <dsp:cNvSpPr/>
      </dsp:nvSpPr>
      <dsp:spPr>
        <a:xfrm rot="20496340">
          <a:off x="1802701" y="542976"/>
          <a:ext cx="311651" cy="2694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804766" y="609630"/>
        <a:ext cx="230804" cy="161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98B52-0BCE-4D87-81AC-D3BFAC04322C}">
      <dsp:nvSpPr>
        <dsp:cNvPr id="0" name=""/>
        <dsp:cNvSpPr/>
      </dsp:nvSpPr>
      <dsp:spPr>
        <a:xfrm>
          <a:off x="795149" y="-37496"/>
          <a:ext cx="4213601" cy="4213601"/>
        </a:xfrm>
        <a:prstGeom prst="circularArrow">
          <a:avLst>
            <a:gd name="adj1" fmla="val 5544"/>
            <a:gd name="adj2" fmla="val 330680"/>
            <a:gd name="adj3" fmla="val 14668181"/>
            <a:gd name="adj4" fmla="val 1686350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DCC1033-527B-4D3A-8D0D-6826B89867B2}">
      <dsp:nvSpPr>
        <dsp:cNvPr id="0" name=""/>
        <dsp:cNvSpPr/>
      </dsp:nvSpPr>
      <dsp:spPr>
        <a:xfrm>
          <a:off x="2317450" y="2098"/>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Risk policy reviewed annually</a:t>
          </a:r>
        </a:p>
      </dsp:txBody>
      <dsp:txXfrm>
        <a:off x="2345983" y="30631"/>
        <a:ext cx="1111932" cy="527433"/>
      </dsp:txXfrm>
    </dsp:sp>
    <dsp:sp modelId="{A7AC2950-26E3-420D-A57D-C700882A7012}">
      <dsp:nvSpPr>
        <dsp:cNvPr id="0" name=""/>
        <dsp:cNvSpPr/>
      </dsp:nvSpPr>
      <dsp:spPr>
        <a:xfrm>
          <a:off x="3588012" y="528382"/>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Risk Registers maintained by Units and Colleges</a:t>
          </a:r>
        </a:p>
      </dsp:txBody>
      <dsp:txXfrm>
        <a:off x="3616545" y="556915"/>
        <a:ext cx="1111932" cy="527433"/>
      </dsp:txXfrm>
    </dsp:sp>
    <dsp:sp modelId="{77878699-F928-4D02-8C33-DB2664CDA65B}">
      <dsp:nvSpPr>
        <dsp:cNvPr id="0" name=""/>
        <dsp:cNvSpPr/>
      </dsp:nvSpPr>
      <dsp:spPr>
        <a:xfrm>
          <a:off x="4114295" y="1798943"/>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3. New or emerging risks reviewed regularly</a:t>
          </a:r>
        </a:p>
      </dsp:txBody>
      <dsp:txXfrm>
        <a:off x="4142828" y="1827476"/>
        <a:ext cx="1111932" cy="527433"/>
      </dsp:txXfrm>
    </dsp:sp>
    <dsp:sp modelId="{0730C8B3-81E7-455B-8594-B9BAC1A61CA3}">
      <dsp:nvSpPr>
        <dsp:cNvPr id="0" name=""/>
        <dsp:cNvSpPr/>
      </dsp:nvSpPr>
      <dsp:spPr>
        <a:xfrm>
          <a:off x="3591975" y="3002828"/>
          <a:ext cx="140874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4. Risk Register reviewed and approved twice per year</a:t>
          </a:r>
        </a:p>
      </dsp:txBody>
      <dsp:txXfrm>
        <a:off x="3620508" y="3031361"/>
        <a:ext cx="1351682" cy="527433"/>
      </dsp:txXfrm>
    </dsp:sp>
    <dsp:sp modelId="{1925D764-0A6B-495F-9162-C407AE7FF1A9}">
      <dsp:nvSpPr>
        <dsp:cNvPr id="0" name=""/>
        <dsp:cNvSpPr/>
      </dsp:nvSpPr>
      <dsp:spPr>
        <a:xfrm>
          <a:off x="2317450" y="3595788"/>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5. Risk registers submitted to Office of RM twice per year</a:t>
          </a:r>
        </a:p>
      </dsp:txBody>
      <dsp:txXfrm>
        <a:off x="2345983" y="3624321"/>
        <a:ext cx="1111932" cy="527433"/>
      </dsp:txXfrm>
    </dsp:sp>
    <dsp:sp modelId="{3BC79A94-0896-4B92-BC1E-2EC0E06D812E}">
      <dsp:nvSpPr>
        <dsp:cNvPr id="0" name=""/>
        <dsp:cNvSpPr/>
      </dsp:nvSpPr>
      <dsp:spPr>
        <a:xfrm>
          <a:off x="894474" y="2955199"/>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6. Update report prepared by Office of RM twice per year</a:t>
          </a:r>
        </a:p>
      </dsp:txBody>
      <dsp:txXfrm>
        <a:off x="923007" y="2983732"/>
        <a:ext cx="1111932" cy="527433"/>
      </dsp:txXfrm>
    </dsp:sp>
    <dsp:sp modelId="{AC4BDDA5-68FF-4CB9-A9D3-F717D0333415}">
      <dsp:nvSpPr>
        <dsp:cNvPr id="0" name=""/>
        <dsp:cNvSpPr/>
      </dsp:nvSpPr>
      <dsp:spPr>
        <a:xfrm>
          <a:off x="520605" y="1798943"/>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7. Report presented to RMG, ARC and UMT twice per year</a:t>
          </a:r>
        </a:p>
      </dsp:txBody>
      <dsp:txXfrm>
        <a:off x="549138" y="1827476"/>
        <a:ext cx="1111932" cy="527433"/>
      </dsp:txXfrm>
    </dsp:sp>
    <dsp:sp modelId="{B44D9D9E-4CC2-4D0B-958F-020A60932C3E}">
      <dsp:nvSpPr>
        <dsp:cNvPr id="0" name=""/>
        <dsp:cNvSpPr/>
      </dsp:nvSpPr>
      <dsp:spPr>
        <a:xfrm>
          <a:off x="1046889" y="528382"/>
          <a:ext cx="1168998" cy="58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8. Risk management annual report presented to GA</a:t>
          </a:r>
        </a:p>
      </dsp:txBody>
      <dsp:txXfrm>
        <a:off x="1075422" y="556915"/>
        <a:ext cx="1111932" cy="52743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4" ma:contentTypeDescription="Create a new document." ma:contentTypeScope="" ma:versionID="bae1b66d2377f6a30f0c5787386778fc">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f9b9ad33e0b5f9519995eaa319610366"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CEFCB-775B-43AD-A51C-61BEC7B565DA}">
  <ds:schemaRefs>
    <ds:schemaRef ds:uri="http://schemas.microsoft.com/sharepoint/v3/contenttype/forms"/>
  </ds:schemaRefs>
</ds:datastoreItem>
</file>

<file path=customXml/itemProps2.xml><?xml version="1.0" encoding="utf-8"?>
<ds:datastoreItem xmlns:ds="http://schemas.openxmlformats.org/officeDocument/2006/customXml" ds:itemID="{E681922B-39A7-485E-B030-1175BAC22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0E8DC-2E56-4BB7-B799-9FCFF156AB26}">
  <ds:schemaRefs>
    <ds:schemaRef ds:uri="http://schemas.openxmlformats.org/officeDocument/2006/bibliography"/>
  </ds:schemaRefs>
</ds:datastoreItem>
</file>

<file path=customXml/itemProps4.xml><?xml version="1.0" encoding="utf-8"?>
<ds:datastoreItem xmlns:ds="http://schemas.openxmlformats.org/officeDocument/2006/customXml" ds:itemID="{B08BCD56-3BCE-4540-8F7A-E3770D7A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Cormac</dc:creator>
  <cp:keywords/>
  <dc:description/>
  <cp:lastModifiedBy>Caulfield, John</cp:lastModifiedBy>
  <cp:revision>33</cp:revision>
  <cp:lastPrinted>2020-11-03T16:58:00Z</cp:lastPrinted>
  <dcterms:created xsi:type="dcterms:W3CDTF">2023-11-09T09:55:00Z</dcterms:created>
  <dcterms:modified xsi:type="dcterms:W3CDTF">2023-12-04T15:15:00Z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