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0DADA" w14:textId="5519231E" w:rsidR="00D2016A" w:rsidRDefault="001B47E7" w:rsidP="001147E6">
      <w:pPr>
        <w:spacing w:after="0" w:line="240" w:lineRule="auto"/>
        <w:jc w:val="both"/>
      </w:pPr>
      <w:r>
        <w:rPr>
          <w:noProof/>
          <w:lang w:eastAsia="en-IE"/>
        </w:rPr>
        <w:drawing>
          <wp:inline distT="0" distB="0" distL="0" distR="0" wp14:anchorId="1565777C" wp14:editId="2FD8F4FF">
            <wp:extent cx="5731510" cy="714059"/>
            <wp:effectExtent l="0" t="0" r="2540" b="0"/>
            <wp:docPr id="10" name="Picture 10" descr="A grey rectangular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grey rectangular sign with black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714059"/>
                    </a:xfrm>
                    <a:prstGeom prst="rect">
                      <a:avLst/>
                    </a:prstGeom>
                    <a:noFill/>
                    <a:ln>
                      <a:noFill/>
                    </a:ln>
                  </pic:spPr>
                </pic:pic>
              </a:graphicData>
            </a:graphic>
          </wp:inline>
        </w:drawing>
      </w:r>
    </w:p>
    <w:p w14:paraId="0940DADB" w14:textId="77777777" w:rsidR="001147E6" w:rsidRDefault="001147E6" w:rsidP="001147E6">
      <w:pPr>
        <w:spacing w:after="0" w:line="240" w:lineRule="auto"/>
        <w:jc w:val="both"/>
      </w:pPr>
    </w:p>
    <w:p w14:paraId="2A54E769" w14:textId="35D14273" w:rsidR="00D07B9B" w:rsidRDefault="00D07B9B" w:rsidP="001147E6">
      <w:pPr>
        <w:spacing w:after="0" w:line="240" w:lineRule="auto"/>
        <w:jc w:val="both"/>
      </w:pPr>
      <w:r>
        <w:t>Title:</w:t>
      </w:r>
      <w:r>
        <w:tab/>
      </w:r>
      <w:r>
        <w:tab/>
      </w:r>
      <w:r>
        <w:tab/>
        <w:t>Risk Management Procedural Guidance</w:t>
      </w:r>
    </w:p>
    <w:p w14:paraId="2E32B436" w14:textId="69460F44" w:rsidR="00D07B9B" w:rsidRDefault="00D07B9B" w:rsidP="001147E6">
      <w:pPr>
        <w:spacing w:after="0" w:line="240" w:lineRule="auto"/>
        <w:jc w:val="both"/>
      </w:pPr>
      <w:r>
        <w:t>Document Owner:</w:t>
      </w:r>
      <w:r>
        <w:tab/>
      </w:r>
      <w:r w:rsidRPr="00D07B9B">
        <w:t xml:space="preserve">Director of </w:t>
      </w:r>
      <w:r w:rsidR="00921836">
        <w:t>Strategy Implementation (President’s Office)</w:t>
      </w:r>
    </w:p>
    <w:p w14:paraId="0940DADE" w14:textId="275CC003" w:rsidR="001147E6" w:rsidRDefault="001147E6" w:rsidP="00AB0BE2">
      <w:pPr>
        <w:spacing w:after="0" w:line="240" w:lineRule="auto"/>
        <w:ind w:left="2160" w:hanging="2160"/>
        <w:jc w:val="both"/>
      </w:pPr>
      <w:r>
        <w:t>Approval:</w:t>
      </w:r>
      <w:r>
        <w:tab/>
      </w:r>
      <w:r w:rsidR="00D07B9B">
        <w:t xml:space="preserve">This </w:t>
      </w:r>
      <w:r w:rsidR="00B34E84">
        <w:t>document supports</w:t>
      </w:r>
      <w:r w:rsidR="00D07B9B">
        <w:t xml:space="preserve"> policy QA301 and is reviewed in line with the policy.</w:t>
      </w:r>
    </w:p>
    <w:p w14:paraId="466922A0" w14:textId="3005AC9B" w:rsidR="00D07B9B" w:rsidRDefault="00D07B9B" w:rsidP="001147E6">
      <w:pPr>
        <w:spacing w:after="0" w:line="240" w:lineRule="auto"/>
        <w:jc w:val="both"/>
      </w:pPr>
      <w:r>
        <w:t>Last review date:</w:t>
      </w:r>
      <w:r>
        <w:tab/>
      </w:r>
      <w:r w:rsidR="00481192">
        <w:t xml:space="preserve">November </w:t>
      </w:r>
      <w:r w:rsidR="00D61A34">
        <w:t>202</w:t>
      </w:r>
      <w:r w:rsidR="00481192">
        <w:t>3</w:t>
      </w:r>
    </w:p>
    <w:p w14:paraId="0940DADF" w14:textId="77777777" w:rsidR="00880619" w:rsidRDefault="00880619"/>
    <w:p w14:paraId="0940DAE0" w14:textId="77777777" w:rsidR="00880619" w:rsidRDefault="00880619"/>
    <w:p w14:paraId="0940DAE1" w14:textId="77777777" w:rsidR="00880619" w:rsidRDefault="00880619"/>
    <w:p w14:paraId="0940DAE2" w14:textId="77777777" w:rsidR="00880619" w:rsidRDefault="00880619"/>
    <w:p w14:paraId="0940DAE3" w14:textId="77777777" w:rsidR="00880619" w:rsidRDefault="00880619"/>
    <w:p w14:paraId="0940DAE4" w14:textId="77777777" w:rsidR="00880619" w:rsidRDefault="00880619"/>
    <w:p w14:paraId="0940DAE5" w14:textId="77777777" w:rsidR="00880619" w:rsidRPr="00880619" w:rsidRDefault="00880619" w:rsidP="00880619">
      <w:pPr>
        <w:jc w:val="center"/>
        <w:rPr>
          <w:b/>
          <w:sz w:val="56"/>
          <w:szCs w:val="56"/>
        </w:rPr>
      </w:pPr>
      <w:r w:rsidRPr="00880619">
        <w:rPr>
          <w:b/>
          <w:sz w:val="56"/>
          <w:szCs w:val="56"/>
        </w:rPr>
        <w:t>Risk Management Procedural Guidance</w:t>
      </w:r>
      <w:r w:rsidRPr="00880619">
        <w:rPr>
          <w:b/>
          <w:sz w:val="56"/>
          <w:szCs w:val="56"/>
        </w:rPr>
        <w:br w:type="page"/>
      </w:r>
    </w:p>
    <w:p w14:paraId="0940DAE6" w14:textId="77777777" w:rsidR="00CB32E1" w:rsidRDefault="001147E6" w:rsidP="00CB32E1">
      <w:pPr>
        <w:pStyle w:val="ListParagraph"/>
        <w:numPr>
          <w:ilvl w:val="0"/>
          <w:numId w:val="1"/>
        </w:numPr>
        <w:spacing w:after="0" w:line="240" w:lineRule="auto"/>
        <w:ind w:left="851" w:hanging="851"/>
        <w:jc w:val="both"/>
        <w:rPr>
          <w:b/>
          <w:sz w:val="28"/>
          <w:szCs w:val="28"/>
        </w:rPr>
      </w:pPr>
      <w:r w:rsidRPr="00E34A08">
        <w:rPr>
          <w:b/>
          <w:sz w:val="28"/>
          <w:szCs w:val="28"/>
        </w:rPr>
        <w:lastRenderedPageBreak/>
        <w:t>Introduction</w:t>
      </w:r>
    </w:p>
    <w:p w14:paraId="0940DAE7" w14:textId="77777777" w:rsidR="00CB32E1" w:rsidRDefault="00CB32E1" w:rsidP="00CB32E1">
      <w:pPr>
        <w:spacing w:after="0" w:line="240" w:lineRule="auto"/>
        <w:jc w:val="both"/>
        <w:rPr>
          <w:b/>
        </w:rPr>
      </w:pPr>
    </w:p>
    <w:p w14:paraId="0940DAE8" w14:textId="0017B320" w:rsidR="00CB32E1" w:rsidRPr="00CB32E1" w:rsidRDefault="00CB32E1" w:rsidP="00CB32E1">
      <w:pPr>
        <w:spacing w:after="0" w:line="240" w:lineRule="auto"/>
        <w:jc w:val="both"/>
      </w:pPr>
      <w:r w:rsidRPr="00CB32E1">
        <w:t xml:space="preserve">This implementation guide was developed to assist the various </w:t>
      </w:r>
      <w:r w:rsidR="00D61A34">
        <w:t>Professional Support Units (“Units”) and Colleges</w:t>
      </w:r>
      <w:r w:rsidR="00D61A34" w:rsidRPr="00CB32E1">
        <w:t xml:space="preserve"> </w:t>
      </w:r>
      <w:r w:rsidRPr="00CB32E1">
        <w:t>in the University in developing and managing risk registers. Th</w:t>
      </w:r>
      <w:r w:rsidR="00ED7326">
        <w:t>is</w:t>
      </w:r>
      <w:r w:rsidRPr="00CB32E1">
        <w:t xml:space="preserve"> risk management guide of </w:t>
      </w:r>
      <w:r w:rsidR="001B47E7">
        <w:t>University of</w:t>
      </w:r>
      <w:r w:rsidRPr="00CB32E1">
        <w:t xml:space="preserve"> Galway provides an outline of the key activities involved in implementing the process of risk management within the various units of the University.</w:t>
      </w:r>
    </w:p>
    <w:p w14:paraId="0940DAE9" w14:textId="77777777" w:rsidR="00CB32E1" w:rsidRDefault="00CB32E1" w:rsidP="00CB32E1">
      <w:pPr>
        <w:spacing w:after="0" w:line="240" w:lineRule="auto"/>
        <w:jc w:val="both"/>
      </w:pPr>
    </w:p>
    <w:p w14:paraId="0940DAEA" w14:textId="265805D7" w:rsidR="00CB32E1" w:rsidRPr="00CB32E1" w:rsidRDefault="00CB32E1" w:rsidP="00CB32E1">
      <w:pPr>
        <w:spacing w:after="0" w:line="240" w:lineRule="auto"/>
        <w:jc w:val="both"/>
      </w:pPr>
      <w:r w:rsidRPr="00CB32E1">
        <w:t>The guide should be considered in the context of the overall University</w:t>
      </w:r>
      <w:r w:rsidR="00706D21">
        <w:t>-</w:t>
      </w:r>
      <w:r w:rsidRPr="00CB32E1">
        <w:t xml:space="preserve">wide Risk Management policy </w:t>
      </w:r>
      <w:r>
        <w:t>and risk appetite statement</w:t>
      </w:r>
      <w:r w:rsidRPr="00E80C55">
        <w:t>.</w:t>
      </w:r>
      <w:r w:rsidRPr="00CB32E1">
        <w:t xml:space="preserve"> The Risk Management policy sets out the:</w:t>
      </w:r>
    </w:p>
    <w:p w14:paraId="0940DAEB" w14:textId="77777777" w:rsidR="00CB32E1" w:rsidRPr="00CB32E1" w:rsidRDefault="00CB32E1" w:rsidP="00CB32E1">
      <w:pPr>
        <w:pStyle w:val="ListParagraph"/>
        <w:numPr>
          <w:ilvl w:val="0"/>
          <w:numId w:val="13"/>
        </w:numPr>
        <w:spacing w:after="0" w:line="240" w:lineRule="auto"/>
        <w:ind w:left="851" w:hanging="491"/>
        <w:jc w:val="both"/>
      </w:pPr>
      <w:r w:rsidRPr="00CB32E1">
        <w:t xml:space="preserve">overall framework to support the University in formally identifying, assessing, managing and reporting on </w:t>
      </w:r>
      <w:proofErr w:type="gramStart"/>
      <w:r w:rsidRPr="00CB32E1">
        <w:t>risk;</w:t>
      </w:r>
      <w:proofErr w:type="gramEnd"/>
      <w:r w:rsidRPr="00CB32E1">
        <w:t xml:space="preserve"> </w:t>
      </w:r>
    </w:p>
    <w:p w14:paraId="0940DAEC" w14:textId="77777777" w:rsidR="00CB32E1" w:rsidRPr="00CB32E1" w:rsidRDefault="00CB32E1" w:rsidP="00CB32E1">
      <w:pPr>
        <w:pStyle w:val="ListParagraph"/>
        <w:numPr>
          <w:ilvl w:val="0"/>
          <w:numId w:val="13"/>
        </w:numPr>
        <w:spacing w:after="0" w:line="240" w:lineRule="auto"/>
        <w:ind w:left="851" w:hanging="491"/>
        <w:jc w:val="both"/>
      </w:pPr>
      <w:r w:rsidRPr="00CB32E1">
        <w:t>responsibilities for overseeing the effectiveness of risk management; and</w:t>
      </w:r>
    </w:p>
    <w:p w14:paraId="0940DAED" w14:textId="77777777" w:rsidR="00CB32E1" w:rsidRDefault="00CB32E1" w:rsidP="00CB32E1">
      <w:pPr>
        <w:pStyle w:val="ListParagraph"/>
        <w:numPr>
          <w:ilvl w:val="0"/>
          <w:numId w:val="13"/>
        </w:numPr>
        <w:spacing w:after="0" w:line="240" w:lineRule="auto"/>
        <w:ind w:left="851" w:hanging="491"/>
        <w:jc w:val="both"/>
      </w:pPr>
      <w:r w:rsidRPr="00CB32E1">
        <w:t>responsibilities for managing and participating in the formal risk management processes.</w:t>
      </w:r>
    </w:p>
    <w:p w14:paraId="6DA35C5E" w14:textId="77777777" w:rsidR="00D07B9B" w:rsidRDefault="00D07B9B" w:rsidP="00CB32E1">
      <w:pPr>
        <w:spacing w:after="0" w:line="240" w:lineRule="auto"/>
        <w:jc w:val="both"/>
      </w:pPr>
    </w:p>
    <w:p w14:paraId="0940DAEE" w14:textId="1B50AB50" w:rsidR="00CB32E1" w:rsidRDefault="00D07B9B" w:rsidP="00CB32E1">
      <w:pPr>
        <w:spacing w:after="0" w:line="240" w:lineRule="auto"/>
        <w:jc w:val="both"/>
      </w:pPr>
      <w:r>
        <w:t xml:space="preserve">These documents are located on the Risk Management </w:t>
      </w:r>
      <w:r w:rsidR="00EE1E46">
        <w:t xml:space="preserve">section of the President’s Office </w:t>
      </w:r>
      <w:r w:rsidR="004D19AA">
        <w:t>website</w:t>
      </w:r>
      <w:r w:rsidR="00EE1E46">
        <w:t xml:space="preserve"> (</w:t>
      </w:r>
      <w:hyperlink r:id="rId12" w:history="1">
        <w:r w:rsidR="00EE1E46" w:rsidRPr="004F3F2F">
          <w:rPr>
            <w:rStyle w:val="Hyperlink"/>
          </w:rPr>
          <w:t>www.universityofgalway.ie/riskmanagement</w:t>
        </w:r>
      </w:hyperlink>
      <w:r w:rsidR="00EE1E46">
        <w:t xml:space="preserve">) </w:t>
      </w:r>
    </w:p>
    <w:p w14:paraId="5A2A899B" w14:textId="77777777" w:rsidR="00D07B9B" w:rsidRDefault="00D07B9B" w:rsidP="00CB32E1">
      <w:pPr>
        <w:spacing w:after="0" w:line="240" w:lineRule="auto"/>
        <w:jc w:val="both"/>
      </w:pPr>
    </w:p>
    <w:p w14:paraId="0940DAEF" w14:textId="77777777" w:rsidR="00CB32E1" w:rsidRPr="00EA2A57" w:rsidRDefault="00EA2A57" w:rsidP="00EA2A57">
      <w:pPr>
        <w:pStyle w:val="ListParagraph"/>
        <w:numPr>
          <w:ilvl w:val="0"/>
          <w:numId w:val="1"/>
        </w:numPr>
        <w:spacing w:after="0" w:line="240" w:lineRule="auto"/>
        <w:ind w:left="851" w:hanging="851"/>
        <w:jc w:val="both"/>
        <w:rPr>
          <w:b/>
          <w:sz w:val="28"/>
          <w:szCs w:val="28"/>
        </w:rPr>
      </w:pPr>
      <w:r w:rsidRPr="00EA2A57">
        <w:rPr>
          <w:b/>
          <w:sz w:val="28"/>
          <w:szCs w:val="28"/>
        </w:rPr>
        <w:t xml:space="preserve">Understand purpose, </w:t>
      </w:r>
      <w:proofErr w:type="gramStart"/>
      <w:r w:rsidRPr="00EA2A57">
        <w:rPr>
          <w:b/>
          <w:sz w:val="28"/>
          <w:szCs w:val="28"/>
        </w:rPr>
        <w:t>definition</w:t>
      </w:r>
      <w:proofErr w:type="gramEnd"/>
      <w:r w:rsidRPr="00EA2A57">
        <w:rPr>
          <w:b/>
          <w:sz w:val="28"/>
          <w:szCs w:val="28"/>
        </w:rPr>
        <w:t xml:space="preserve"> and tool(s)</w:t>
      </w:r>
    </w:p>
    <w:p w14:paraId="0940DAF0" w14:textId="77777777" w:rsidR="00EA2A57" w:rsidRDefault="00EA2A57" w:rsidP="00CB32E1">
      <w:pPr>
        <w:spacing w:after="0" w:line="240" w:lineRule="auto"/>
        <w:jc w:val="both"/>
      </w:pPr>
    </w:p>
    <w:p w14:paraId="0940DAF1" w14:textId="392AE7C1" w:rsidR="00EA2A57" w:rsidRDefault="00EA2A57" w:rsidP="00EA2A57">
      <w:pPr>
        <w:spacing w:after="0" w:line="240" w:lineRule="auto"/>
        <w:jc w:val="both"/>
      </w:pPr>
      <w:r>
        <w:t xml:space="preserve">The focus on risk management has increased in recent years with greater emphasis being placed on institutions like </w:t>
      </w:r>
      <w:r w:rsidR="007D47C5">
        <w:t>University of</w:t>
      </w:r>
      <w:r>
        <w:t xml:space="preserve"> Galway to have robust corporate governance and risk management processes in place. In developing its approach to risk management, the University has considered rules and guidelines set out in the following </w:t>
      </w:r>
      <w:proofErr w:type="gramStart"/>
      <w:r>
        <w:t>documents;</w:t>
      </w:r>
      <w:proofErr w:type="gramEnd"/>
      <w:r>
        <w:t xml:space="preserve">  </w:t>
      </w:r>
    </w:p>
    <w:p w14:paraId="0940DAF2" w14:textId="77777777" w:rsidR="00EA2A57" w:rsidRDefault="00EA2A57" w:rsidP="00EA2A57">
      <w:pPr>
        <w:spacing w:after="0" w:line="240" w:lineRule="auto"/>
        <w:jc w:val="both"/>
      </w:pPr>
    </w:p>
    <w:p w14:paraId="0940DAF3" w14:textId="77777777" w:rsidR="00EA2A57" w:rsidRDefault="00EA2A57" w:rsidP="00EA2A57">
      <w:pPr>
        <w:pStyle w:val="ListParagraph"/>
        <w:numPr>
          <w:ilvl w:val="0"/>
          <w:numId w:val="13"/>
        </w:numPr>
        <w:spacing w:after="0" w:line="240" w:lineRule="auto"/>
        <w:ind w:left="851" w:hanging="491"/>
        <w:jc w:val="both"/>
      </w:pPr>
      <w:r>
        <w:t>The 1997 Universities Act</w:t>
      </w:r>
    </w:p>
    <w:p w14:paraId="0940DAF4" w14:textId="77777777" w:rsidR="00EA2A57" w:rsidRDefault="00EA2A57" w:rsidP="00EA2A57">
      <w:pPr>
        <w:pStyle w:val="ListParagraph"/>
        <w:numPr>
          <w:ilvl w:val="0"/>
          <w:numId w:val="13"/>
        </w:numPr>
        <w:spacing w:after="0" w:line="240" w:lineRule="auto"/>
        <w:ind w:left="851" w:hanging="491"/>
        <w:jc w:val="both"/>
      </w:pPr>
      <w:r w:rsidRPr="00EA2A57">
        <w:t>Department of Public Expenditure and Reform</w:t>
      </w:r>
      <w:r>
        <w:t xml:space="preserve">’s Risk Management Guidance for </w:t>
      </w:r>
      <w:r w:rsidRPr="00EA2A57">
        <w:t xml:space="preserve">Government Departments and Offices </w:t>
      </w:r>
      <w:r>
        <w:t>Code of Governance for Irish universities 2012</w:t>
      </w:r>
    </w:p>
    <w:p w14:paraId="0940DAF5" w14:textId="77777777" w:rsidR="00EA2A57" w:rsidRDefault="00EA2A57" w:rsidP="00EA2A57">
      <w:pPr>
        <w:pStyle w:val="ListParagraph"/>
        <w:numPr>
          <w:ilvl w:val="0"/>
          <w:numId w:val="13"/>
        </w:numPr>
        <w:spacing w:after="0" w:line="240" w:lineRule="auto"/>
        <w:ind w:left="851" w:hanging="491"/>
        <w:jc w:val="both"/>
      </w:pPr>
      <w:r>
        <w:t>Code of Governance for Irish Universities (September 2019).</w:t>
      </w:r>
    </w:p>
    <w:p w14:paraId="0940DAF6" w14:textId="77777777" w:rsidR="00EA2A57" w:rsidRDefault="00EA2A57" w:rsidP="00EA2A57">
      <w:pPr>
        <w:pStyle w:val="ListParagraph"/>
        <w:numPr>
          <w:ilvl w:val="0"/>
          <w:numId w:val="13"/>
        </w:numPr>
        <w:spacing w:after="0" w:line="240" w:lineRule="auto"/>
        <w:ind w:left="851" w:hanging="491"/>
        <w:jc w:val="both"/>
      </w:pPr>
      <w:r>
        <w:t>Internationally recognised risk management frameworks and guidelines.</w:t>
      </w:r>
    </w:p>
    <w:p w14:paraId="0940DAF7" w14:textId="77777777" w:rsidR="00EA2A57" w:rsidRDefault="00EA2A57" w:rsidP="00EA2A57">
      <w:pPr>
        <w:spacing w:after="0" w:line="240" w:lineRule="auto"/>
        <w:jc w:val="both"/>
      </w:pPr>
    </w:p>
    <w:p w14:paraId="0940DAF8" w14:textId="77777777" w:rsidR="00EA2A57" w:rsidRDefault="00EA2A57" w:rsidP="00EA2A57">
      <w:pPr>
        <w:spacing w:after="0" w:line="240" w:lineRule="auto"/>
        <w:jc w:val="both"/>
      </w:pPr>
      <w:r>
        <w:t xml:space="preserve">Risk management is a process to identify, assess, manage, and control potential events or situations </w:t>
      </w:r>
      <w:proofErr w:type="gramStart"/>
      <w:r>
        <w:t>in order to</w:t>
      </w:r>
      <w:proofErr w:type="gramEnd"/>
      <w:r>
        <w:t xml:space="preserve"> manage the impact or likelihood of unfortunate events or support the realisation of opportunities. In its simplest definition, risk management is answering one simple question: What could go wrong and what are we going to do about it? Several sub-questions make up this premise: </w:t>
      </w:r>
    </w:p>
    <w:p w14:paraId="0940DAF9" w14:textId="77777777" w:rsidR="00EA2A57" w:rsidRDefault="00EA2A57" w:rsidP="00EA2A57">
      <w:pPr>
        <w:pStyle w:val="ListParagraph"/>
        <w:numPr>
          <w:ilvl w:val="0"/>
          <w:numId w:val="13"/>
        </w:numPr>
        <w:spacing w:after="0" w:line="240" w:lineRule="auto"/>
        <w:ind w:left="851" w:hanging="491"/>
        <w:jc w:val="both"/>
      </w:pPr>
      <w:r>
        <w:t xml:space="preserve">What could go wrong in the achievement of our objectives? </w:t>
      </w:r>
    </w:p>
    <w:p w14:paraId="0940DAFA" w14:textId="77777777" w:rsidR="00EA2A57" w:rsidRDefault="00EA2A57" w:rsidP="00EA2A57">
      <w:pPr>
        <w:pStyle w:val="ListParagraph"/>
        <w:numPr>
          <w:ilvl w:val="0"/>
          <w:numId w:val="13"/>
        </w:numPr>
        <w:spacing w:after="0" w:line="240" w:lineRule="auto"/>
        <w:ind w:left="851" w:hanging="491"/>
        <w:jc w:val="both"/>
      </w:pPr>
      <w:r>
        <w:t xml:space="preserve">What could go wrong with our operations? </w:t>
      </w:r>
    </w:p>
    <w:p w14:paraId="0940DAFB" w14:textId="77777777" w:rsidR="00EA2A57" w:rsidRDefault="00EA2A57" w:rsidP="00EA2A57">
      <w:pPr>
        <w:pStyle w:val="ListParagraph"/>
        <w:numPr>
          <w:ilvl w:val="0"/>
          <w:numId w:val="13"/>
        </w:numPr>
        <w:spacing w:after="0" w:line="240" w:lineRule="auto"/>
        <w:ind w:left="851" w:hanging="491"/>
        <w:jc w:val="both"/>
      </w:pPr>
      <w:r>
        <w:t xml:space="preserve">How likely is it that they will go wrong? </w:t>
      </w:r>
    </w:p>
    <w:p w14:paraId="0940DAFC" w14:textId="77777777" w:rsidR="00EA2A57" w:rsidRDefault="00EA2A57" w:rsidP="00EA2A57">
      <w:pPr>
        <w:pStyle w:val="ListParagraph"/>
        <w:numPr>
          <w:ilvl w:val="0"/>
          <w:numId w:val="13"/>
        </w:numPr>
        <w:spacing w:after="0" w:line="240" w:lineRule="auto"/>
        <w:ind w:left="851" w:hanging="491"/>
        <w:jc w:val="both"/>
      </w:pPr>
      <w:r>
        <w:t>How bad (</w:t>
      </w:r>
      <w:proofErr w:type="gramStart"/>
      <w:r>
        <w:t>i.e.</w:t>
      </w:r>
      <w:proofErr w:type="gramEnd"/>
      <w:r>
        <w:t xml:space="preserve"> what impact) would it be if they did go wrong? </w:t>
      </w:r>
    </w:p>
    <w:p w14:paraId="0940DAFD" w14:textId="77777777" w:rsidR="00EA2A57" w:rsidRDefault="00EA2A57" w:rsidP="00EA2A57">
      <w:pPr>
        <w:pStyle w:val="ListParagraph"/>
        <w:numPr>
          <w:ilvl w:val="0"/>
          <w:numId w:val="13"/>
        </w:numPr>
        <w:spacing w:after="0" w:line="240" w:lineRule="auto"/>
        <w:ind w:left="851" w:hanging="491"/>
        <w:jc w:val="both"/>
      </w:pPr>
      <w:r>
        <w:t xml:space="preserve">What can we do to prevent them from going wrong? </w:t>
      </w:r>
    </w:p>
    <w:p w14:paraId="0940DAFE" w14:textId="77777777" w:rsidR="006568F2" w:rsidRDefault="006568F2" w:rsidP="006568F2">
      <w:pPr>
        <w:pStyle w:val="ListParagraph"/>
        <w:numPr>
          <w:ilvl w:val="0"/>
          <w:numId w:val="13"/>
        </w:numPr>
        <w:spacing w:after="0" w:line="240" w:lineRule="auto"/>
        <w:ind w:left="851" w:hanging="491"/>
        <w:jc w:val="both"/>
      </w:pPr>
      <w:r>
        <w:t>Do we currently have processes/controls in place that we could use to respond if something went wrong?</w:t>
      </w:r>
    </w:p>
    <w:p w14:paraId="0940DAFF" w14:textId="77777777" w:rsidR="00EA2A57" w:rsidRDefault="00EA2A57" w:rsidP="00EA2A57">
      <w:pPr>
        <w:pStyle w:val="ListParagraph"/>
        <w:numPr>
          <w:ilvl w:val="0"/>
          <w:numId w:val="13"/>
        </w:numPr>
        <w:spacing w:after="0" w:line="240" w:lineRule="auto"/>
        <w:ind w:left="851" w:hanging="491"/>
        <w:jc w:val="both"/>
      </w:pPr>
      <w:r>
        <w:t xml:space="preserve">Are we doing enough regarding what could go wrong? </w:t>
      </w:r>
      <w:r w:rsidR="006568F2">
        <w:t>If not, what more could we do?</w:t>
      </w:r>
    </w:p>
    <w:p w14:paraId="0940DB00" w14:textId="77777777" w:rsidR="00EA2A57" w:rsidRDefault="00EA2A57" w:rsidP="00EA2A57">
      <w:pPr>
        <w:pStyle w:val="ListParagraph"/>
        <w:numPr>
          <w:ilvl w:val="0"/>
          <w:numId w:val="13"/>
        </w:numPr>
        <w:spacing w:after="0" w:line="240" w:lineRule="auto"/>
        <w:ind w:left="851" w:hanging="491"/>
        <w:jc w:val="both"/>
      </w:pPr>
      <w:r>
        <w:t>Who is responsible for ensuring that we have good answers to these questions?</w:t>
      </w:r>
    </w:p>
    <w:p w14:paraId="0940DB01" w14:textId="77777777" w:rsidR="00EA2A57" w:rsidRDefault="00EA2A57" w:rsidP="00EA2A57">
      <w:pPr>
        <w:spacing w:after="0" w:line="240" w:lineRule="auto"/>
        <w:jc w:val="both"/>
      </w:pPr>
    </w:p>
    <w:p w14:paraId="0940DB02" w14:textId="6A688AEA" w:rsidR="00EA2A57" w:rsidRDefault="006568F2" w:rsidP="00EA2A57">
      <w:pPr>
        <w:spacing w:after="0" w:line="240" w:lineRule="auto"/>
        <w:jc w:val="both"/>
      </w:pPr>
      <w:r>
        <w:t>A</w:t>
      </w:r>
      <w:r w:rsidR="00EA2A57">
        <w:t xml:space="preserve"> risk is the possibility of an event occurring that will have an impact on the achievement of </w:t>
      </w:r>
      <w:proofErr w:type="gramStart"/>
      <w:r w:rsidR="00EA2A57">
        <w:t>objectives, and</w:t>
      </w:r>
      <w:proofErr w:type="gramEnd"/>
      <w:r w:rsidR="00EA2A57">
        <w:t xml:space="preserve"> is measured in terms of </w:t>
      </w:r>
      <w:r>
        <w:t>impact (severity</w:t>
      </w:r>
      <w:r w:rsidR="00EA2A57">
        <w:t xml:space="preserve">) and likelihood. </w:t>
      </w:r>
      <w:r>
        <w:t>See Appendix 1.</w:t>
      </w:r>
    </w:p>
    <w:p w14:paraId="47A61C5B" w14:textId="77777777" w:rsidR="006367B9" w:rsidRDefault="006367B9" w:rsidP="00EA2A57">
      <w:pPr>
        <w:spacing w:after="0" w:line="240" w:lineRule="auto"/>
        <w:jc w:val="both"/>
      </w:pPr>
    </w:p>
    <w:p w14:paraId="0940DB03" w14:textId="77777777" w:rsidR="00956EEC" w:rsidRPr="00956EEC" w:rsidRDefault="00956EEC" w:rsidP="00956EEC">
      <w:pPr>
        <w:pStyle w:val="ListParagraph"/>
        <w:numPr>
          <w:ilvl w:val="0"/>
          <w:numId w:val="1"/>
        </w:numPr>
        <w:spacing w:after="0" w:line="240" w:lineRule="auto"/>
        <w:ind w:left="851" w:hanging="851"/>
        <w:jc w:val="both"/>
        <w:rPr>
          <w:b/>
          <w:sz w:val="28"/>
          <w:szCs w:val="28"/>
        </w:rPr>
      </w:pPr>
      <w:r w:rsidRPr="00956EEC">
        <w:rPr>
          <w:b/>
          <w:sz w:val="28"/>
          <w:szCs w:val="28"/>
        </w:rPr>
        <w:t>Risk Register</w:t>
      </w:r>
    </w:p>
    <w:p w14:paraId="0940DB04" w14:textId="77777777" w:rsidR="00956EEC" w:rsidRDefault="00956EEC" w:rsidP="00EA2A57">
      <w:pPr>
        <w:spacing w:after="0" w:line="240" w:lineRule="auto"/>
        <w:jc w:val="both"/>
      </w:pPr>
    </w:p>
    <w:p w14:paraId="0940DB05" w14:textId="56A0CCFC" w:rsidR="00956EEC" w:rsidRPr="00956EEC" w:rsidRDefault="00956EEC" w:rsidP="00956EEC">
      <w:pPr>
        <w:spacing w:after="0" w:line="240" w:lineRule="auto"/>
        <w:jc w:val="both"/>
      </w:pPr>
      <w:r>
        <w:t xml:space="preserve">The risk register should be used as the primary tool to support the formal risk management process in the University. The register is a </w:t>
      </w:r>
      <w:r w:rsidRPr="00956EEC">
        <w:t xml:space="preserve">key </w:t>
      </w:r>
      <w:r w:rsidR="00D61A34">
        <w:t xml:space="preserve">management </w:t>
      </w:r>
      <w:r w:rsidRPr="00956EEC">
        <w:t>tool used to support the identification, recording and assessment of risk</w:t>
      </w:r>
      <w:r>
        <w:t>.</w:t>
      </w:r>
    </w:p>
    <w:p w14:paraId="0940DB06" w14:textId="77777777" w:rsidR="00956EEC" w:rsidRDefault="00956EEC" w:rsidP="00956EEC">
      <w:pPr>
        <w:spacing w:after="0" w:line="240" w:lineRule="auto"/>
        <w:jc w:val="both"/>
      </w:pPr>
    </w:p>
    <w:p w14:paraId="0940DB07" w14:textId="77777777" w:rsidR="00956EEC" w:rsidRDefault="00956EEC" w:rsidP="00956EEC">
      <w:pPr>
        <w:spacing w:after="0" w:line="240" w:lineRule="auto"/>
        <w:jc w:val="both"/>
      </w:pPr>
      <w:r>
        <w:t>The register is used to record risks and their associated priority, allocate ownership of the risk to the individual or group best placed to do so, and to identify current controls in place and future actions required to manage risks.</w:t>
      </w:r>
    </w:p>
    <w:p w14:paraId="0940DB08" w14:textId="77777777" w:rsidR="00956EEC" w:rsidRDefault="00956EEC" w:rsidP="00956EEC">
      <w:pPr>
        <w:spacing w:after="0" w:line="240" w:lineRule="auto"/>
        <w:jc w:val="both"/>
      </w:pPr>
    </w:p>
    <w:p w14:paraId="0940DB09" w14:textId="326CF734" w:rsidR="00956EEC" w:rsidRDefault="00956EEC" w:rsidP="00956EEC">
      <w:pPr>
        <w:spacing w:after="0" w:line="240" w:lineRule="auto"/>
        <w:jc w:val="both"/>
      </w:pPr>
      <w:r>
        <w:t xml:space="preserve">The Code of Governance for Irish Universities (September 2019) notes the governing authority should make provision for “approving the risk management policy, setting the university’s risk appetite and monitoring its effectiveness, and approving the risk management plan and risk register at least annually”. The University records risks, the controls in place to manage the risks and additional actions required to improve the management of risks on the risk register. Each Unit completes a risk register and these are combined in two consolidated </w:t>
      </w:r>
      <w:proofErr w:type="gramStart"/>
      <w:r>
        <w:t>registers;</w:t>
      </w:r>
      <w:proofErr w:type="gramEnd"/>
      <w:r>
        <w:t xml:space="preserve"> 1) Colleges</w:t>
      </w:r>
      <w:r w:rsidR="00632DF4">
        <w:t>’</w:t>
      </w:r>
      <w:r>
        <w:t xml:space="preserve"> risk register</w:t>
      </w:r>
      <w:r w:rsidR="00632DF4">
        <w:t>s</w:t>
      </w:r>
      <w:r>
        <w:t xml:space="preserve"> and 2) Professional Support Units</w:t>
      </w:r>
      <w:r w:rsidR="00632DF4">
        <w:t>’</w:t>
      </w:r>
      <w:r>
        <w:t xml:space="preserve"> risk register</w:t>
      </w:r>
      <w:r w:rsidR="00632DF4">
        <w:t>s</w:t>
      </w:r>
      <w:r>
        <w:t xml:space="preserve">. A University </w:t>
      </w:r>
      <w:r w:rsidR="00D357EC">
        <w:t xml:space="preserve">Strategic </w:t>
      </w:r>
      <w:r>
        <w:t xml:space="preserve">Risk </w:t>
      </w:r>
      <w:r w:rsidR="00B0130D">
        <w:t>Register</w:t>
      </w:r>
      <w:r w:rsidR="00ED7326">
        <w:t>,</w:t>
      </w:r>
      <w:r w:rsidR="00ED7326" w:rsidRPr="00ED7326">
        <w:t xml:space="preserve"> </w:t>
      </w:r>
      <w:r w:rsidR="00ED7326">
        <w:t xml:space="preserve">prepared by the </w:t>
      </w:r>
      <w:r w:rsidR="00D357EC">
        <w:t>Director of Strategy Implementation (President’s Office)</w:t>
      </w:r>
      <w:r w:rsidR="00ED7326">
        <w:t xml:space="preserve"> with input from the </w:t>
      </w:r>
      <w:r w:rsidR="003956E5">
        <w:t>Risk Management Group</w:t>
      </w:r>
      <w:r w:rsidR="00ED7326">
        <w:t xml:space="preserve"> members, records the existential risks within </w:t>
      </w:r>
      <w:r w:rsidR="00D357EC">
        <w:t>the University</w:t>
      </w:r>
      <w:r w:rsidR="00ED7326">
        <w:t>.</w:t>
      </w:r>
      <w:r w:rsidR="00ED7326" w:rsidDel="00ED7326">
        <w:t xml:space="preserve"> </w:t>
      </w:r>
    </w:p>
    <w:p w14:paraId="0940DB0A" w14:textId="77777777" w:rsidR="00956EEC" w:rsidRDefault="00956EEC" w:rsidP="00956EEC">
      <w:pPr>
        <w:spacing w:after="0" w:line="240" w:lineRule="auto"/>
        <w:jc w:val="both"/>
      </w:pPr>
    </w:p>
    <w:p w14:paraId="0940DB0B" w14:textId="5662E5F7" w:rsidR="006568F2" w:rsidRDefault="00D61A34" w:rsidP="00956EEC">
      <w:pPr>
        <w:spacing w:after="0" w:line="240" w:lineRule="auto"/>
        <w:jc w:val="both"/>
      </w:pPr>
      <w:r>
        <w:t>A blank risk register is</w:t>
      </w:r>
      <w:r w:rsidR="0024585C">
        <w:t xml:space="preserve"> located on the Risk Management </w:t>
      </w:r>
      <w:r w:rsidR="003956E5">
        <w:t>web</w:t>
      </w:r>
      <w:r w:rsidR="0024585C">
        <w:t>site</w:t>
      </w:r>
      <w:r>
        <w:t xml:space="preserve"> </w:t>
      </w:r>
      <w:r w:rsidR="003956E5">
        <w:t>(</w:t>
      </w:r>
      <w:hyperlink r:id="rId13" w:history="1">
        <w:r w:rsidR="003956E5" w:rsidRPr="00F20EBD">
          <w:rPr>
            <w:rStyle w:val="Hyperlink"/>
          </w:rPr>
          <w:t>www.universityofgalway.ie/riskmanagement</w:t>
        </w:r>
      </w:hyperlink>
      <w:r w:rsidR="003956E5">
        <w:t xml:space="preserve">) </w:t>
      </w:r>
      <w:r>
        <w:t xml:space="preserve">or provided upon request from the </w:t>
      </w:r>
      <w:r w:rsidR="00483F23">
        <w:t>President’s Office</w:t>
      </w:r>
      <w:r w:rsidR="0024585C">
        <w:t>.</w:t>
      </w:r>
    </w:p>
    <w:p w14:paraId="0940DB0C" w14:textId="77777777" w:rsidR="000862EE" w:rsidRDefault="000862EE" w:rsidP="00956EEC">
      <w:pPr>
        <w:spacing w:after="0" w:line="240" w:lineRule="auto"/>
        <w:jc w:val="both"/>
      </w:pPr>
    </w:p>
    <w:p w14:paraId="0940DB0D" w14:textId="77777777" w:rsidR="000862EE" w:rsidRPr="000862EE" w:rsidRDefault="000862EE" w:rsidP="000862EE">
      <w:pPr>
        <w:pStyle w:val="ListParagraph"/>
        <w:numPr>
          <w:ilvl w:val="0"/>
          <w:numId w:val="1"/>
        </w:numPr>
        <w:spacing w:after="0" w:line="240" w:lineRule="auto"/>
        <w:ind w:left="851" w:hanging="851"/>
        <w:jc w:val="both"/>
        <w:rPr>
          <w:b/>
          <w:sz w:val="28"/>
          <w:szCs w:val="28"/>
        </w:rPr>
      </w:pPr>
      <w:r>
        <w:rPr>
          <w:b/>
          <w:sz w:val="28"/>
          <w:szCs w:val="28"/>
        </w:rPr>
        <w:t>Risk Management Process</w:t>
      </w:r>
    </w:p>
    <w:p w14:paraId="0940DB0E" w14:textId="77777777" w:rsidR="000862EE" w:rsidRDefault="000862EE" w:rsidP="00956EEC">
      <w:pPr>
        <w:spacing w:after="0" w:line="240" w:lineRule="auto"/>
        <w:jc w:val="both"/>
      </w:pPr>
    </w:p>
    <w:p w14:paraId="0940DB0F" w14:textId="77777777" w:rsidR="00A95A57" w:rsidRDefault="00A95A57" w:rsidP="00A95A57">
      <w:pPr>
        <w:spacing w:after="0" w:line="240" w:lineRule="auto"/>
        <w:jc w:val="both"/>
      </w:pPr>
      <w:r w:rsidRPr="000862EE">
        <w:t xml:space="preserve">In practical terms risk management involves a continuous cycle of identifying risks, </w:t>
      </w:r>
      <w:proofErr w:type="gramStart"/>
      <w:r w:rsidRPr="000862EE">
        <w:t>assessing</w:t>
      </w:r>
      <w:proofErr w:type="gramEnd"/>
      <w:r w:rsidRPr="000862EE">
        <w:t xml:space="preserve"> and prioritising the risks and developing action plans to improve how risks are managed. The cycle</w:t>
      </w:r>
      <w:r>
        <w:t xml:space="preserve"> (</w:t>
      </w:r>
      <w:r w:rsidRPr="00A95A57">
        <w:rPr>
          <w:b/>
        </w:rPr>
        <w:t>flowchart 1</w:t>
      </w:r>
      <w:r>
        <w:t xml:space="preserve"> below)</w:t>
      </w:r>
      <w:r w:rsidRPr="000862EE">
        <w:t xml:space="preserve"> is completed by a system of regular monitoring and reporting.</w:t>
      </w:r>
    </w:p>
    <w:p w14:paraId="0940DB10" w14:textId="77777777" w:rsidR="009E73FF" w:rsidRDefault="009E73FF" w:rsidP="00A95A57">
      <w:pPr>
        <w:spacing w:after="0" w:line="240" w:lineRule="auto"/>
        <w:jc w:val="both"/>
      </w:pPr>
    </w:p>
    <w:p w14:paraId="0940DB11" w14:textId="77777777" w:rsidR="00FD2549" w:rsidRDefault="009E73FF" w:rsidP="00A95A57">
      <w:pPr>
        <w:spacing w:after="0" w:line="240" w:lineRule="auto"/>
        <w:jc w:val="both"/>
      </w:pPr>
      <w:r w:rsidRPr="009E73FF">
        <w:rPr>
          <w:noProof/>
          <w:lang w:eastAsia="en-IE"/>
        </w:rPr>
        <w:drawing>
          <wp:inline distT="0" distB="0" distL="0" distR="0" wp14:anchorId="0940DD4F" wp14:editId="0940DD50">
            <wp:extent cx="5731510" cy="3373717"/>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373717"/>
                    </a:xfrm>
                    <a:prstGeom prst="rect">
                      <a:avLst/>
                    </a:prstGeom>
                    <a:noFill/>
                    <a:ln>
                      <a:noFill/>
                    </a:ln>
                  </pic:spPr>
                </pic:pic>
              </a:graphicData>
            </a:graphic>
          </wp:inline>
        </w:drawing>
      </w:r>
    </w:p>
    <w:p w14:paraId="0940DB12" w14:textId="77777777" w:rsidR="00A95A57" w:rsidRDefault="00A95A57" w:rsidP="00956EEC">
      <w:pPr>
        <w:spacing w:after="0" w:line="240" w:lineRule="auto"/>
        <w:jc w:val="both"/>
      </w:pPr>
    </w:p>
    <w:p w14:paraId="0940DB13" w14:textId="77777777" w:rsidR="00FD2549" w:rsidRDefault="00FD2549">
      <w:r>
        <w:br w:type="page"/>
      </w:r>
    </w:p>
    <w:p w14:paraId="0940DB14" w14:textId="77777777" w:rsidR="00A95A57" w:rsidRDefault="00A95A57" w:rsidP="00A95A57">
      <w:pPr>
        <w:pStyle w:val="ListParagraph"/>
        <w:numPr>
          <w:ilvl w:val="1"/>
          <w:numId w:val="1"/>
        </w:numPr>
        <w:spacing w:after="0" w:line="240" w:lineRule="auto"/>
        <w:ind w:left="851" w:hanging="851"/>
        <w:jc w:val="both"/>
        <w:rPr>
          <w:b/>
        </w:rPr>
      </w:pPr>
      <w:r w:rsidRPr="00A95A57">
        <w:rPr>
          <w:b/>
        </w:rPr>
        <w:lastRenderedPageBreak/>
        <w:t>Initiation (Step 1)</w:t>
      </w:r>
    </w:p>
    <w:p w14:paraId="0940DB15" w14:textId="77777777" w:rsidR="00A95A57" w:rsidRDefault="00FD2549" w:rsidP="00FD2549">
      <w:pPr>
        <w:pStyle w:val="ListParagraph"/>
        <w:numPr>
          <w:ilvl w:val="0"/>
          <w:numId w:val="14"/>
        </w:numPr>
        <w:spacing w:after="0" w:line="240" w:lineRule="auto"/>
        <w:ind w:left="284" w:hanging="284"/>
        <w:jc w:val="both"/>
        <w:rPr>
          <w:b/>
        </w:rPr>
      </w:pPr>
      <w:r>
        <w:rPr>
          <w:b/>
        </w:rPr>
        <w:t xml:space="preserve">Identify a risk </w:t>
      </w:r>
      <w:proofErr w:type="gramStart"/>
      <w:r>
        <w:rPr>
          <w:b/>
        </w:rPr>
        <w:t>officer</w:t>
      </w:r>
      <w:proofErr w:type="gramEnd"/>
    </w:p>
    <w:p w14:paraId="0940DB16" w14:textId="1F009DE5" w:rsidR="00C877E8" w:rsidRDefault="00C877E8" w:rsidP="00C877E8">
      <w:pPr>
        <w:pStyle w:val="ListParagraph"/>
        <w:spacing w:after="0" w:line="240" w:lineRule="auto"/>
        <w:ind w:left="284"/>
        <w:jc w:val="both"/>
      </w:pPr>
      <w:r>
        <w:t>UMT members to identify risk</w:t>
      </w:r>
      <w:r w:rsidR="00712D72">
        <w:t xml:space="preserve"> officers to lead out on risk management </w:t>
      </w:r>
      <w:r w:rsidR="00ED7326">
        <w:t>with</w:t>
      </w:r>
      <w:r w:rsidR="00712D72">
        <w:t xml:space="preserve">in </w:t>
      </w:r>
      <w:r w:rsidR="00ED7326">
        <w:t xml:space="preserve">their </w:t>
      </w:r>
      <w:r w:rsidR="00D61A34">
        <w:t>U</w:t>
      </w:r>
      <w:r w:rsidR="00712D72">
        <w:t>nits</w:t>
      </w:r>
      <w:r w:rsidR="00D61A34">
        <w:t xml:space="preserve"> and Colleges</w:t>
      </w:r>
      <w:r w:rsidR="00712D72">
        <w:rPr>
          <w:rStyle w:val="FootnoteReference"/>
        </w:rPr>
        <w:footnoteReference w:id="1"/>
      </w:r>
      <w:r w:rsidR="00712D72">
        <w:t xml:space="preserve">. </w:t>
      </w:r>
      <w:r w:rsidR="00300EEE">
        <w:t xml:space="preserve">These members will be responsible for the creation, </w:t>
      </w:r>
      <w:proofErr w:type="gramStart"/>
      <w:r w:rsidR="00300EEE">
        <w:t>update</w:t>
      </w:r>
      <w:proofErr w:type="gramEnd"/>
      <w:r w:rsidR="00300EEE">
        <w:t xml:space="preserve"> and review of the risk registers. </w:t>
      </w:r>
      <w:r w:rsidR="00712D72">
        <w:t xml:space="preserve">These individuals will </w:t>
      </w:r>
      <w:r w:rsidR="00300EEE">
        <w:t xml:space="preserve">also </w:t>
      </w:r>
      <w:r w:rsidR="00712D72">
        <w:t>attend the University Risk Forum (see risk policy for further detail).</w:t>
      </w:r>
    </w:p>
    <w:p w14:paraId="0940DB17" w14:textId="77777777" w:rsidR="00C877E8" w:rsidRPr="00C877E8" w:rsidRDefault="00C877E8" w:rsidP="00C877E8">
      <w:pPr>
        <w:pStyle w:val="ListParagraph"/>
        <w:spacing w:after="0" w:line="240" w:lineRule="auto"/>
        <w:ind w:left="284"/>
        <w:jc w:val="both"/>
      </w:pPr>
    </w:p>
    <w:p w14:paraId="0940DB18" w14:textId="77777777" w:rsidR="00C877E8" w:rsidRDefault="00C877E8" w:rsidP="00FD2549">
      <w:pPr>
        <w:pStyle w:val="ListParagraph"/>
        <w:numPr>
          <w:ilvl w:val="0"/>
          <w:numId w:val="14"/>
        </w:numPr>
        <w:spacing w:after="0" w:line="240" w:lineRule="auto"/>
        <w:ind w:left="284" w:hanging="284"/>
        <w:jc w:val="both"/>
        <w:rPr>
          <w:b/>
        </w:rPr>
      </w:pPr>
      <w:r>
        <w:rPr>
          <w:b/>
        </w:rPr>
        <w:t xml:space="preserve">Establish risk working </w:t>
      </w:r>
      <w:proofErr w:type="gramStart"/>
      <w:r>
        <w:rPr>
          <w:b/>
        </w:rPr>
        <w:t>group</w:t>
      </w:r>
      <w:proofErr w:type="gramEnd"/>
    </w:p>
    <w:p w14:paraId="0940DB19" w14:textId="77777777" w:rsidR="00C877E8" w:rsidRDefault="00C877E8" w:rsidP="00C877E8">
      <w:pPr>
        <w:pStyle w:val="ListParagraph"/>
        <w:spacing w:after="0" w:line="240" w:lineRule="auto"/>
        <w:ind w:left="284"/>
        <w:jc w:val="both"/>
      </w:pPr>
      <w:r w:rsidRPr="00C877E8">
        <w:t xml:space="preserve">Risk Management is not a task that can be undertaken by one person. Each unit should create </w:t>
      </w:r>
      <w:r w:rsidR="00300EEE">
        <w:t xml:space="preserve">a </w:t>
      </w:r>
      <w:r w:rsidRPr="00C877E8">
        <w:t xml:space="preserve">risk working group, which is chaired/led by </w:t>
      </w:r>
      <w:r w:rsidR="00300EEE">
        <w:t>a nominated risk officer</w:t>
      </w:r>
      <w:r w:rsidRPr="00C877E8">
        <w:t>. Whilst overall responsibility for developing the risk register resides with the working group, the Chair of the group is responsible for co-ordinating and overseeing the process of developing the risk register.</w:t>
      </w:r>
    </w:p>
    <w:p w14:paraId="0940DB1A" w14:textId="77777777" w:rsidR="00300EEE" w:rsidRDefault="00300EEE" w:rsidP="00C877E8">
      <w:pPr>
        <w:pStyle w:val="ListParagraph"/>
        <w:spacing w:after="0" w:line="240" w:lineRule="auto"/>
        <w:ind w:left="284"/>
        <w:jc w:val="both"/>
      </w:pPr>
    </w:p>
    <w:p w14:paraId="0940DB1B" w14:textId="77777777" w:rsidR="00300EEE" w:rsidRDefault="00300EEE" w:rsidP="00C877E8">
      <w:pPr>
        <w:pStyle w:val="ListParagraph"/>
        <w:spacing w:after="0" w:line="240" w:lineRule="auto"/>
        <w:ind w:left="284"/>
        <w:jc w:val="both"/>
      </w:pPr>
      <w:r>
        <w:t>The creation of a group is dependent on the size of the unit. It may not be efficient for a unit to create a group (</w:t>
      </w:r>
      <w:proofErr w:type="gramStart"/>
      <w:r>
        <w:t>e.g.</w:t>
      </w:r>
      <w:proofErr w:type="gramEnd"/>
      <w:r>
        <w:t xml:space="preserve"> &lt;10 people) but they could feed their registers into wider or related groups under the remit of their UMT member.</w:t>
      </w:r>
    </w:p>
    <w:p w14:paraId="0940DB1C" w14:textId="77777777" w:rsidR="00300EEE" w:rsidRPr="00C877E8" w:rsidRDefault="00300EEE" w:rsidP="00C877E8">
      <w:pPr>
        <w:pStyle w:val="ListParagraph"/>
        <w:spacing w:after="0" w:line="240" w:lineRule="auto"/>
        <w:ind w:left="284"/>
        <w:jc w:val="both"/>
      </w:pPr>
    </w:p>
    <w:p w14:paraId="0940DB1D" w14:textId="77777777" w:rsidR="00C877E8" w:rsidRDefault="00C877E8" w:rsidP="00FD2549">
      <w:pPr>
        <w:pStyle w:val="ListParagraph"/>
        <w:numPr>
          <w:ilvl w:val="0"/>
          <w:numId w:val="14"/>
        </w:numPr>
        <w:spacing w:after="0" w:line="240" w:lineRule="auto"/>
        <w:ind w:left="284" w:hanging="284"/>
        <w:jc w:val="both"/>
        <w:rPr>
          <w:b/>
        </w:rPr>
      </w:pPr>
      <w:r>
        <w:rPr>
          <w:b/>
        </w:rPr>
        <w:t>Training</w:t>
      </w:r>
    </w:p>
    <w:p w14:paraId="0940DB1E" w14:textId="77777777" w:rsidR="00FD2549" w:rsidRPr="00300EEE" w:rsidRDefault="00300EEE" w:rsidP="00FD2549">
      <w:pPr>
        <w:pStyle w:val="ListParagraph"/>
        <w:spacing w:after="0" w:line="240" w:lineRule="auto"/>
        <w:ind w:left="284"/>
        <w:jc w:val="both"/>
      </w:pPr>
      <w:r>
        <w:t>Staff involved in the risk management process should ensure attendance at all scheduled risk training as well as ensure they remain up to date on risk related best practice guidance and standards.</w:t>
      </w:r>
    </w:p>
    <w:p w14:paraId="0940DB1F" w14:textId="77777777" w:rsidR="00A95A57" w:rsidRPr="00A95A57" w:rsidRDefault="00A95A57" w:rsidP="00A95A57">
      <w:pPr>
        <w:spacing w:after="0" w:line="240" w:lineRule="auto"/>
        <w:jc w:val="both"/>
        <w:rPr>
          <w:b/>
        </w:rPr>
      </w:pPr>
    </w:p>
    <w:p w14:paraId="0940DB20" w14:textId="77777777" w:rsidR="00A95A57" w:rsidRDefault="00300EEE" w:rsidP="00A95A57">
      <w:pPr>
        <w:pStyle w:val="ListParagraph"/>
        <w:numPr>
          <w:ilvl w:val="1"/>
          <w:numId w:val="1"/>
        </w:numPr>
        <w:spacing w:after="0" w:line="240" w:lineRule="auto"/>
        <w:ind w:left="851" w:hanging="851"/>
        <w:jc w:val="both"/>
        <w:rPr>
          <w:b/>
        </w:rPr>
      </w:pPr>
      <w:r>
        <w:rPr>
          <w:b/>
        </w:rPr>
        <w:t>Understanding (Step 2)</w:t>
      </w:r>
    </w:p>
    <w:p w14:paraId="0940DB21" w14:textId="77777777" w:rsidR="00300EEE" w:rsidRDefault="00300EEE" w:rsidP="00300EEE">
      <w:pPr>
        <w:pStyle w:val="ListParagraph"/>
        <w:numPr>
          <w:ilvl w:val="0"/>
          <w:numId w:val="14"/>
        </w:numPr>
        <w:spacing w:after="0" w:line="240" w:lineRule="auto"/>
        <w:ind w:left="284" w:hanging="284"/>
        <w:jc w:val="both"/>
        <w:rPr>
          <w:b/>
        </w:rPr>
      </w:pPr>
      <w:r w:rsidRPr="00300EEE">
        <w:rPr>
          <w:b/>
        </w:rPr>
        <w:t xml:space="preserve">Review key </w:t>
      </w:r>
      <w:proofErr w:type="gramStart"/>
      <w:r w:rsidRPr="00300EEE">
        <w:rPr>
          <w:b/>
        </w:rPr>
        <w:t>documentation</w:t>
      </w:r>
      <w:proofErr w:type="gramEnd"/>
    </w:p>
    <w:p w14:paraId="0940DB22" w14:textId="77777777" w:rsidR="00300EEE" w:rsidRDefault="00300EEE" w:rsidP="00300EEE">
      <w:pPr>
        <w:pStyle w:val="ListParagraph"/>
        <w:spacing w:after="0" w:line="240" w:lineRule="auto"/>
        <w:ind w:left="284"/>
        <w:jc w:val="both"/>
      </w:pPr>
      <w:r>
        <w:t>The process of developing the risk register should be informed by the following key documents of the relevant unit:</w:t>
      </w:r>
    </w:p>
    <w:p w14:paraId="0940DB23" w14:textId="77777777" w:rsidR="00300EEE" w:rsidRDefault="00300EEE" w:rsidP="00300EEE">
      <w:pPr>
        <w:pStyle w:val="ListParagraph"/>
        <w:spacing w:after="0" w:line="240" w:lineRule="auto"/>
        <w:ind w:left="284"/>
        <w:jc w:val="both"/>
      </w:pPr>
      <w:r>
        <w:t>•</w:t>
      </w:r>
      <w:r>
        <w:tab/>
        <w:t>Strategy / objectives</w:t>
      </w:r>
    </w:p>
    <w:p w14:paraId="0940DB24" w14:textId="77777777" w:rsidR="00300EEE" w:rsidRDefault="00300EEE" w:rsidP="00300EEE">
      <w:pPr>
        <w:pStyle w:val="ListParagraph"/>
        <w:spacing w:after="0" w:line="240" w:lineRule="auto"/>
        <w:ind w:left="284"/>
        <w:jc w:val="both"/>
      </w:pPr>
      <w:r>
        <w:t>•</w:t>
      </w:r>
      <w:r>
        <w:tab/>
        <w:t>Operational / resourcing plan and budget</w:t>
      </w:r>
    </w:p>
    <w:p w14:paraId="0940DB25" w14:textId="77777777" w:rsidR="00300EEE" w:rsidRDefault="00300EEE" w:rsidP="00300EEE">
      <w:pPr>
        <w:pStyle w:val="ListParagraph"/>
        <w:spacing w:after="0" w:line="240" w:lineRule="auto"/>
        <w:ind w:left="284"/>
        <w:jc w:val="both"/>
      </w:pPr>
      <w:r>
        <w:t>•</w:t>
      </w:r>
      <w:r>
        <w:tab/>
        <w:t>Key performance indicators</w:t>
      </w:r>
    </w:p>
    <w:p w14:paraId="0940DB26" w14:textId="77777777" w:rsidR="00300EEE" w:rsidRDefault="00300EEE" w:rsidP="00300EEE">
      <w:pPr>
        <w:pStyle w:val="ListParagraph"/>
        <w:spacing w:after="0" w:line="240" w:lineRule="auto"/>
        <w:ind w:left="284"/>
        <w:jc w:val="both"/>
      </w:pPr>
      <w:r>
        <w:t>•</w:t>
      </w:r>
      <w:r>
        <w:tab/>
        <w:t>Quality review inputs (including submission and quality review report)</w:t>
      </w:r>
    </w:p>
    <w:p w14:paraId="0940DB27" w14:textId="77777777" w:rsidR="00300EEE" w:rsidRDefault="00300EEE" w:rsidP="00300EEE">
      <w:pPr>
        <w:pStyle w:val="ListParagraph"/>
        <w:spacing w:after="0" w:line="240" w:lineRule="auto"/>
        <w:ind w:left="284"/>
        <w:jc w:val="both"/>
      </w:pPr>
      <w:r>
        <w:t>•</w:t>
      </w:r>
      <w:r>
        <w:tab/>
        <w:t>Financial and performance reports</w:t>
      </w:r>
    </w:p>
    <w:p w14:paraId="0940DB28" w14:textId="77777777" w:rsidR="00300EEE" w:rsidRDefault="00300EEE" w:rsidP="00E80C55">
      <w:pPr>
        <w:pStyle w:val="ListParagraph"/>
        <w:spacing w:after="0" w:line="240" w:lineRule="auto"/>
        <w:ind w:left="719" w:hanging="435"/>
        <w:jc w:val="both"/>
      </w:pPr>
      <w:r>
        <w:t>•</w:t>
      </w:r>
      <w:r>
        <w:tab/>
        <w:t xml:space="preserve">Other documentation or reports made </w:t>
      </w:r>
      <w:proofErr w:type="gramStart"/>
      <w:r>
        <w:t>available</w:t>
      </w:r>
      <w:proofErr w:type="gramEnd"/>
      <w:r>
        <w:t xml:space="preserve"> and which may be relevant to the identification and assessment of risk</w:t>
      </w:r>
    </w:p>
    <w:p w14:paraId="0940DB29" w14:textId="77777777" w:rsidR="00300EEE" w:rsidRDefault="00300EEE" w:rsidP="00300EEE">
      <w:pPr>
        <w:pStyle w:val="ListParagraph"/>
        <w:spacing w:after="0" w:line="240" w:lineRule="auto"/>
        <w:ind w:left="284"/>
        <w:jc w:val="both"/>
      </w:pPr>
    </w:p>
    <w:p w14:paraId="0940DB2A" w14:textId="77777777" w:rsidR="00300EEE" w:rsidRDefault="00300EEE" w:rsidP="00300EEE">
      <w:pPr>
        <w:pStyle w:val="ListParagraph"/>
        <w:spacing w:after="0" w:line="240" w:lineRule="auto"/>
        <w:ind w:left="284"/>
        <w:jc w:val="both"/>
      </w:pPr>
      <w:r>
        <w:t>The University strategy should also be considered in line with the above.</w:t>
      </w:r>
    </w:p>
    <w:p w14:paraId="0940DB2B" w14:textId="77777777" w:rsidR="00300EEE" w:rsidRDefault="00300EEE" w:rsidP="00300EEE">
      <w:pPr>
        <w:pStyle w:val="ListParagraph"/>
        <w:spacing w:after="0" w:line="240" w:lineRule="auto"/>
        <w:ind w:left="284"/>
        <w:jc w:val="both"/>
      </w:pPr>
    </w:p>
    <w:p w14:paraId="0940DB2C" w14:textId="7F439A8B" w:rsidR="00300EEE" w:rsidRDefault="00300EEE" w:rsidP="00300EEE">
      <w:pPr>
        <w:pStyle w:val="ListParagraph"/>
        <w:spacing w:after="0" w:line="240" w:lineRule="auto"/>
        <w:ind w:left="284"/>
        <w:jc w:val="both"/>
      </w:pPr>
      <w:r>
        <w:t xml:space="preserve">The </w:t>
      </w:r>
      <w:r w:rsidR="00696FF3">
        <w:t xml:space="preserve">risk officer </w:t>
      </w:r>
      <w:r>
        <w:t xml:space="preserve">should circulate the documentation to </w:t>
      </w:r>
      <w:r w:rsidR="00696FF3">
        <w:t>the required individuals</w:t>
      </w:r>
      <w:r>
        <w:t xml:space="preserve"> within the</w:t>
      </w:r>
      <w:r w:rsidR="00696FF3">
        <w:t xml:space="preserve">ir </w:t>
      </w:r>
      <w:r>
        <w:t>unit</w:t>
      </w:r>
      <w:r w:rsidR="00696FF3">
        <w:t>(s)</w:t>
      </w:r>
      <w:r>
        <w:t xml:space="preserve"> who will be involved in developing the risk register. </w:t>
      </w:r>
      <w:r w:rsidR="00696FF3">
        <w:t>The</w:t>
      </w:r>
      <w:r w:rsidR="00ED7326">
        <w:t>y</w:t>
      </w:r>
      <w:r w:rsidR="00D3290D">
        <w:t xml:space="preserve"> </w:t>
      </w:r>
      <w:r>
        <w:t xml:space="preserve">also circulate the </w:t>
      </w:r>
      <w:r w:rsidR="00051273">
        <w:t>r</w:t>
      </w:r>
      <w:r>
        <w:t xml:space="preserve">isk </w:t>
      </w:r>
      <w:r w:rsidR="00051273">
        <w:t>r</w:t>
      </w:r>
      <w:r>
        <w:t xml:space="preserve">egister </w:t>
      </w:r>
      <w:r w:rsidR="00C15A36">
        <w:t>template to</w:t>
      </w:r>
      <w:r>
        <w:t xml:space="preserve"> </w:t>
      </w:r>
      <w:r w:rsidR="00696FF3">
        <w:t>those</w:t>
      </w:r>
      <w:r>
        <w:t xml:space="preserve"> involved in the process of developing the risk register.</w:t>
      </w:r>
    </w:p>
    <w:p w14:paraId="0940DB2D" w14:textId="77777777" w:rsidR="00696FF3" w:rsidRPr="00300EEE" w:rsidRDefault="00696FF3" w:rsidP="00300EEE">
      <w:pPr>
        <w:pStyle w:val="ListParagraph"/>
        <w:spacing w:after="0" w:line="240" w:lineRule="auto"/>
        <w:ind w:left="284"/>
        <w:jc w:val="both"/>
      </w:pPr>
    </w:p>
    <w:p w14:paraId="0940DB2E" w14:textId="77777777" w:rsidR="00300EEE" w:rsidRDefault="00696FF3" w:rsidP="00300EEE">
      <w:pPr>
        <w:pStyle w:val="ListParagraph"/>
        <w:numPr>
          <w:ilvl w:val="0"/>
          <w:numId w:val="14"/>
        </w:numPr>
        <w:spacing w:after="0" w:line="240" w:lineRule="auto"/>
        <w:ind w:left="284" w:hanging="284"/>
        <w:jc w:val="both"/>
        <w:rPr>
          <w:b/>
        </w:rPr>
      </w:pPr>
      <w:r>
        <w:rPr>
          <w:b/>
        </w:rPr>
        <w:t xml:space="preserve">Gain an understanding of risk </w:t>
      </w:r>
      <w:proofErr w:type="gramStart"/>
      <w:r>
        <w:rPr>
          <w:b/>
        </w:rPr>
        <w:t>categories</w:t>
      </w:r>
      <w:proofErr w:type="gramEnd"/>
    </w:p>
    <w:p w14:paraId="0940DB2F" w14:textId="04F4CDC4" w:rsidR="00696FF3" w:rsidRDefault="00696FF3" w:rsidP="00696FF3">
      <w:pPr>
        <w:pStyle w:val="ListParagraph"/>
        <w:spacing w:after="0" w:line="240" w:lineRule="auto"/>
        <w:ind w:left="284"/>
        <w:jc w:val="both"/>
      </w:pPr>
      <w:r>
        <w:t xml:space="preserve">The risk categories included at Appendix 2 can be used to help inform the identification of risk and provide a </w:t>
      </w:r>
      <w:r w:rsidR="00C15A36">
        <w:t>high-level</w:t>
      </w:r>
      <w:r>
        <w:t xml:space="preserve"> understanding of the types or categories of </w:t>
      </w:r>
      <w:r w:rsidR="00C15A36">
        <w:t>risk that</w:t>
      </w:r>
      <w:r>
        <w:t xml:space="preserve"> each unit may be managing or seeking to manage.</w:t>
      </w:r>
    </w:p>
    <w:p w14:paraId="0940DB30" w14:textId="77777777" w:rsidR="00696FF3" w:rsidRDefault="00696FF3" w:rsidP="00696FF3">
      <w:pPr>
        <w:pStyle w:val="ListParagraph"/>
        <w:spacing w:after="0" w:line="240" w:lineRule="auto"/>
        <w:ind w:left="284"/>
        <w:jc w:val="both"/>
      </w:pPr>
    </w:p>
    <w:p w14:paraId="0940DB31" w14:textId="77777777" w:rsidR="00696FF3" w:rsidRDefault="00696FF3" w:rsidP="00696FF3">
      <w:pPr>
        <w:pStyle w:val="ListParagraph"/>
        <w:spacing w:after="0" w:line="240" w:lineRule="auto"/>
        <w:ind w:left="284"/>
        <w:jc w:val="both"/>
      </w:pPr>
      <w:r>
        <w:t xml:space="preserve">Using the risk categories, ownership of a category of risks can be assigned to individual members of the unit (or working group if relevant) to record the risk description, control description and potential planned actions. </w:t>
      </w:r>
    </w:p>
    <w:p w14:paraId="0940DB32" w14:textId="77777777" w:rsidR="00696FF3" w:rsidRDefault="00696FF3" w:rsidP="00696FF3">
      <w:pPr>
        <w:pStyle w:val="ListParagraph"/>
        <w:spacing w:after="0" w:line="240" w:lineRule="auto"/>
        <w:ind w:left="284"/>
        <w:jc w:val="both"/>
      </w:pPr>
    </w:p>
    <w:p w14:paraId="0940DB33" w14:textId="77777777" w:rsidR="00696FF3" w:rsidRDefault="00696FF3" w:rsidP="00696FF3">
      <w:pPr>
        <w:pStyle w:val="ListParagraph"/>
        <w:spacing w:after="0" w:line="240" w:lineRule="auto"/>
        <w:ind w:left="284"/>
        <w:jc w:val="both"/>
      </w:pPr>
      <w:r>
        <w:lastRenderedPageBreak/>
        <w:t xml:space="preserve">The identification and recording of the content of the risk register should be informed by the review of the key documentation outlined above and may also be achieved through individual update(s), </w:t>
      </w:r>
      <w:proofErr w:type="gramStart"/>
      <w:r>
        <w:t>workshops</w:t>
      </w:r>
      <w:proofErr w:type="gramEnd"/>
      <w:r>
        <w:t xml:space="preserve"> or chaired meetings. Each unit should identify their preferred method and approach. </w:t>
      </w:r>
    </w:p>
    <w:p w14:paraId="0940DB34" w14:textId="77777777" w:rsidR="00696FF3" w:rsidRDefault="00696FF3" w:rsidP="00696FF3">
      <w:pPr>
        <w:pStyle w:val="ListParagraph"/>
        <w:spacing w:after="0" w:line="240" w:lineRule="auto"/>
        <w:ind w:left="284"/>
        <w:jc w:val="both"/>
      </w:pPr>
    </w:p>
    <w:p w14:paraId="0940DB35" w14:textId="6F7F1800" w:rsidR="00696FF3" w:rsidRPr="00696FF3" w:rsidRDefault="00904791" w:rsidP="00696FF3">
      <w:pPr>
        <w:pStyle w:val="ListParagraph"/>
        <w:spacing w:after="0" w:line="240" w:lineRule="auto"/>
        <w:ind w:left="284"/>
        <w:jc w:val="both"/>
      </w:pPr>
      <w:r>
        <w:t>T</w:t>
      </w:r>
      <w:r w:rsidR="00696FF3">
        <w:t xml:space="preserve">he University Risk Forum </w:t>
      </w:r>
      <w:r w:rsidR="00ED7326">
        <w:t>provides an</w:t>
      </w:r>
      <w:r w:rsidR="00696FF3">
        <w:t xml:space="preserve"> avenue for cross collaboration and review of risk registers</w:t>
      </w:r>
      <w:r w:rsidR="00ED7326">
        <w:t xml:space="preserve"> across the University</w:t>
      </w:r>
      <w:r w:rsidR="00696FF3">
        <w:t>.</w:t>
      </w:r>
    </w:p>
    <w:p w14:paraId="0940DB36" w14:textId="0DD63BA5" w:rsidR="00B8364F" w:rsidRDefault="00B8364F" w:rsidP="00300EEE">
      <w:pPr>
        <w:spacing w:after="0" w:line="240" w:lineRule="auto"/>
        <w:jc w:val="both"/>
        <w:rPr>
          <w:b/>
        </w:rPr>
      </w:pPr>
      <w:r>
        <w:rPr>
          <w:noProof/>
          <w:lang w:eastAsia="en-IE"/>
        </w:rPr>
        <mc:AlternateContent>
          <mc:Choice Requires="wps">
            <w:drawing>
              <wp:anchor distT="0" distB="0" distL="114300" distR="114300" simplePos="0" relativeHeight="251659264" behindDoc="0" locked="0" layoutInCell="1" allowOverlap="1" wp14:anchorId="0940DD51" wp14:editId="0940DD52">
                <wp:simplePos x="0" y="0"/>
                <wp:positionH relativeFrom="column">
                  <wp:posOffset>-9525</wp:posOffset>
                </wp:positionH>
                <wp:positionV relativeFrom="paragraph">
                  <wp:posOffset>23496</wp:posOffset>
                </wp:positionV>
                <wp:extent cx="5848350" cy="9715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848350" cy="971550"/>
                        </a:xfrm>
                        <a:prstGeom prst="rect">
                          <a:avLst/>
                        </a:prstGeom>
                        <a:solidFill>
                          <a:schemeClr val="lt1"/>
                        </a:solidFill>
                        <a:ln w="6350">
                          <a:solidFill>
                            <a:prstClr val="black"/>
                          </a:solidFill>
                        </a:ln>
                      </wps:spPr>
                      <wps:txbx>
                        <w:txbxContent>
                          <w:p w14:paraId="71D44F30" w14:textId="77777777" w:rsidR="00D3290D" w:rsidRDefault="00ED7326" w:rsidP="00D3290D">
                            <w:pPr>
                              <w:spacing w:after="0" w:line="240" w:lineRule="auto"/>
                            </w:pPr>
                            <w:r w:rsidRPr="00B8364F">
                              <w:rPr>
                                <w:b/>
                              </w:rPr>
                              <w:t>Steps 3 – 6</w:t>
                            </w:r>
                            <w:r w:rsidRPr="00B8364F">
                              <w:t xml:space="preserve"> cover the risk register cycle. At each </w:t>
                            </w:r>
                            <w:r w:rsidR="00D3290D" w:rsidRPr="00B8364F">
                              <w:t>stage,</w:t>
                            </w:r>
                            <w:r w:rsidRPr="00B8364F">
                              <w:t xml:space="preserve"> the risk register should be updated by the risk officer</w:t>
                            </w:r>
                            <w:r w:rsidR="00D3290D">
                              <w:t>,</w:t>
                            </w:r>
                            <w:r w:rsidRPr="00B8364F">
                              <w:t xml:space="preserve"> or assigned staff member</w:t>
                            </w:r>
                            <w:r w:rsidR="00D3290D">
                              <w:t>,</w:t>
                            </w:r>
                            <w:r w:rsidRPr="00B8364F">
                              <w:t xml:space="preserve"> </w:t>
                            </w:r>
                            <w:r>
                              <w:t xml:space="preserve">in consultation with wider team members. </w:t>
                            </w:r>
                            <w:r w:rsidRPr="00B8364F">
                              <w:t xml:space="preserve">Guidance on the phrasing of risks, controls and actions is included in </w:t>
                            </w:r>
                            <w:r>
                              <w:rPr>
                                <w:b/>
                              </w:rPr>
                              <w:t>Appendix 4</w:t>
                            </w:r>
                            <w:r w:rsidRPr="00B8364F">
                              <w:t>.</w:t>
                            </w:r>
                          </w:p>
                          <w:p w14:paraId="0940DD66" w14:textId="411DEA0D" w:rsidR="00ED7326" w:rsidRPr="00B8364F" w:rsidRDefault="00D3290D" w:rsidP="00D3290D">
                            <w:pPr>
                              <w:spacing w:after="0" w:line="240" w:lineRule="auto"/>
                            </w:pPr>
                            <w:r>
                              <w:t xml:space="preserve">The UMT member approves each update of this risk register before submission to the </w:t>
                            </w:r>
                            <w:r w:rsidR="001D6101">
                              <w:t>Risk Management function in the President’s Office.</w:t>
                            </w:r>
                          </w:p>
                          <w:p w14:paraId="0940DD67" w14:textId="77777777" w:rsidR="00ED7326" w:rsidRDefault="00ED7326" w:rsidP="00B8364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40DD51" id="_x0000_t202" coordsize="21600,21600" o:spt="202" path="m,l,21600r21600,l21600,xe">
                <v:stroke joinstyle="miter"/>
                <v:path gradientshapeok="t" o:connecttype="rect"/>
              </v:shapetype>
              <v:shape id="Text Box 4" o:spid="_x0000_s1026" type="#_x0000_t202" style="position:absolute;left:0;text-align:left;margin-left:-.75pt;margin-top:1.85pt;width:460.5pt;height:7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" fillcolor="white [3201]" strokeweight=".5pt">
                <v:textbox>
                  <w:txbxContent>
                    <w:p w14:paraId="71D44F30" w14:textId="77777777" w:rsidR="00D3290D" w:rsidRDefault="00ED7326" w:rsidP="00D3290D">
                      <w:pPr>
                        <w:spacing w:after="0" w:line="240" w:lineRule="auto"/>
                      </w:pPr>
                      <w:r w:rsidRPr="00B8364F">
                        <w:rPr>
                          <w:b/>
                        </w:rPr>
                        <w:t>Steps 3 – 6</w:t>
                      </w:r>
                      <w:r w:rsidRPr="00B8364F">
                        <w:t xml:space="preserve"> cover the risk register cycle. At each </w:t>
                      </w:r>
                      <w:r w:rsidR="00D3290D" w:rsidRPr="00B8364F">
                        <w:t>stage,</w:t>
                      </w:r>
                      <w:r w:rsidRPr="00B8364F">
                        <w:t xml:space="preserve"> the risk register should be updated by the risk officer</w:t>
                      </w:r>
                      <w:r w:rsidR="00D3290D">
                        <w:t>,</w:t>
                      </w:r>
                      <w:r w:rsidRPr="00B8364F">
                        <w:t xml:space="preserve"> or assigned staff member</w:t>
                      </w:r>
                      <w:r w:rsidR="00D3290D">
                        <w:t>,</w:t>
                      </w:r>
                      <w:r w:rsidRPr="00B8364F">
                        <w:t xml:space="preserve"> </w:t>
                      </w:r>
                      <w:r>
                        <w:t xml:space="preserve">in consultation with wider team members. </w:t>
                      </w:r>
                      <w:r w:rsidRPr="00B8364F">
                        <w:t xml:space="preserve">Guidance on the phrasing of risks, controls and actions is included in </w:t>
                      </w:r>
                      <w:r>
                        <w:rPr>
                          <w:b/>
                        </w:rPr>
                        <w:t>Appendix 4</w:t>
                      </w:r>
                      <w:r w:rsidRPr="00B8364F">
                        <w:t>.</w:t>
                      </w:r>
                    </w:p>
                    <w:p w14:paraId="0940DD66" w14:textId="411DEA0D" w:rsidR="00ED7326" w:rsidRPr="00B8364F" w:rsidRDefault="00D3290D" w:rsidP="00D3290D">
                      <w:pPr>
                        <w:spacing w:after="0" w:line="240" w:lineRule="auto"/>
                      </w:pPr>
                      <w:r>
                        <w:t xml:space="preserve">The UMT member approves each update of this risk register before submission to the </w:t>
                      </w:r>
                      <w:r w:rsidR="001D6101">
                        <w:t>Risk Management function in the President’s Office.</w:t>
                      </w:r>
                    </w:p>
                    <w:p w14:paraId="0940DD67" w14:textId="77777777" w:rsidR="00ED7326" w:rsidRDefault="00ED7326" w:rsidP="00B8364F">
                      <w:pPr>
                        <w:jc w:val="center"/>
                      </w:pPr>
                    </w:p>
                  </w:txbxContent>
                </v:textbox>
              </v:shape>
            </w:pict>
          </mc:Fallback>
        </mc:AlternateContent>
      </w:r>
    </w:p>
    <w:p w14:paraId="0940DB37" w14:textId="77777777" w:rsidR="00300EEE" w:rsidRDefault="00300EEE" w:rsidP="00300EEE">
      <w:pPr>
        <w:spacing w:after="0" w:line="240" w:lineRule="auto"/>
        <w:jc w:val="both"/>
        <w:rPr>
          <w:b/>
        </w:rPr>
      </w:pPr>
    </w:p>
    <w:p w14:paraId="0940DB38" w14:textId="77777777" w:rsidR="00B8364F" w:rsidRDefault="00B8364F" w:rsidP="00300EEE">
      <w:pPr>
        <w:spacing w:after="0" w:line="240" w:lineRule="auto"/>
        <w:jc w:val="both"/>
        <w:rPr>
          <w:b/>
        </w:rPr>
      </w:pPr>
    </w:p>
    <w:p w14:paraId="0940DB39" w14:textId="77777777" w:rsidR="00B8364F" w:rsidRDefault="00B8364F" w:rsidP="00300EEE">
      <w:pPr>
        <w:spacing w:after="0" w:line="240" w:lineRule="auto"/>
        <w:jc w:val="both"/>
        <w:rPr>
          <w:b/>
        </w:rPr>
      </w:pPr>
    </w:p>
    <w:p w14:paraId="0940DB3A" w14:textId="77777777" w:rsidR="00B8364F" w:rsidRDefault="00B8364F" w:rsidP="00300EEE">
      <w:pPr>
        <w:spacing w:after="0" w:line="240" w:lineRule="auto"/>
        <w:jc w:val="both"/>
        <w:rPr>
          <w:b/>
        </w:rPr>
      </w:pPr>
    </w:p>
    <w:p w14:paraId="0940DB3B" w14:textId="77777777" w:rsidR="00B8364F" w:rsidRPr="00300EEE" w:rsidRDefault="00B8364F" w:rsidP="00300EEE">
      <w:pPr>
        <w:spacing w:after="0" w:line="240" w:lineRule="auto"/>
        <w:jc w:val="both"/>
        <w:rPr>
          <w:b/>
        </w:rPr>
      </w:pPr>
    </w:p>
    <w:p w14:paraId="0940DB3C" w14:textId="77777777" w:rsidR="00300EEE" w:rsidRDefault="00696FF3" w:rsidP="00A95A57">
      <w:pPr>
        <w:pStyle w:val="ListParagraph"/>
        <w:numPr>
          <w:ilvl w:val="1"/>
          <w:numId w:val="1"/>
        </w:numPr>
        <w:spacing w:after="0" w:line="240" w:lineRule="auto"/>
        <w:ind w:left="851" w:hanging="851"/>
        <w:jc w:val="both"/>
        <w:rPr>
          <w:b/>
        </w:rPr>
      </w:pPr>
      <w:r>
        <w:rPr>
          <w:b/>
        </w:rPr>
        <w:t>Identification of risk (Step 3)</w:t>
      </w:r>
    </w:p>
    <w:p w14:paraId="0940DB3D" w14:textId="77777777" w:rsidR="00696FF3" w:rsidRPr="00696FF3" w:rsidRDefault="00D12C3D" w:rsidP="00696FF3">
      <w:pPr>
        <w:pStyle w:val="ListParagraph"/>
        <w:numPr>
          <w:ilvl w:val="0"/>
          <w:numId w:val="14"/>
        </w:numPr>
        <w:spacing w:after="0" w:line="240" w:lineRule="auto"/>
        <w:ind w:left="284" w:hanging="284"/>
        <w:jc w:val="both"/>
      </w:pPr>
      <w:r>
        <w:rPr>
          <w:b/>
        </w:rPr>
        <w:t xml:space="preserve">Summarising the </w:t>
      </w:r>
      <w:proofErr w:type="gramStart"/>
      <w:r>
        <w:rPr>
          <w:b/>
        </w:rPr>
        <w:t>risks</w:t>
      </w:r>
      <w:proofErr w:type="gramEnd"/>
      <w:r>
        <w:rPr>
          <w:b/>
        </w:rPr>
        <w:t xml:space="preserve"> the unit</w:t>
      </w:r>
      <w:r w:rsidR="00696FF3" w:rsidRPr="00696FF3">
        <w:rPr>
          <w:b/>
        </w:rPr>
        <w:t xml:space="preserve"> is exposed to</w:t>
      </w:r>
    </w:p>
    <w:p w14:paraId="0940DB3E" w14:textId="77777777" w:rsidR="00696FF3" w:rsidRDefault="00696FF3" w:rsidP="00696FF3">
      <w:pPr>
        <w:pStyle w:val="ListParagraph"/>
        <w:spacing w:after="0" w:line="240" w:lineRule="auto"/>
        <w:ind w:left="284"/>
        <w:jc w:val="both"/>
      </w:pPr>
      <w:r>
        <w:t xml:space="preserve">Risk identification involves summarising the </w:t>
      </w:r>
      <w:r w:rsidR="00D12C3D">
        <w:t>University’s</w:t>
      </w:r>
      <w:r>
        <w:t xml:space="preserve"> exposure to uncertainty through consideration of the specific factors such as the legal, social, </w:t>
      </w:r>
      <w:proofErr w:type="gramStart"/>
      <w:r>
        <w:t>political</w:t>
      </w:r>
      <w:proofErr w:type="gramEnd"/>
      <w:r>
        <w:t xml:space="preserve"> and cultural environment as well as its strategic and operational objectives</w:t>
      </w:r>
      <w:r w:rsidR="00D12C3D">
        <w:t xml:space="preserve"> – see appendix 2 for risk categories</w:t>
      </w:r>
      <w:r>
        <w:t>. The risk identification process specifically involves consideration of factors that could impact the achievement of strategic and operational objectives.</w:t>
      </w:r>
    </w:p>
    <w:p w14:paraId="0940DB3F" w14:textId="77777777" w:rsidR="00696FF3" w:rsidRPr="00696FF3" w:rsidRDefault="00696FF3" w:rsidP="00696FF3">
      <w:pPr>
        <w:spacing w:after="0" w:line="240" w:lineRule="auto"/>
        <w:jc w:val="both"/>
        <w:rPr>
          <w:b/>
        </w:rPr>
      </w:pPr>
    </w:p>
    <w:p w14:paraId="0940DB40" w14:textId="77777777" w:rsidR="00696FF3" w:rsidRDefault="00696FF3" w:rsidP="00696FF3">
      <w:pPr>
        <w:pStyle w:val="ListParagraph"/>
        <w:numPr>
          <w:ilvl w:val="1"/>
          <w:numId w:val="1"/>
        </w:numPr>
        <w:spacing w:after="0" w:line="240" w:lineRule="auto"/>
        <w:ind w:left="851" w:hanging="851"/>
        <w:jc w:val="both"/>
        <w:rPr>
          <w:b/>
        </w:rPr>
      </w:pPr>
      <w:r>
        <w:rPr>
          <w:b/>
        </w:rPr>
        <w:t>Assessment of risk</w:t>
      </w:r>
      <w:r w:rsidR="00552553">
        <w:rPr>
          <w:b/>
        </w:rPr>
        <w:t xml:space="preserve"> (Step 4)</w:t>
      </w:r>
    </w:p>
    <w:p w14:paraId="0940DB41" w14:textId="77777777" w:rsidR="00552553" w:rsidRDefault="00552553" w:rsidP="00552553">
      <w:pPr>
        <w:pStyle w:val="ListParagraph"/>
        <w:numPr>
          <w:ilvl w:val="0"/>
          <w:numId w:val="14"/>
        </w:numPr>
        <w:spacing w:after="0" w:line="240" w:lineRule="auto"/>
        <w:ind w:left="284" w:hanging="284"/>
        <w:jc w:val="both"/>
        <w:rPr>
          <w:b/>
        </w:rPr>
      </w:pPr>
      <w:r>
        <w:rPr>
          <w:b/>
        </w:rPr>
        <w:t xml:space="preserve">Assess and prioritise </w:t>
      </w:r>
      <w:proofErr w:type="gramStart"/>
      <w:r>
        <w:rPr>
          <w:b/>
        </w:rPr>
        <w:t>risk</w:t>
      </w:r>
      <w:proofErr w:type="gramEnd"/>
    </w:p>
    <w:p w14:paraId="0940DB42" w14:textId="3231A3D4" w:rsidR="00552553" w:rsidRDefault="00BB2C08" w:rsidP="00552553">
      <w:pPr>
        <w:pStyle w:val="ListParagraph"/>
        <w:spacing w:after="0" w:line="240" w:lineRule="auto"/>
        <w:ind w:left="284"/>
        <w:jc w:val="both"/>
      </w:pPr>
      <w:r>
        <w:t xml:space="preserve">The risk is </w:t>
      </w:r>
      <w:r w:rsidR="00D7357B">
        <w:t>initially assessed</w:t>
      </w:r>
      <w:r w:rsidR="00552553">
        <w:t xml:space="preserve"> without the consideration of existing controls</w:t>
      </w:r>
      <w:r w:rsidR="00D7357B">
        <w:t xml:space="preserve"> to determine the severity of the risk</w:t>
      </w:r>
      <w:r w:rsidR="00552553">
        <w:t>. It is completed to determine the inherent risk</w:t>
      </w:r>
      <w:r w:rsidR="00904791">
        <w:t>.</w:t>
      </w:r>
      <w:r w:rsidR="00552553">
        <w:t xml:space="preserve"> </w:t>
      </w:r>
      <w:r w:rsidR="00552553" w:rsidRPr="00552553">
        <w:t>Inherent risk is current risk level given the hypothetical notio</w:t>
      </w:r>
      <w:r w:rsidR="00552553">
        <w:t>n of an absence of any controls</w:t>
      </w:r>
      <w:r w:rsidR="004148AE">
        <w:t xml:space="preserve"> </w:t>
      </w:r>
      <w:r w:rsidR="004148AE" w:rsidRPr="004148AE">
        <w:t>or mechanisms to manage the risk</w:t>
      </w:r>
      <w:r w:rsidR="00552553">
        <w:t>.</w:t>
      </w:r>
    </w:p>
    <w:p w14:paraId="0940DB47" w14:textId="77777777" w:rsidR="00552553" w:rsidRPr="00BB2C08" w:rsidRDefault="00552553" w:rsidP="00BB2C08">
      <w:pPr>
        <w:spacing w:after="0" w:line="240" w:lineRule="auto"/>
        <w:jc w:val="both"/>
        <w:rPr>
          <w:b/>
        </w:rPr>
      </w:pPr>
    </w:p>
    <w:p w14:paraId="0940DB48" w14:textId="77777777" w:rsidR="00552553" w:rsidRDefault="00552553" w:rsidP="00552553">
      <w:pPr>
        <w:pStyle w:val="ListParagraph"/>
        <w:numPr>
          <w:ilvl w:val="0"/>
          <w:numId w:val="14"/>
        </w:numPr>
        <w:spacing w:after="0" w:line="240" w:lineRule="auto"/>
        <w:ind w:left="284" w:hanging="284"/>
        <w:jc w:val="both"/>
        <w:rPr>
          <w:b/>
        </w:rPr>
      </w:pPr>
      <w:r>
        <w:rPr>
          <w:b/>
        </w:rPr>
        <w:t xml:space="preserve">Existing controls </w:t>
      </w:r>
      <w:proofErr w:type="gramStart"/>
      <w:r>
        <w:rPr>
          <w:b/>
        </w:rPr>
        <w:t>identified</w:t>
      </w:r>
      <w:proofErr w:type="gramEnd"/>
    </w:p>
    <w:p w14:paraId="0940DB49" w14:textId="57B52667" w:rsidR="00341E7B" w:rsidRPr="004148AE" w:rsidRDefault="004148AE" w:rsidP="008B2BA2">
      <w:pPr>
        <w:pStyle w:val="ListParagraph"/>
        <w:spacing w:after="0" w:line="240" w:lineRule="auto"/>
        <w:ind w:left="284"/>
        <w:jc w:val="both"/>
      </w:pPr>
      <w:r>
        <w:t xml:space="preserve">Existing controls </w:t>
      </w:r>
      <w:r w:rsidR="00904791">
        <w:t>that</w:t>
      </w:r>
      <w:r>
        <w:t xml:space="preserve"> are operating effectively are identified which can manage or mitigate the risk identified</w:t>
      </w:r>
      <w:r w:rsidRPr="004148AE">
        <w:t xml:space="preserve">. </w:t>
      </w:r>
      <w:r w:rsidR="008B2BA2">
        <w:t>A control can be used to mitigate multiple risks and existing controls noted on the register (can be utilised.</w:t>
      </w:r>
    </w:p>
    <w:p w14:paraId="0940DB4A" w14:textId="77777777" w:rsidR="00552553" w:rsidRDefault="00552553" w:rsidP="00552553">
      <w:pPr>
        <w:pStyle w:val="ListParagraph"/>
        <w:spacing w:after="0" w:line="240" w:lineRule="auto"/>
        <w:ind w:left="284"/>
        <w:jc w:val="both"/>
        <w:rPr>
          <w:b/>
        </w:rPr>
      </w:pPr>
    </w:p>
    <w:p w14:paraId="0940DB4B" w14:textId="77777777" w:rsidR="008B2BA2" w:rsidRDefault="00552553" w:rsidP="008B2BA2">
      <w:pPr>
        <w:pStyle w:val="ListParagraph"/>
        <w:numPr>
          <w:ilvl w:val="0"/>
          <w:numId w:val="14"/>
        </w:numPr>
        <w:spacing w:after="0" w:line="240" w:lineRule="auto"/>
        <w:ind w:left="284" w:hanging="284"/>
        <w:jc w:val="both"/>
        <w:rPr>
          <w:b/>
        </w:rPr>
      </w:pPr>
      <w:r>
        <w:rPr>
          <w:b/>
        </w:rPr>
        <w:t xml:space="preserve">Residual risk </w:t>
      </w:r>
      <w:proofErr w:type="gramStart"/>
      <w:r>
        <w:rPr>
          <w:b/>
        </w:rPr>
        <w:t>determined</w:t>
      </w:r>
      <w:proofErr w:type="gramEnd"/>
    </w:p>
    <w:p w14:paraId="0940DB4C" w14:textId="68E4BC69" w:rsidR="008B2BA2" w:rsidRDefault="000B22D6" w:rsidP="008B2BA2">
      <w:pPr>
        <w:pStyle w:val="ListParagraph"/>
        <w:spacing w:after="0" w:line="240" w:lineRule="auto"/>
        <w:ind w:left="284"/>
        <w:jc w:val="both"/>
      </w:pPr>
      <w:r w:rsidRPr="000B22D6">
        <w:t>This</w:t>
      </w:r>
      <w:r w:rsidR="00D07B9B">
        <w:t xml:space="preserve"> residual</w:t>
      </w:r>
      <w:r w:rsidRPr="000B22D6">
        <w:t xml:space="preserve"> risk assessment is performed </w:t>
      </w:r>
      <w:r w:rsidR="00D07B9B">
        <w:t>which considers</w:t>
      </w:r>
      <w:r w:rsidRPr="000B22D6">
        <w:t xml:space="preserve"> the effectiveness of </w:t>
      </w:r>
      <w:r w:rsidR="00D07B9B">
        <w:t xml:space="preserve">the </w:t>
      </w:r>
      <w:r w:rsidRPr="000B22D6">
        <w:t xml:space="preserve">controls </w:t>
      </w:r>
      <w:r w:rsidR="00D07B9B">
        <w:t xml:space="preserve">identified </w:t>
      </w:r>
      <w:r w:rsidRPr="000B22D6">
        <w:t>to reduce the identified risk</w:t>
      </w:r>
      <w:r>
        <w:t>.</w:t>
      </w:r>
      <w:r w:rsidRPr="000B22D6">
        <w:t xml:space="preserve"> </w:t>
      </w:r>
      <w:r w:rsidR="008B2BA2" w:rsidRPr="004148AE">
        <w:t>The individual assessing th</w:t>
      </w:r>
      <w:r w:rsidR="008B2BA2">
        <w:t xml:space="preserve">e risks determines how effective the controls identified are at mitigating or managing the risk </w:t>
      </w:r>
      <w:r w:rsidR="008B2BA2" w:rsidRPr="004148AE">
        <w:t xml:space="preserve">and </w:t>
      </w:r>
      <w:r w:rsidR="008B2BA2">
        <w:t>scores the residual risk appropriately based on the scoring system in place.</w:t>
      </w:r>
    </w:p>
    <w:p w14:paraId="0ABFCD78" w14:textId="1E346337" w:rsidR="00D07B9B" w:rsidRDefault="00D07B9B" w:rsidP="008B2BA2">
      <w:pPr>
        <w:pStyle w:val="ListParagraph"/>
        <w:spacing w:after="0" w:line="240" w:lineRule="auto"/>
        <w:ind w:left="284"/>
        <w:jc w:val="both"/>
      </w:pPr>
    </w:p>
    <w:p w14:paraId="5B82B90E" w14:textId="77777777" w:rsidR="00D07B9B" w:rsidRDefault="00D07B9B" w:rsidP="00D07B9B">
      <w:pPr>
        <w:pStyle w:val="ListParagraph"/>
        <w:spacing w:after="0" w:line="240" w:lineRule="auto"/>
        <w:ind w:left="284"/>
        <w:jc w:val="both"/>
      </w:pPr>
      <w:r>
        <w:t>As outlined in appendix 1, a</w:t>
      </w:r>
      <w:r w:rsidRPr="004148AE">
        <w:t xml:space="preserve"> risk score is determined by multiplying the risk </w:t>
      </w:r>
      <w:r>
        <w:t xml:space="preserve">likelihood by the risk impact resulting in a risk rating ranging from insignificant to extreme. </w:t>
      </w:r>
    </w:p>
    <w:p w14:paraId="41023AE2" w14:textId="77777777" w:rsidR="00D07B9B" w:rsidRDefault="00D07B9B" w:rsidP="00D07B9B">
      <w:pPr>
        <w:pStyle w:val="ListParagraph"/>
        <w:spacing w:after="0" w:line="240" w:lineRule="auto"/>
        <w:ind w:left="284"/>
        <w:jc w:val="both"/>
      </w:pPr>
    </w:p>
    <w:p w14:paraId="0D99C00E" w14:textId="77777777" w:rsidR="00D07B9B" w:rsidRDefault="00D07B9B" w:rsidP="00D07B9B">
      <w:pPr>
        <w:pStyle w:val="ListParagraph"/>
        <w:spacing w:after="0" w:line="240" w:lineRule="auto"/>
        <w:ind w:left="284"/>
        <w:jc w:val="both"/>
      </w:pPr>
      <w:r>
        <w:t>Appendix 3 provides guidance on the risk assessment specific to risk categorisation.</w:t>
      </w:r>
    </w:p>
    <w:p w14:paraId="5ACF01C8" w14:textId="77777777" w:rsidR="00D07B9B" w:rsidRDefault="00D07B9B" w:rsidP="008B2BA2">
      <w:pPr>
        <w:pStyle w:val="ListParagraph"/>
        <w:spacing w:after="0" w:line="240" w:lineRule="auto"/>
        <w:ind w:left="284"/>
        <w:jc w:val="both"/>
      </w:pPr>
    </w:p>
    <w:p w14:paraId="0940DB4D" w14:textId="77777777" w:rsidR="00552553" w:rsidRDefault="00552553" w:rsidP="00552553">
      <w:pPr>
        <w:spacing w:after="0" w:line="240" w:lineRule="auto"/>
        <w:jc w:val="both"/>
        <w:rPr>
          <w:b/>
        </w:rPr>
      </w:pPr>
    </w:p>
    <w:p w14:paraId="0940DB4E" w14:textId="77777777" w:rsidR="00552553" w:rsidRDefault="00552553" w:rsidP="00552553">
      <w:pPr>
        <w:pStyle w:val="ListParagraph"/>
        <w:numPr>
          <w:ilvl w:val="1"/>
          <w:numId w:val="1"/>
        </w:numPr>
        <w:spacing w:after="0" w:line="240" w:lineRule="auto"/>
        <w:ind w:left="851" w:hanging="851"/>
        <w:jc w:val="both"/>
        <w:rPr>
          <w:b/>
        </w:rPr>
      </w:pPr>
      <w:r>
        <w:rPr>
          <w:b/>
        </w:rPr>
        <w:t>Mitigation (Step 5)</w:t>
      </w:r>
    </w:p>
    <w:p w14:paraId="0940DB4F" w14:textId="77777777" w:rsidR="008B2BA2" w:rsidRDefault="00552553" w:rsidP="008B2BA2">
      <w:pPr>
        <w:pStyle w:val="ListParagraph"/>
        <w:numPr>
          <w:ilvl w:val="0"/>
          <w:numId w:val="14"/>
        </w:numPr>
        <w:spacing w:after="0" w:line="240" w:lineRule="auto"/>
        <w:ind w:left="284" w:hanging="284"/>
        <w:jc w:val="both"/>
        <w:rPr>
          <w:b/>
        </w:rPr>
      </w:pPr>
      <w:r w:rsidRPr="00552553">
        <w:rPr>
          <w:b/>
        </w:rPr>
        <w:t xml:space="preserve">Actions to mitigate the </w:t>
      </w:r>
      <w:proofErr w:type="gramStart"/>
      <w:r w:rsidRPr="00552553">
        <w:rPr>
          <w:b/>
        </w:rPr>
        <w:t>risk</w:t>
      </w:r>
      <w:proofErr w:type="gramEnd"/>
    </w:p>
    <w:p w14:paraId="0940DB50" w14:textId="77777777" w:rsidR="008B2BA2" w:rsidRDefault="008B2BA2" w:rsidP="008B2BA2">
      <w:pPr>
        <w:pStyle w:val="ListParagraph"/>
        <w:spacing w:after="0" w:line="240" w:lineRule="auto"/>
        <w:ind w:left="284"/>
        <w:jc w:val="both"/>
      </w:pPr>
      <w:r>
        <w:t>The risk appetite of the University is dependent on the categorisation assigned to the risk and additional controls may need to be implemented to reduce/manage the risk to a level that is as low as reasonably practicable.</w:t>
      </w:r>
    </w:p>
    <w:p w14:paraId="0940DB51" w14:textId="77777777" w:rsidR="008B2BA2" w:rsidRDefault="008B2BA2" w:rsidP="008B2BA2">
      <w:pPr>
        <w:pStyle w:val="ListParagraph"/>
        <w:spacing w:after="0" w:line="240" w:lineRule="auto"/>
        <w:ind w:left="284"/>
        <w:jc w:val="both"/>
      </w:pPr>
    </w:p>
    <w:p w14:paraId="0940DB52" w14:textId="6C585F40" w:rsidR="008B2BA2" w:rsidRDefault="008B2BA2" w:rsidP="008B2BA2">
      <w:pPr>
        <w:pStyle w:val="ListParagraph"/>
        <w:spacing w:after="0" w:line="240" w:lineRule="auto"/>
        <w:ind w:left="284"/>
        <w:jc w:val="both"/>
      </w:pPr>
      <w:r>
        <w:t xml:space="preserve">These actions </w:t>
      </w:r>
      <w:r w:rsidR="00475317">
        <w:t xml:space="preserve">generally </w:t>
      </w:r>
      <w:r>
        <w:t>relate to the implementation of a new control</w:t>
      </w:r>
      <w:r w:rsidR="00475317">
        <w:t xml:space="preserve"> or enhancement of existing controls. </w:t>
      </w:r>
      <w:r w:rsidR="00D020E5">
        <w:t>Units should assign a</w:t>
      </w:r>
      <w:r>
        <w:t xml:space="preserve">n action owner and </w:t>
      </w:r>
      <w:r w:rsidR="00D020E5">
        <w:t>establish a</w:t>
      </w:r>
      <w:r w:rsidR="00475317">
        <w:t xml:space="preserve"> </w:t>
      </w:r>
      <w:r>
        <w:t>closure date</w:t>
      </w:r>
      <w:r w:rsidR="00D020E5">
        <w:t xml:space="preserve">. </w:t>
      </w:r>
      <w:r w:rsidR="00475317">
        <w:t>With these</w:t>
      </w:r>
      <w:r>
        <w:t xml:space="preserve"> actions implemented, the risk should be mitigated to an acceptable level in line with the University’s risk </w:t>
      </w:r>
      <w:r>
        <w:lastRenderedPageBreak/>
        <w:t>appetite.</w:t>
      </w:r>
      <w:r w:rsidR="00D020E5">
        <w:t xml:space="preserve"> The planned actions should be recorded on the risk register and the risk </w:t>
      </w:r>
      <w:r w:rsidR="00D07B9B">
        <w:t>re</w:t>
      </w:r>
      <w:r w:rsidR="00D020E5">
        <w:t>scored considering these proposed new controls.</w:t>
      </w:r>
    </w:p>
    <w:p w14:paraId="0940DB53" w14:textId="77777777" w:rsidR="008B2BA2" w:rsidRDefault="008B2BA2" w:rsidP="008B2BA2">
      <w:pPr>
        <w:pStyle w:val="ListParagraph"/>
        <w:spacing w:after="0" w:line="240" w:lineRule="auto"/>
        <w:ind w:left="284"/>
        <w:jc w:val="both"/>
      </w:pPr>
    </w:p>
    <w:p w14:paraId="0940DB54" w14:textId="3A3AFC19" w:rsidR="00552553" w:rsidRDefault="008B2BA2" w:rsidP="00475317">
      <w:pPr>
        <w:pStyle w:val="ListParagraph"/>
        <w:spacing w:after="0" w:line="240" w:lineRule="auto"/>
        <w:ind w:left="284"/>
        <w:jc w:val="both"/>
      </w:pPr>
      <w:r>
        <w:t>If the proposed actions do not mitigate the risk sufficiently, then the risk should be terminated</w:t>
      </w:r>
      <w:r w:rsidR="00DE346A">
        <w:t>, i</w:t>
      </w:r>
      <w:r>
        <w:t>.e., the activity given rise to this risk should be ceased.</w:t>
      </w:r>
    </w:p>
    <w:p w14:paraId="0940DB55" w14:textId="77777777" w:rsidR="00B8364F" w:rsidRPr="00552553" w:rsidRDefault="00B8364F" w:rsidP="00475317">
      <w:pPr>
        <w:pStyle w:val="ListParagraph"/>
        <w:spacing w:after="0" w:line="240" w:lineRule="auto"/>
        <w:ind w:left="284"/>
        <w:jc w:val="both"/>
        <w:rPr>
          <w:b/>
        </w:rPr>
      </w:pPr>
    </w:p>
    <w:p w14:paraId="0940DB56" w14:textId="77777777" w:rsidR="00552553" w:rsidRDefault="00552553" w:rsidP="00552553">
      <w:pPr>
        <w:pStyle w:val="ListParagraph"/>
        <w:numPr>
          <w:ilvl w:val="1"/>
          <w:numId w:val="1"/>
        </w:numPr>
        <w:spacing w:after="0" w:line="240" w:lineRule="auto"/>
        <w:ind w:left="851" w:hanging="851"/>
        <w:jc w:val="both"/>
        <w:rPr>
          <w:b/>
        </w:rPr>
      </w:pPr>
      <w:r>
        <w:rPr>
          <w:b/>
        </w:rPr>
        <w:t>Governance and Review (Step 6)</w:t>
      </w:r>
    </w:p>
    <w:p w14:paraId="0940DB57" w14:textId="77777777" w:rsidR="00475317" w:rsidRDefault="00475317" w:rsidP="00475317">
      <w:pPr>
        <w:spacing w:after="0" w:line="240" w:lineRule="auto"/>
        <w:jc w:val="both"/>
      </w:pPr>
      <w:r>
        <w:t xml:space="preserve">Risks should be reviewed on an ongoing basis and considered when making any decision. The governance and review of risks and risk registers </w:t>
      </w:r>
      <w:r w:rsidR="00B8364F">
        <w:t xml:space="preserve">should </w:t>
      </w:r>
      <w:r>
        <w:t>include</w:t>
      </w:r>
      <w:r w:rsidR="00B8364F">
        <w:t xml:space="preserve"> </w:t>
      </w:r>
      <w:r>
        <w:t xml:space="preserve">the </w:t>
      </w:r>
      <w:proofErr w:type="gramStart"/>
      <w:r>
        <w:t>following;</w:t>
      </w:r>
      <w:proofErr w:type="gramEnd"/>
    </w:p>
    <w:p w14:paraId="0940DB58" w14:textId="77777777" w:rsidR="00475317" w:rsidRDefault="00475317" w:rsidP="00475317">
      <w:pPr>
        <w:spacing w:after="0" w:line="240" w:lineRule="auto"/>
        <w:jc w:val="both"/>
      </w:pPr>
    </w:p>
    <w:p w14:paraId="0940DB59" w14:textId="77777777" w:rsidR="00475317" w:rsidRDefault="00475317" w:rsidP="00475317">
      <w:pPr>
        <w:pStyle w:val="ListParagraph"/>
        <w:numPr>
          <w:ilvl w:val="0"/>
          <w:numId w:val="14"/>
        </w:numPr>
        <w:spacing w:after="0" w:line="240" w:lineRule="auto"/>
        <w:ind w:left="284" w:hanging="284"/>
        <w:jc w:val="both"/>
        <w:rPr>
          <w:b/>
        </w:rPr>
      </w:pPr>
      <w:r w:rsidRPr="00475317">
        <w:rPr>
          <w:b/>
        </w:rPr>
        <w:t>Escalation of risks</w:t>
      </w:r>
    </w:p>
    <w:p w14:paraId="0940DB5A" w14:textId="2586D089" w:rsidR="000B22D6" w:rsidRDefault="000B22D6" w:rsidP="000B22D6">
      <w:pPr>
        <w:pStyle w:val="ListParagraph"/>
        <w:spacing w:after="0" w:line="240" w:lineRule="auto"/>
        <w:ind w:left="284"/>
        <w:jc w:val="both"/>
      </w:pPr>
      <w:r>
        <w:t xml:space="preserve">The following considerations influence the assessment that </w:t>
      </w:r>
      <w:r w:rsidR="00904791">
        <w:t xml:space="preserve">a </w:t>
      </w:r>
      <w:r>
        <w:t>risk may require escalation:</w:t>
      </w:r>
    </w:p>
    <w:p w14:paraId="0940DB5B" w14:textId="77777777" w:rsidR="000B22D6" w:rsidRDefault="000B22D6" w:rsidP="000B22D6">
      <w:pPr>
        <w:pStyle w:val="ListParagraph"/>
        <w:numPr>
          <w:ilvl w:val="0"/>
          <w:numId w:val="13"/>
        </w:numPr>
        <w:spacing w:after="0" w:line="240" w:lineRule="auto"/>
        <w:ind w:left="709" w:hanging="425"/>
        <w:jc w:val="both"/>
      </w:pPr>
      <w:r w:rsidRPr="000B22D6">
        <w:t>If a risk has a residual score of 12 and above, the UMT member should be notified immediately.</w:t>
      </w:r>
    </w:p>
    <w:p w14:paraId="0940DB5C" w14:textId="77777777" w:rsidR="00475317" w:rsidRDefault="000B22D6" w:rsidP="000B22D6">
      <w:pPr>
        <w:pStyle w:val="ListParagraph"/>
        <w:numPr>
          <w:ilvl w:val="0"/>
          <w:numId w:val="13"/>
        </w:numPr>
        <w:spacing w:after="0" w:line="240" w:lineRule="auto"/>
        <w:ind w:left="709" w:hanging="425"/>
        <w:jc w:val="both"/>
      </w:pPr>
      <w:r>
        <w:t>Where the incident has resulted in death and/or serious harm.</w:t>
      </w:r>
    </w:p>
    <w:p w14:paraId="0940DB5D" w14:textId="77777777" w:rsidR="000B22D6" w:rsidRDefault="000B22D6" w:rsidP="000B22D6">
      <w:pPr>
        <w:spacing w:after="0" w:line="240" w:lineRule="auto"/>
        <w:jc w:val="both"/>
      </w:pPr>
    </w:p>
    <w:p w14:paraId="0940DB5E" w14:textId="1F43D9DB" w:rsidR="000B22D6" w:rsidRDefault="000B22D6" w:rsidP="000B22D6">
      <w:pPr>
        <w:spacing w:after="0" w:line="240" w:lineRule="auto"/>
        <w:ind w:left="284"/>
        <w:jc w:val="both"/>
      </w:pPr>
      <w:r>
        <w:t xml:space="preserve">The </w:t>
      </w:r>
      <w:r w:rsidR="00F5704E">
        <w:t xml:space="preserve">continuation of the </w:t>
      </w:r>
      <w:r>
        <w:t xml:space="preserve">activity that gives rise to the risk should be </w:t>
      </w:r>
      <w:r w:rsidR="00F5704E">
        <w:t>considered</w:t>
      </w:r>
      <w:r>
        <w:t xml:space="preserve"> until a proper response has been taken.</w:t>
      </w:r>
    </w:p>
    <w:p w14:paraId="0940DB5F" w14:textId="77777777" w:rsidR="000B22D6" w:rsidRPr="00475317" w:rsidRDefault="000B22D6" w:rsidP="000B22D6">
      <w:pPr>
        <w:pStyle w:val="ListParagraph"/>
        <w:spacing w:after="0" w:line="240" w:lineRule="auto"/>
        <w:ind w:left="284"/>
        <w:jc w:val="both"/>
        <w:rPr>
          <w:b/>
        </w:rPr>
      </w:pPr>
    </w:p>
    <w:p w14:paraId="0940DB60" w14:textId="77777777" w:rsidR="00475317" w:rsidRDefault="00475317" w:rsidP="00475317">
      <w:pPr>
        <w:pStyle w:val="ListParagraph"/>
        <w:numPr>
          <w:ilvl w:val="0"/>
          <w:numId w:val="14"/>
        </w:numPr>
        <w:spacing w:after="0" w:line="240" w:lineRule="auto"/>
        <w:ind w:left="284" w:hanging="284"/>
        <w:jc w:val="both"/>
        <w:rPr>
          <w:b/>
        </w:rPr>
      </w:pPr>
      <w:r w:rsidRPr="00475317">
        <w:rPr>
          <w:b/>
        </w:rPr>
        <w:t xml:space="preserve">Risk registers submitted for </w:t>
      </w:r>
      <w:proofErr w:type="gramStart"/>
      <w:r w:rsidRPr="00475317">
        <w:rPr>
          <w:b/>
        </w:rPr>
        <w:t>approval</w:t>
      </w:r>
      <w:proofErr w:type="gramEnd"/>
    </w:p>
    <w:p w14:paraId="0940DB61" w14:textId="11E96C17" w:rsidR="00475317" w:rsidRPr="00475317" w:rsidRDefault="00A96CE6" w:rsidP="00475317">
      <w:pPr>
        <w:pStyle w:val="ListParagraph"/>
        <w:spacing w:after="0" w:line="240" w:lineRule="auto"/>
        <w:ind w:left="284"/>
        <w:jc w:val="both"/>
      </w:pPr>
      <w:r w:rsidRPr="00A96CE6">
        <w:t xml:space="preserve">The risk register, once drafted and finalised, should be reviewed and approved </w:t>
      </w:r>
      <w:r w:rsidR="00D7357B">
        <w:t>in line with the</w:t>
      </w:r>
      <w:r>
        <w:t xml:space="preserve"> process </w:t>
      </w:r>
      <w:r w:rsidR="00D7357B">
        <w:t>in place in</w:t>
      </w:r>
      <w:r>
        <w:t xml:space="preserve"> each unit. The risk register </w:t>
      </w:r>
      <w:r w:rsidR="00D7357B">
        <w:t xml:space="preserve">ultimately </w:t>
      </w:r>
      <w:r>
        <w:t xml:space="preserve">needs to be </w:t>
      </w:r>
      <w:r w:rsidR="00D7357B">
        <w:t>a</w:t>
      </w:r>
      <w:r>
        <w:t xml:space="preserve">pproved by the relevant UMT member before circulation </w:t>
      </w:r>
      <w:r w:rsidR="00904791">
        <w:t>to the</w:t>
      </w:r>
      <w:r>
        <w:t xml:space="preserve"> </w:t>
      </w:r>
      <w:r w:rsidR="009751E1">
        <w:t xml:space="preserve">Risk Management function in the </w:t>
      </w:r>
      <w:r w:rsidR="00B60D16">
        <w:t>President’s Office</w:t>
      </w:r>
      <w:r>
        <w:t>.</w:t>
      </w:r>
    </w:p>
    <w:p w14:paraId="0940DB62" w14:textId="77777777" w:rsidR="00475317" w:rsidRPr="00475317" w:rsidRDefault="00475317" w:rsidP="00475317">
      <w:pPr>
        <w:pStyle w:val="ListParagraph"/>
        <w:spacing w:after="0" w:line="240" w:lineRule="auto"/>
        <w:ind w:left="284"/>
        <w:jc w:val="both"/>
        <w:rPr>
          <w:b/>
        </w:rPr>
      </w:pPr>
    </w:p>
    <w:p w14:paraId="0940DB63" w14:textId="03E6230D" w:rsidR="00475317" w:rsidRDefault="00475317" w:rsidP="00475317">
      <w:pPr>
        <w:pStyle w:val="ListParagraph"/>
        <w:numPr>
          <w:ilvl w:val="0"/>
          <w:numId w:val="14"/>
        </w:numPr>
        <w:spacing w:after="0" w:line="240" w:lineRule="auto"/>
        <w:ind w:left="284" w:hanging="284"/>
        <w:jc w:val="both"/>
        <w:rPr>
          <w:b/>
        </w:rPr>
      </w:pPr>
      <w:r w:rsidRPr="00475317">
        <w:rPr>
          <w:b/>
        </w:rPr>
        <w:t xml:space="preserve">Reviewed </w:t>
      </w:r>
      <w:r w:rsidR="002D728F">
        <w:rPr>
          <w:b/>
        </w:rPr>
        <w:t xml:space="preserve">every six </w:t>
      </w:r>
      <w:proofErr w:type="gramStart"/>
      <w:r w:rsidR="002D728F">
        <w:rPr>
          <w:b/>
        </w:rPr>
        <w:t>months</w:t>
      </w:r>
      <w:proofErr w:type="gramEnd"/>
    </w:p>
    <w:p w14:paraId="0940DB64" w14:textId="73BC3315" w:rsidR="00A96CE6" w:rsidRDefault="00A96CE6" w:rsidP="00A96CE6">
      <w:pPr>
        <w:pStyle w:val="ListParagraph"/>
        <w:spacing w:after="0" w:line="240" w:lineRule="auto"/>
        <w:ind w:left="284"/>
        <w:jc w:val="both"/>
      </w:pPr>
      <w:r>
        <w:t xml:space="preserve">The risk register needs to be reviewed on a </w:t>
      </w:r>
      <w:r w:rsidR="00B60D16">
        <w:t>six-monthly</w:t>
      </w:r>
      <w:r>
        <w:t xml:space="preserve"> basis. The risk register should be updated for:</w:t>
      </w:r>
    </w:p>
    <w:p w14:paraId="0940DB65" w14:textId="77777777" w:rsidR="00A96CE6" w:rsidRDefault="00A96CE6" w:rsidP="00A96CE6">
      <w:pPr>
        <w:pStyle w:val="ListParagraph"/>
        <w:numPr>
          <w:ilvl w:val="0"/>
          <w:numId w:val="21"/>
        </w:numPr>
        <w:spacing w:after="0" w:line="240" w:lineRule="auto"/>
        <w:jc w:val="both"/>
      </w:pPr>
      <w:r>
        <w:t>any new risks</w:t>
      </w:r>
    </w:p>
    <w:p w14:paraId="0940DB66" w14:textId="09097709" w:rsidR="00A96CE6" w:rsidRDefault="00A96CE6" w:rsidP="00A96CE6">
      <w:pPr>
        <w:pStyle w:val="ListParagraph"/>
        <w:numPr>
          <w:ilvl w:val="0"/>
          <w:numId w:val="21"/>
        </w:numPr>
        <w:spacing w:after="0" w:line="240" w:lineRule="auto"/>
        <w:jc w:val="both"/>
      </w:pPr>
      <w:r>
        <w:t>any updates to the risk assessment (</w:t>
      </w:r>
      <w:proofErr w:type="gramStart"/>
      <w:r w:rsidR="00F5704E">
        <w:t>e.g.</w:t>
      </w:r>
      <w:proofErr w:type="gramEnd"/>
      <w:r w:rsidR="00F5704E">
        <w:t xml:space="preserve"> moves from high to extreme</w:t>
      </w:r>
      <w:r>
        <w:t>)</w:t>
      </w:r>
    </w:p>
    <w:p w14:paraId="0940DB67" w14:textId="77777777" w:rsidR="00A96CE6" w:rsidRDefault="00A96CE6" w:rsidP="00A96CE6">
      <w:pPr>
        <w:pStyle w:val="ListParagraph"/>
        <w:numPr>
          <w:ilvl w:val="0"/>
          <w:numId w:val="21"/>
        </w:numPr>
        <w:spacing w:after="0" w:line="240" w:lineRule="auto"/>
        <w:jc w:val="both"/>
      </w:pPr>
      <w:r>
        <w:t>updates on open actions</w:t>
      </w:r>
    </w:p>
    <w:p w14:paraId="0940DB68" w14:textId="77777777" w:rsidR="00475317" w:rsidRDefault="00A96CE6" w:rsidP="00A96CE6">
      <w:pPr>
        <w:pStyle w:val="ListParagraph"/>
        <w:numPr>
          <w:ilvl w:val="0"/>
          <w:numId w:val="21"/>
        </w:numPr>
        <w:spacing w:after="0" w:line="240" w:lineRule="auto"/>
        <w:jc w:val="both"/>
      </w:pPr>
      <w:r>
        <w:t>any identification of new actions to be undertaken.</w:t>
      </w:r>
    </w:p>
    <w:p w14:paraId="0940DB69" w14:textId="49413015" w:rsidR="00A96CE6" w:rsidRDefault="00A96CE6" w:rsidP="00E80C55">
      <w:pPr>
        <w:spacing w:after="0" w:line="240" w:lineRule="auto"/>
        <w:ind w:left="284"/>
        <w:jc w:val="both"/>
      </w:pPr>
      <w:r>
        <w:t xml:space="preserve">Any </w:t>
      </w:r>
      <w:r w:rsidR="00F5704E">
        <w:t xml:space="preserve">update made to </w:t>
      </w:r>
      <w:r>
        <w:t>registers require</w:t>
      </w:r>
      <w:r w:rsidR="00F5704E">
        <w:t>s the</w:t>
      </w:r>
      <w:r>
        <w:t xml:space="preserve"> approval </w:t>
      </w:r>
      <w:r w:rsidR="00F5704E">
        <w:t>of the relevant UMT member</w:t>
      </w:r>
      <w:r>
        <w:t>.</w:t>
      </w:r>
    </w:p>
    <w:p w14:paraId="0940DB6A" w14:textId="77777777" w:rsidR="00A96CE6" w:rsidRDefault="00A96CE6" w:rsidP="00A96CE6">
      <w:pPr>
        <w:spacing w:after="0" w:line="240" w:lineRule="auto"/>
        <w:ind w:left="284"/>
        <w:jc w:val="both"/>
      </w:pPr>
    </w:p>
    <w:p w14:paraId="0940DB6B" w14:textId="77777777" w:rsidR="00475317" w:rsidRDefault="00475317" w:rsidP="00475317">
      <w:pPr>
        <w:pStyle w:val="ListParagraph"/>
        <w:numPr>
          <w:ilvl w:val="0"/>
          <w:numId w:val="14"/>
        </w:numPr>
        <w:spacing w:after="0" w:line="240" w:lineRule="auto"/>
        <w:ind w:left="284" w:hanging="284"/>
        <w:jc w:val="both"/>
        <w:rPr>
          <w:b/>
        </w:rPr>
      </w:pPr>
      <w:r w:rsidRPr="00475317">
        <w:rPr>
          <w:b/>
        </w:rPr>
        <w:t xml:space="preserve">Updated in real </w:t>
      </w:r>
      <w:proofErr w:type="gramStart"/>
      <w:r w:rsidRPr="00475317">
        <w:rPr>
          <w:b/>
        </w:rPr>
        <w:t>time</w:t>
      </w:r>
      <w:proofErr w:type="gramEnd"/>
    </w:p>
    <w:p w14:paraId="0940DB6C" w14:textId="31FD6EE8" w:rsidR="005D7670" w:rsidRDefault="00A96CE6" w:rsidP="005D7670">
      <w:pPr>
        <w:pStyle w:val="ListParagraph"/>
        <w:spacing w:after="0" w:line="240" w:lineRule="auto"/>
        <w:ind w:left="284"/>
        <w:jc w:val="both"/>
      </w:pPr>
      <w:r>
        <w:t xml:space="preserve">The risk register should be updated in response to any significant/material emerging issues, major </w:t>
      </w:r>
      <w:proofErr w:type="gramStart"/>
      <w:r>
        <w:t>incidents</w:t>
      </w:r>
      <w:proofErr w:type="gramEnd"/>
      <w:r>
        <w:t xml:space="preserve"> or new projects as they occur. The register is a live document and should be reflective of the current risks in a unit and it is not necessary to wait </w:t>
      </w:r>
      <w:r w:rsidR="002D728F">
        <w:t xml:space="preserve">until </w:t>
      </w:r>
      <w:r>
        <w:t xml:space="preserve">the </w:t>
      </w:r>
      <w:r w:rsidR="002D728F">
        <w:t xml:space="preserve">six-monthly </w:t>
      </w:r>
      <w:r>
        <w:t>review to update the register.</w:t>
      </w:r>
    </w:p>
    <w:p w14:paraId="0940DB6D" w14:textId="77777777" w:rsidR="005D7670" w:rsidRPr="005D7670" w:rsidRDefault="005D7670" w:rsidP="005D7670">
      <w:pPr>
        <w:spacing w:after="0" w:line="240" w:lineRule="auto"/>
        <w:jc w:val="center"/>
        <w:rPr>
          <w:b/>
          <w:i/>
          <w:sz w:val="24"/>
          <w:szCs w:val="24"/>
        </w:rPr>
      </w:pPr>
      <w:r w:rsidRPr="005D7670">
        <w:rPr>
          <w:b/>
          <w:i/>
          <w:sz w:val="24"/>
          <w:szCs w:val="24"/>
        </w:rPr>
        <w:t>Risk Register Cycle</w:t>
      </w:r>
    </w:p>
    <w:p w14:paraId="0940DB6E" w14:textId="77777777" w:rsidR="005D7670" w:rsidRDefault="005D7670" w:rsidP="00C07520">
      <w:pPr>
        <w:jc w:val="center"/>
      </w:pPr>
      <w:r>
        <w:rPr>
          <w:noProof/>
          <w:lang w:eastAsia="en-IE"/>
        </w:rPr>
        <w:drawing>
          <wp:inline distT="0" distB="0" distL="0" distR="0" wp14:anchorId="0940DD53" wp14:editId="14A7D0BE">
            <wp:extent cx="3962400" cy="2495550"/>
            <wp:effectExtent l="0" t="0" r="0" b="190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br w:type="page"/>
      </w:r>
    </w:p>
    <w:p w14:paraId="0940DB6F" w14:textId="77777777" w:rsidR="00475317" w:rsidRDefault="00C07520" w:rsidP="00475317">
      <w:pPr>
        <w:pStyle w:val="ListParagraph"/>
        <w:numPr>
          <w:ilvl w:val="0"/>
          <w:numId w:val="1"/>
        </w:numPr>
        <w:spacing w:after="0" w:line="240" w:lineRule="auto"/>
        <w:ind w:left="851" w:hanging="851"/>
        <w:jc w:val="both"/>
        <w:rPr>
          <w:b/>
          <w:sz w:val="28"/>
          <w:szCs w:val="28"/>
        </w:rPr>
      </w:pPr>
      <w:r>
        <w:rPr>
          <w:b/>
          <w:sz w:val="28"/>
          <w:szCs w:val="28"/>
        </w:rPr>
        <w:lastRenderedPageBreak/>
        <w:t>Submission of risk registers</w:t>
      </w:r>
    </w:p>
    <w:p w14:paraId="0940DB70" w14:textId="77777777" w:rsidR="00C07520" w:rsidRDefault="00C07520" w:rsidP="00C07520">
      <w:pPr>
        <w:spacing w:after="0" w:line="240" w:lineRule="auto"/>
      </w:pPr>
    </w:p>
    <w:p w14:paraId="31123717" w14:textId="40B7F92F" w:rsidR="00904791" w:rsidRDefault="00904791" w:rsidP="00C15A36">
      <w:pPr>
        <w:spacing w:after="0" w:line="240" w:lineRule="auto"/>
        <w:jc w:val="both"/>
      </w:pPr>
      <w:r>
        <w:t xml:space="preserve">The </w:t>
      </w:r>
      <w:r w:rsidR="00C22992">
        <w:t>President’s Office</w:t>
      </w:r>
      <w:r>
        <w:t xml:space="preserve"> will request a risk register update from Units and Colleges on a </w:t>
      </w:r>
      <w:r w:rsidR="00C22992">
        <w:t>six-monthly</w:t>
      </w:r>
      <w:r>
        <w:t xml:space="preserve"> basis. </w:t>
      </w:r>
      <w:r w:rsidR="006100C1">
        <w:t xml:space="preserve">Each member of UMT advises what areas are to provide a risk register </w:t>
      </w:r>
      <w:r w:rsidR="00C22992">
        <w:t>as part of this process</w:t>
      </w:r>
      <w:r w:rsidR="006100C1">
        <w:t>.</w:t>
      </w:r>
    </w:p>
    <w:p w14:paraId="0940DB74" w14:textId="41636962" w:rsidR="00476890" w:rsidRDefault="00476890" w:rsidP="00D7357B">
      <w:pPr>
        <w:spacing w:after="0" w:line="240" w:lineRule="auto"/>
        <w:jc w:val="both"/>
        <w:rPr>
          <w:b/>
        </w:rPr>
      </w:pPr>
    </w:p>
    <w:p w14:paraId="0940DB75" w14:textId="77777777" w:rsidR="00476890" w:rsidRPr="00D3290D" w:rsidRDefault="00476890" w:rsidP="006100C1">
      <w:pPr>
        <w:spacing w:after="0" w:line="240" w:lineRule="auto"/>
        <w:jc w:val="both"/>
        <w:rPr>
          <w:b/>
        </w:rPr>
      </w:pPr>
      <w:r w:rsidRPr="006100C1">
        <w:rPr>
          <w:b/>
        </w:rPr>
        <w:t xml:space="preserve">Consolidated </w:t>
      </w:r>
      <w:r w:rsidRPr="00D3290D">
        <w:rPr>
          <w:b/>
        </w:rPr>
        <w:t>risk registers</w:t>
      </w:r>
    </w:p>
    <w:p w14:paraId="0940DB76" w14:textId="1401F73A" w:rsidR="00C07520" w:rsidRPr="00C9548B" w:rsidRDefault="00C22992" w:rsidP="00D7357B">
      <w:pPr>
        <w:spacing w:after="0" w:line="240" w:lineRule="auto"/>
        <w:jc w:val="both"/>
      </w:pPr>
      <w:r>
        <w:t>The President’s Office</w:t>
      </w:r>
      <w:r w:rsidR="00C07520" w:rsidRPr="00C9548B">
        <w:t xml:space="preserve"> will consolidate all registers </w:t>
      </w:r>
      <w:r w:rsidR="006100C1">
        <w:t xml:space="preserve">received </w:t>
      </w:r>
      <w:r w:rsidR="00C07520" w:rsidRPr="00C9548B">
        <w:t xml:space="preserve">into the </w:t>
      </w:r>
      <w:r w:rsidR="00C07520">
        <w:t>following</w:t>
      </w:r>
      <w:r w:rsidR="00C07520" w:rsidRPr="00C9548B">
        <w:t>:</w:t>
      </w:r>
    </w:p>
    <w:p w14:paraId="0940DB77" w14:textId="62947F23" w:rsidR="00C07520" w:rsidRDefault="00C07520" w:rsidP="00D7357B">
      <w:pPr>
        <w:pStyle w:val="ListParagraph"/>
        <w:numPr>
          <w:ilvl w:val="0"/>
          <w:numId w:val="24"/>
        </w:numPr>
        <w:spacing w:after="0" w:line="240" w:lineRule="auto"/>
        <w:ind w:left="426"/>
        <w:jc w:val="both"/>
      </w:pPr>
      <w:r>
        <w:t>College risk register</w:t>
      </w:r>
      <w:r w:rsidR="00D7357B">
        <w:t xml:space="preserve"> – should include risks related to each School as well as </w:t>
      </w:r>
      <w:r w:rsidR="00F24691">
        <w:t>Research Institute</w:t>
      </w:r>
      <w:r w:rsidR="00C328F1">
        <w:t>s</w:t>
      </w:r>
      <w:r w:rsidR="00F24691">
        <w:t xml:space="preserve"> and Centre</w:t>
      </w:r>
      <w:r w:rsidR="00C328F1">
        <w:t>s</w:t>
      </w:r>
      <w:r w:rsidR="00F24691">
        <w:t xml:space="preserve"> affiliated to the </w:t>
      </w:r>
      <w:proofErr w:type="gramStart"/>
      <w:r w:rsidR="00E057B5">
        <w:t>C</w:t>
      </w:r>
      <w:r w:rsidR="00F24691">
        <w:t>ollege</w:t>
      </w:r>
      <w:proofErr w:type="gramEnd"/>
    </w:p>
    <w:p w14:paraId="0940DB78" w14:textId="77777777" w:rsidR="00F24691" w:rsidRDefault="00C07520" w:rsidP="00D7357B">
      <w:pPr>
        <w:pStyle w:val="ListParagraph"/>
        <w:numPr>
          <w:ilvl w:val="0"/>
          <w:numId w:val="24"/>
        </w:numPr>
        <w:spacing w:after="0" w:line="240" w:lineRule="auto"/>
        <w:ind w:left="426"/>
        <w:jc w:val="both"/>
      </w:pPr>
      <w:r>
        <w:t>Professional Support Units risk register</w:t>
      </w:r>
    </w:p>
    <w:p w14:paraId="0940DB7C" w14:textId="5A5F24F0" w:rsidR="00F24691" w:rsidRDefault="00F24691" w:rsidP="00D7357B">
      <w:pPr>
        <w:spacing w:after="0" w:line="240" w:lineRule="auto"/>
        <w:jc w:val="both"/>
      </w:pPr>
    </w:p>
    <w:p w14:paraId="0940DB7D" w14:textId="77777777" w:rsidR="00F24691" w:rsidRDefault="00F24691" w:rsidP="00D7357B">
      <w:pPr>
        <w:spacing w:after="0" w:line="240" w:lineRule="auto"/>
        <w:jc w:val="both"/>
        <w:rPr>
          <w:b/>
        </w:rPr>
      </w:pPr>
      <w:r>
        <w:rPr>
          <w:b/>
        </w:rPr>
        <w:t>Process</w:t>
      </w:r>
    </w:p>
    <w:p w14:paraId="0940DB7F" w14:textId="77777777" w:rsidR="00F24691" w:rsidRDefault="00F24691" w:rsidP="00D7357B">
      <w:pPr>
        <w:spacing w:after="0" w:line="240" w:lineRule="auto"/>
        <w:jc w:val="both"/>
      </w:pPr>
    </w:p>
    <w:p w14:paraId="0940DB80" w14:textId="17CFB3A4" w:rsidR="00F24691" w:rsidRDefault="00F24691" w:rsidP="00D7357B">
      <w:pPr>
        <w:spacing w:after="0" w:line="240" w:lineRule="auto"/>
        <w:jc w:val="both"/>
      </w:pPr>
      <w:r>
        <w:t xml:space="preserve">The following is a </w:t>
      </w:r>
      <w:r w:rsidR="00C15A36">
        <w:t>high-level</w:t>
      </w:r>
      <w:r w:rsidR="001B751E">
        <w:t xml:space="preserve"> approach to </w:t>
      </w:r>
      <w:r w:rsidR="006100C1">
        <w:t xml:space="preserve">the </w:t>
      </w:r>
      <w:r w:rsidR="00A6283A">
        <w:t>six-monthly</w:t>
      </w:r>
      <w:r w:rsidR="006100C1">
        <w:t xml:space="preserve"> </w:t>
      </w:r>
      <w:r w:rsidR="001B751E">
        <w:t>risk register consolidation</w:t>
      </w:r>
      <w:r>
        <w:t>:</w:t>
      </w:r>
    </w:p>
    <w:p w14:paraId="0940DB81" w14:textId="5209CFCD" w:rsidR="00F24691" w:rsidRDefault="00F24691" w:rsidP="00D7357B">
      <w:pPr>
        <w:pStyle w:val="ListParagraph"/>
        <w:numPr>
          <w:ilvl w:val="0"/>
          <w:numId w:val="26"/>
        </w:numPr>
        <w:spacing w:after="0" w:line="240" w:lineRule="auto"/>
        <w:jc w:val="both"/>
      </w:pPr>
      <w:r>
        <w:t xml:space="preserve">Review of each individual register received from each </w:t>
      </w:r>
      <w:r w:rsidR="00E057B5">
        <w:t>C</w:t>
      </w:r>
      <w:r>
        <w:t xml:space="preserve">ollege and </w:t>
      </w:r>
      <w:r w:rsidR="00E057B5">
        <w:t>P</w:t>
      </w:r>
      <w:r>
        <w:t xml:space="preserve">rofessional </w:t>
      </w:r>
      <w:r w:rsidR="00E057B5">
        <w:t>S</w:t>
      </w:r>
      <w:r>
        <w:t>upport</w:t>
      </w:r>
      <w:r w:rsidR="00E057B5">
        <w:t xml:space="preserve"> U</w:t>
      </w:r>
      <w:r>
        <w:t>nit</w:t>
      </w:r>
      <w:r w:rsidR="006100C1">
        <w:t xml:space="preserve"> by the agreed closing date</w:t>
      </w:r>
      <w:r>
        <w:t>.</w:t>
      </w:r>
    </w:p>
    <w:p w14:paraId="0940DB82" w14:textId="353D5666" w:rsidR="00F24691" w:rsidRDefault="00F24691" w:rsidP="00D7357B">
      <w:pPr>
        <w:pStyle w:val="ListParagraph"/>
        <w:numPr>
          <w:ilvl w:val="0"/>
          <w:numId w:val="26"/>
        </w:numPr>
        <w:spacing w:after="0" w:line="240" w:lineRule="auto"/>
        <w:jc w:val="both"/>
      </w:pPr>
      <w:r>
        <w:t xml:space="preserve">Analysis of each register </w:t>
      </w:r>
      <w:r w:rsidR="006100C1">
        <w:t>with the central register updated</w:t>
      </w:r>
      <w:r>
        <w:t>.</w:t>
      </w:r>
    </w:p>
    <w:p w14:paraId="0940DB83" w14:textId="29B3D6B8" w:rsidR="00F24691" w:rsidRDefault="001B751E" w:rsidP="00D7357B">
      <w:pPr>
        <w:pStyle w:val="ListParagraph"/>
        <w:numPr>
          <w:ilvl w:val="0"/>
          <w:numId w:val="26"/>
        </w:numPr>
        <w:spacing w:after="0" w:line="240" w:lineRule="auto"/>
        <w:jc w:val="both"/>
      </w:pPr>
      <w:r>
        <w:t>An analysis of risks completed with</w:t>
      </w:r>
      <w:r w:rsidR="00B34E84">
        <w:t xml:space="preserve"> metrics, comparisons and summaries created.</w:t>
      </w:r>
      <w:r>
        <w:t xml:space="preserve"> </w:t>
      </w:r>
    </w:p>
    <w:p w14:paraId="0940DB85" w14:textId="486AD822" w:rsidR="00917D2E" w:rsidRDefault="001B751E" w:rsidP="00D7357B">
      <w:pPr>
        <w:pStyle w:val="ListParagraph"/>
        <w:numPr>
          <w:ilvl w:val="0"/>
          <w:numId w:val="26"/>
        </w:numPr>
        <w:spacing w:after="0" w:line="240" w:lineRule="auto"/>
        <w:jc w:val="both"/>
      </w:pPr>
      <w:r>
        <w:t xml:space="preserve">Key movements or changes in the </w:t>
      </w:r>
      <w:r w:rsidR="00EA5CCA">
        <w:t>six months</w:t>
      </w:r>
      <w:r w:rsidR="006100C1">
        <w:t xml:space="preserve"> </w:t>
      </w:r>
      <w:r>
        <w:t xml:space="preserve">identified and reasons for change obtained from </w:t>
      </w:r>
      <w:r w:rsidR="00EA5CCA">
        <w:t>U</w:t>
      </w:r>
      <w:r>
        <w:t>nit if required.</w:t>
      </w:r>
    </w:p>
    <w:p w14:paraId="0940DB86" w14:textId="603273C0" w:rsidR="00917D2E" w:rsidRDefault="00917D2E" w:rsidP="00D7357B">
      <w:pPr>
        <w:pStyle w:val="ListParagraph"/>
        <w:numPr>
          <w:ilvl w:val="0"/>
          <w:numId w:val="26"/>
        </w:numPr>
        <w:spacing w:after="0" w:line="240" w:lineRule="auto"/>
        <w:jc w:val="both"/>
      </w:pPr>
      <w:r>
        <w:t xml:space="preserve">Focus placed on highlighting emerging risks, trends or potential areas of concern or improvement. Primary objective is to provide </w:t>
      </w:r>
      <w:r w:rsidR="006C7D13">
        <w:t>Risk Management Group (</w:t>
      </w:r>
      <w:r w:rsidR="006100C1">
        <w:t>RMG</w:t>
      </w:r>
      <w:r w:rsidR="006C7D13">
        <w:t>)</w:t>
      </w:r>
      <w:r w:rsidR="006100C1">
        <w:t xml:space="preserve">, </w:t>
      </w:r>
      <w:r w:rsidR="006C7D13">
        <w:t xml:space="preserve">Audit and </w:t>
      </w:r>
      <w:r w:rsidR="00C15A36">
        <w:t>Risk</w:t>
      </w:r>
      <w:r w:rsidR="006C7D13">
        <w:t xml:space="preserve"> Committee (</w:t>
      </w:r>
      <w:r w:rsidR="006100C1">
        <w:t>ARC</w:t>
      </w:r>
      <w:r w:rsidR="006C7D13">
        <w:t>)</w:t>
      </w:r>
      <w:r w:rsidR="006100C1">
        <w:t xml:space="preserve"> and </w:t>
      </w:r>
      <w:r>
        <w:t>UMT</w:t>
      </w:r>
      <w:r w:rsidR="006100C1">
        <w:t xml:space="preserve"> </w:t>
      </w:r>
      <w:r>
        <w:t>an oversight of the risks currently identified across the University.</w:t>
      </w:r>
    </w:p>
    <w:p w14:paraId="0940DB87" w14:textId="7BBBDC33" w:rsidR="00917D2E" w:rsidRDefault="00917D2E" w:rsidP="00D7357B">
      <w:pPr>
        <w:pStyle w:val="ListParagraph"/>
        <w:numPr>
          <w:ilvl w:val="0"/>
          <w:numId w:val="26"/>
        </w:numPr>
        <w:spacing w:after="0" w:line="240" w:lineRule="auto"/>
        <w:jc w:val="both"/>
      </w:pPr>
      <w:r>
        <w:t xml:space="preserve">Cross unit comparisons are </w:t>
      </w:r>
      <w:r w:rsidR="004D32BF">
        <w:t>completed to identify similar risks and ensure consistent scoring and actions are being identified.</w:t>
      </w:r>
      <w:r w:rsidR="004D32BF" w:rsidDel="004D32BF">
        <w:t xml:space="preserve"> </w:t>
      </w:r>
    </w:p>
    <w:p w14:paraId="22257DA7" w14:textId="7E64DBBB" w:rsidR="00922822" w:rsidRDefault="00922822" w:rsidP="00D7357B">
      <w:pPr>
        <w:pStyle w:val="ListParagraph"/>
        <w:numPr>
          <w:ilvl w:val="0"/>
          <w:numId w:val="26"/>
        </w:numPr>
        <w:spacing w:after="0" w:line="240" w:lineRule="auto"/>
        <w:jc w:val="both"/>
      </w:pPr>
      <w:r>
        <w:t>The work culminates in the preparation of the following:</w:t>
      </w:r>
    </w:p>
    <w:p w14:paraId="2D0A832A" w14:textId="77777777" w:rsidR="00922822" w:rsidRDefault="00922822" w:rsidP="00E80C55">
      <w:pPr>
        <w:pStyle w:val="ListParagraph"/>
        <w:numPr>
          <w:ilvl w:val="1"/>
          <w:numId w:val="26"/>
        </w:numPr>
        <w:spacing w:after="0" w:line="240" w:lineRule="auto"/>
        <w:jc w:val="both"/>
      </w:pPr>
      <w:r>
        <w:t>Consolidated Colleges risk register</w:t>
      </w:r>
    </w:p>
    <w:p w14:paraId="12C0353F" w14:textId="77777777" w:rsidR="00922822" w:rsidRDefault="00922822" w:rsidP="00E80C55">
      <w:pPr>
        <w:pStyle w:val="ListParagraph"/>
        <w:numPr>
          <w:ilvl w:val="1"/>
          <w:numId w:val="26"/>
        </w:numPr>
        <w:spacing w:after="0" w:line="240" w:lineRule="auto"/>
        <w:jc w:val="both"/>
      </w:pPr>
      <w:r>
        <w:t>Consolidated Colleges risk report</w:t>
      </w:r>
    </w:p>
    <w:p w14:paraId="37072C9A" w14:textId="77777777" w:rsidR="00922822" w:rsidRDefault="00922822" w:rsidP="00E80C55">
      <w:pPr>
        <w:pStyle w:val="ListParagraph"/>
        <w:numPr>
          <w:ilvl w:val="1"/>
          <w:numId w:val="26"/>
        </w:numPr>
        <w:spacing w:after="0" w:line="240" w:lineRule="auto"/>
        <w:jc w:val="both"/>
      </w:pPr>
      <w:r>
        <w:t xml:space="preserve">Consolidated Professional Support Units risk </w:t>
      </w:r>
      <w:proofErr w:type="gramStart"/>
      <w:r>
        <w:t>register</w:t>
      </w:r>
      <w:proofErr w:type="gramEnd"/>
    </w:p>
    <w:p w14:paraId="0940DB88" w14:textId="4ED4B5F1" w:rsidR="001B751E" w:rsidRDefault="00922822" w:rsidP="00E80C55">
      <w:pPr>
        <w:pStyle w:val="ListParagraph"/>
        <w:numPr>
          <w:ilvl w:val="1"/>
          <w:numId w:val="26"/>
        </w:numPr>
        <w:spacing w:after="0" w:line="240" w:lineRule="auto"/>
        <w:jc w:val="both"/>
      </w:pPr>
      <w:r>
        <w:t xml:space="preserve">Consolidated Professional Support Units risk </w:t>
      </w:r>
      <w:proofErr w:type="gramStart"/>
      <w:r>
        <w:t>report</w:t>
      </w:r>
      <w:proofErr w:type="gramEnd"/>
      <w:r>
        <w:t xml:space="preserve"> </w:t>
      </w:r>
    </w:p>
    <w:p w14:paraId="0940DB89" w14:textId="75DE5F24" w:rsidR="001B751E" w:rsidRDefault="001B751E" w:rsidP="00D7357B">
      <w:pPr>
        <w:pStyle w:val="ListParagraph"/>
        <w:numPr>
          <w:ilvl w:val="0"/>
          <w:numId w:val="26"/>
        </w:numPr>
        <w:spacing w:after="0" w:line="240" w:lineRule="auto"/>
        <w:jc w:val="both"/>
      </w:pPr>
      <w:r>
        <w:t xml:space="preserve">The </w:t>
      </w:r>
      <w:r w:rsidR="00922822">
        <w:t>reports are</w:t>
      </w:r>
      <w:r>
        <w:t xml:space="preserve"> presented at the Risk Management Group</w:t>
      </w:r>
      <w:r w:rsidR="001C7728">
        <w:t xml:space="preserve"> and ARC for review.</w:t>
      </w:r>
    </w:p>
    <w:p w14:paraId="0940DB8A" w14:textId="0A3C6DBD" w:rsidR="001B751E" w:rsidRDefault="001B751E" w:rsidP="00D7357B">
      <w:pPr>
        <w:pStyle w:val="ListParagraph"/>
        <w:numPr>
          <w:ilvl w:val="0"/>
          <w:numId w:val="26"/>
        </w:numPr>
        <w:spacing w:after="0" w:line="240" w:lineRule="auto"/>
        <w:jc w:val="both"/>
      </w:pPr>
      <w:r>
        <w:t xml:space="preserve">The </w:t>
      </w:r>
      <w:r w:rsidR="002248D4">
        <w:t>President’s Office</w:t>
      </w:r>
      <w:r w:rsidR="00C15A36">
        <w:t xml:space="preserve"> maintains the consolidated registers centrally</w:t>
      </w:r>
      <w:r>
        <w:t>.</w:t>
      </w:r>
    </w:p>
    <w:p w14:paraId="2A4851F8" w14:textId="7C3F5B89" w:rsidR="006100C1" w:rsidRDefault="006100C1">
      <w:pPr>
        <w:rPr>
          <w:b/>
        </w:rPr>
      </w:pPr>
    </w:p>
    <w:p w14:paraId="47D19B31" w14:textId="723155F9" w:rsidR="006100C1" w:rsidRPr="00D3290D" w:rsidRDefault="006100C1" w:rsidP="006100C1">
      <w:pPr>
        <w:spacing w:after="0" w:line="240" w:lineRule="auto"/>
        <w:jc w:val="both"/>
      </w:pPr>
      <w:r>
        <w:t xml:space="preserve">While the registers will be subject to a review on a </w:t>
      </w:r>
      <w:r w:rsidR="002248D4">
        <w:t>six-monthly</w:t>
      </w:r>
      <w:r>
        <w:t xml:space="preserve"> basis by Units and Colleges, </w:t>
      </w:r>
      <w:r w:rsidRPr="00C9548B">
        <w:t>a formal annual</w:t>
      </w:r>
      <w:r w:rsidR="001C7728">
        <w:t xml:space="preserve"> </w:t>
      </w:r>
      <w:r w:rsidR="00ED7326">
        <w:t xml:space="preserve">risk register </w:t>
      </w:r>
      <w:r w:rsidR="001C7728">
        <w:t>report</w:t>
      </w:r>
      <w:r w:rsidRPr="00C9548B">
        <w:t xml:space="preserve"> </w:t>
      </w:r>
      <w:r w:rsidR="001C7728">
        <w:t xml:space="preserve">will be prepared for submission to the Governing Authority (GA) as at each </w:t>
      </w:r>
      <w:r w:rsidR="00C15A36">
        <w:t>year-end</w:t>
      </w:r>
      <w:r w:rsidR="001C7728">
        <w:t>, 30 September.</w:t>
      </w:r>
    </w:p>
    <w:p w14:paraId="4F3B7374" w14:textId="77777777" w:rsidR="006100C1" w:rsidRDefault="006100C1" w:rsidP="006100C1">
      <w:pPr>
        <w:spacing w:after="0" w:line="240" w:lineRule="auto"/>
        <w:jc w:val="both"/>
        <w:rPr>
          <w:b/>
        </w:rPr>
      </w:pPr>
    </w:p>
    <w:p w14:paraId="1EBFA755" w14:textId="787E11FF" w:rsidR="001C7728" w:rsidRDefault="001C7728" w:rsidP="006100C1">
      <w:pPr>
        <w:rPr>
          <w:b/>
        </w:rPr>
      </w:pPr>
      <w:r>
        <w:rPr>
          <w:b/>
        </w:rPr>
        <w:t>University Risk Forum</w:t>
      </w:r>
    </w:p>
    <w:p w14:paraId="38476423" w14:textId="71204667" w:rsidR="006100C1" w:rsidRDefault="006100C1" w:rsidP="00D3290D">
      <w:pPr>
        <w:jc w:val="both"/>
      </w:pPr>
      <w:r w:rsidRPr="00476890">
        <w:t>This</w:t>
      </w:r>
      <w:r>
        <w:t xml:space="preserve"> forum</w:t>
      </w:r>
      <w:r w:rsidRPr="00476890">
        <w:t xml:space="preserve">, coupled with the risk training, </w:t>
      </w:r>
      <w:r>
        <w:t xml:space="preserve">should improve consistency in terms of format, </w:t>
      </w:r>
      <w:proofErr w:type="gramStart"/>
      <w:r>
        <w:t>quality</w:t>
      </w:r>
      <w:proofErr w:type="gramEnd"/>
      <w:r>
        <w:t xml:space="preserve"> and content. Arising from the University Risk Forum common risks, controls and actions should be recorded on multiple registers and allow for a simplified approach to consolidation.</w:t>
      </w:r>
      <w:r w:rsidR="001C7728">
        <w:t xml:space="preserve"> </w:t>
      </w:r>
      <w:r w:rsidR="00621691">
        <w:t>The Director of Strategy Implementation</w:t>
      </w:r>
      <w:r>
        <w:t xml:space="preserve"> will attend the University Risk Forum and will have a base knowledge of the risks included on each register. Due to the nature of the </w:t>
      </w:r>
      <w:r w:rsidR="00621691">
        <w:t>U</w:t>
      </w:r>
      <w:r>
        <w:t xml:space="preserve">nits, common risks are expected. These common risks and actions will be consolidated by </w:t>
      </w:r>
      <w:r w:rsidR="00642A49">
        <w:t>the President’s Office</w:t>
      </w:r>
      <w:r>
        <w:t xml:space="preserve"> for reporting </w:t>
      </w:r>
      <w:proofErr w:type="gramStart"/>
      <w:r>
        <w:t>purposes</w:t>
      </w:r>
      <w:proofErr w:type="gramEnd"/>
      <w:r>
        <w:t xml:space="preserve"> but the individual risk registers will remain in operation in the individual units.</w:t>
      </w:r>
    </w:p>
    <w:p w14:paraId="5005B0E5" w14:textId="0465A69A" w:rsidR="001C7728" w:rsidRDefault="001C7728" w:rsidP="00D3290D">
      <w:pPr>
        <w:jc w:val="both"/>
      </w:pPr>
      <w:r>
        <w:t xml:space="preserve">The University Risk Forum will meet </w:t>
      </w:r>
      <w:r w:rsidR="00ED7326">
        <w:t>twice a year.</w:t>
      </w:r>
      <w:r>
        <w:t xml:space="preserve"> </w:t>
      </w:r>
    </w:p>
    <w:p w14:paraId="0940DB8B" w14:textId="1088B549" w:rsidR="00917D2E" w:rsidRDefault="00917D2E" w:rsidP="006100C1">
      <w:pPr>
        <w:rPr>
          <w:b/>
        </w:rPr>
      </w:pPr>
      <w:r>
        <w:rPr>
          <w:b/>
        </w:rPr>
        <w:br w:type="page"/>
      </w:r>
    </w:p>
    <w:p w14:paraId="0940DB8C" w14:textId="77777777" w:rsidR="00C07520" w:rsidRPr="00475317" w:rsidRDefault="00C07520" w:rsidP="00C07520">
      <w:pPr>
        <w:pStyle w:val="ListParagraph"/>
        <w:numPr>
          <w:ilvl w:val="0"/>
          <w:numId w:val="1"/>
        </w:numPr>
        <w:spacing w:after="0" w:line="240" w:lineRule="auto"/>
        <w:ind w:left="851" w:hanging="851"/>
        <w:jc w:val="both"/>
        <w:rPr>
          <w:b/>
          <w:sz w:val="28"/>
          <w:szCs w:val="28"/>
        </w:rPr>
      </w:pPr>
      <w:r w:rsidRPr="00475317">
        <w:rPr>
          <w:b/>
          <w:sz w:val="28"/>
          <w:szCs w:val="28"/>
        </w:rPr>
        <w:lastRenderedPageBreak/>
        <w:t>Reporting of risk</w:t>
      </w:r>
    </w:p>
    <w:p w14:paraId="0940DB8D" w14:textId="77777777" w:rsidR="00C07520" w:rsidRDefault="00C07520" w:rsidP="00696FF3">
      <w:pPr>
        <w:spacing w:after="0" w:line="240" w:lineRule="auto"/>
        <w:jc w:val="both"/>
        <w:rPr>
          <w:b/>
        </w:rPr>
      </w:pPr>
    </w:p>
    <w:p w14:paraId="0940DB8E" w14:textId="67E9B48A" w:rsidR="00A96CE6" w:rsidRPr="00A96CE6" w:rsidRDefault="00A96CE6" w:rsidP="00A96CE6">
      <w:pPr>
        <w:spacing w:after="0" w:line="240" w:lineRule="auto"/>
        <w:jc w:val="both"/>
      </w:pPr>
      <w:r w:rsidRPr="00A96CE6">
        <w:t>Ongoing monitoring of both the management of individual risks and the effectiveness of the overall risk management framework is required on an ongoing basis.  All individuals and groups are required to identify and escalate any risk incidents or ch</w:t>
      </w:r>
      <w:r w:rsidR="005D7670">
        <w:t xml:space="preserve">anges in the risk environment. </w:t>
      </w:r>
      <w:r w:rsidRPr="00A96CE6">
        <w:t xml:space="preserve">Those delegated with responsibility for </w:t>
      </w:r>
      <w:r w:rsidR="00C15A36">
        <w:t xml:space="preserve">responding to </w:t>
      </w:r>
      <w:r w:rsidRPr="00A96CE6">
        <w:t>risks, are responsible for ensuring actions are implemented.</w:t>
      </w:r>
    </w:p>
    <w:p w14:paraId="0940DB8F" w14:textId="77777777" w:rsidR="00A96CE6" w:rsidRPr="00A96CE6" w:rsidRDefault="00A96CE6" w:rsidP="00A96CE6">
      <w:pPr>
        <w:spacing w:after="0" w:line="240" w:lineRule="auto"/>
        <w:jc w:val="both"/>
      </w:pPr>
    </w:p>
    <w:p w14:paraId="0940DB90" w14:textId="6F04A9DF" w:rsidR="00A96CE6" w:rsidRDefault="00A96CE6" w:rsidP="00A96CE6">
      <w:pPr>
        <w:spacing w:after="0" w:line="240" w:lineRule="auto"/>
        <w:jc w:val="both"/>
      </w:pPr>
      <w:r w:rsidRPr="00A96CE6">
        <w:t xml:space="preserve">Oversight for risks rests with the </w:t>
      </w:r>
      <w:r w:rsidR="005D7670">
        <w:t>Governing Authority</w:t>
      </w:r>
      <w:r w:rsidR="001C7728">
        <w:t>, ARC</w:t>
      </w:r>
      <w:r w:rsidR="005D7670">
        <w:t xml:space="preserve"> and UMT</w:t>
      </w:r>
      <w:r w:rsidR="001C7728">
        <w:t>,</w:t>
      </w:r>
      <w:r w:rsidR="00D3290D">
        <w:t xml:space="preserve"> </w:t>
      </w:r>
      <w:r w:rsidR="005D7670">
        <w:t xml:space="preserve">through the </w:t>
      </w:r>
      <w:r w:rsidR="001C7728">
        <w:t>RMG</w:t>
      </w:r>
      <w:r w:rsidRPr="00A96CE6">
        <w:t xml:space="preserve">, who are required to review the </w:t>
      </w:r>
      <w:r w:rsidR="005D7670">
        <w:t>risk registers on a regular basis</w:t>
      </w:r>
      <w:r w:rsidRPr="00A96CE6">
        <w:t xml:space="preserve">, and gain additional assurance that risks are managed appropriately. </w:t>
      </w:r>
    </w:p>
    <w:p w14:paraId="0940DB91" w14:textId="77777777" w:rsidR="005D7670" w:rsidRDefault="005D7670" w:rsidP="00A96CE6">
      <w:pPr>
        <w:spacing w:after="0" w:line="240" w:lineRule="auto"/>
        <w:jc w:val="both"/>
      </w:pPr>
    </w:p>
    <w:p w14:paraId="0940DB92" w14:textId="3319FF0D" w:rsidR="005D7670" w:rsidRPr="00A96CE6" w:rsidRDefault="00C9548B" w:rsidP="00A96CE6">
      <w:pPr>
        <w:spacing w:after="0" w:line="240" w:lineRule="auto"/>
        <w:jc w:val="both"/>
      </w:pPr>
      <w:r>
        <w:t>The Director of</w:t>
      </w:r>
      <w:r w:rsidR="00642A49">
        <w:t xml:space="preserve"> Strategy Implementation (President’s Office)</w:t>
      </w:r>
      <w:r>
        <w:t xml:space="preserve"> will provide updates to the relevant risk group on existing risks and open actions. To facilitate this, the relevant units must provide an update to the </w:t>
      </w:r>
      <w:r w:rsidR="007376C6">
        <w:t>Director of Strategy Implementation</w:t>
      </w:r>
      <w:r w:rsidR="00C07520">
        <w:t xml:space="preserve"> when requested. If an update </w:t>
      </w:r>
      <w:r>
        <w:t xml:space="preserve">is not provided, this will be included in </w:t>
      </w:r>
      <w:r w:rsidR="00D3290D">
        <w:t>the</w:t>
      </w:r>
      <w:r w:rsidR="001C7728">
        <w:t xml:space="preserve"> </w:t>
      </w:r>
      <w:r>
        <w:t>update</w:t>
      </w:r>
      <w:r w:rsidR="00ED7326">
        <w:t>s</w:t>
      </w:r>
      <w:r w:rsidR="00D3290D">
        <w:t xml:space="preserve"> provided by the </w:t>
      </w:r>
      <w:r w:rsidR="007376C6">
        <w:t>Director of Strategy Implementation</w:t>
      </w:r>
      <w:r>
        <w:t>.</w:t>
      </w:r>
    </w:p>
    <w:p w14:paraId="0940DB93" w14:textId="77777777" w:rsidR="00A96CE6" w:rsidRPr="00A96CE6" w:rsidRDefault="00A96CE6" w:rsidP="00A96CE6">
      <w:pPr>
        <w:spacing w:after="0" w:line="240" w:lineRule="auto"/>
        <w:jc w:val="both"/>
      </w:pPr>
    </w:p>
    <w:p w14:paraId="0940DB94" w14:textId="6EF4EAD3" w:rsidR="00A96CE6" w:rsidRPr="00A96CE6" w:rsidRDefault="00C07520" w:rsidP="00A96CE6">
      <w:pPr>
        <w:spacing w:after="0" w:line="240" w:lineRule="auto"/>
        <w:jc w:val="both"/>
      </w:pPr>
      <w:r>
        <w:t>Any update</w:t>
      </w:r>
      <w:r w:rsidR="00A96CE6" w:rsidRPr="00A96CE6">
        <w:t xml:space="preserve"> report will also consider emerging risks </w:t>
      </w:r>
      <w:r w:rsidR="007376C6">
        <w:t>–</w:t>
      </w:r>
      <w:r w:rsidR="00A96CE6" w:rsidRPr="00A96CE6">
        <w:t xml:space="preserve"> those</w:t>
      </w:r>
      <w:r w:rsidR="007376C6">
        <w:t xml:space="preserve"> </w:t>
      </w:r>
      <w:r w:rsidR="00A96CE6" w:rsidRPr="00A96CE6">
        <w:t>risks that have not yet occurred but are at an early stage of becoming known and/or coming into being and expected to grow in significance.</w:t>
      </w:r>
      <w:r w:rsidR="00C9548B">
        <w:t xml:space="preserve"> </w:t>
      </w:r>
      <w:r w:rsidR="00AA5B3D">
        <w:t xml:space="preserve">They will also relate to </w:t>
      </w:r>
      <w:r w:rsidR="00C15A36">
        <w:t>risks, which</w:t>
      </w:r>
      <w:r w:rsidR="00C9548B">
        <w:t xml:space="preserve"> could impact on the University meeting their strategic objectives.</w:t>
      </w:r>
      <w:r w:rsidR="001C7728">
        <w:t xml:space="preserve"> These are currently reported through the University</w:t>
      </w:r>
      <w:r w:rsidR="00DE2FCC">
        <w:t>’s Strategic</w:t>
      </w:r>
      <w:r w:rsidR="001C7728">
        <w:t xml:space="preserve"> Risk </w:t>
      </w:r>
      <w:r w:rsidR="00B0130D">
        <w:t xml:space="preserve">Register </w:t>
      </w:r>
      <w:r w:rsidR="00DE2FCC">
        <w:t>maintained on an annual cycle</w:t>
      </w:r>
      <w:r w:rsidR="001C7728">
        <w:t>.</w:t>
      </w:r>
    </w:p>
    <w:p w14:paraId="0940DB95" w14:textId="77777777" w:rsidR="00A96CE6" w:rsidRPr="00A96CE6" w:rsidRDefault="00A96CE6" w:rsidP="00A96CE6">
      <w:pPr>
        <w:spacing w:after="0" w:line="240" w:lineRule="auto"/>
        <w:jc w:val="both"/>
      </w:pPr>
    </w:p>
    <w:p w14:paraId="0940DB96" w14:textId="77777777" w:rsidR="00A96CE6" w:rsidRPr="00A96CE6" w:rsidRDefault="00A96CE6" w:rsidP="00A96CE6">
      <w:pPr>
        <w:spacing w:after="0" w:line="240" w:lineRule="auto"/>
        <w:jc w:val="both"/>
      </w:pPr>
      <w:r w:rsidRPr="00A96CE6">
        <w:t>In terms of monitoring, the following are the minimum formal monitoring and reporting requirements:</w:t>
      </w:r>
    </w:p>
    <w:p w14:paraId="0940DB97" w14:textId="77777777" w:rsidR="00A96CE6" w:rsidRPr="00A96CE6" w:rsidRDefault="00A96CE6" w:rsidP="00A96CE6">
      <w:pPr>
        <w:spacing w:after="0" w:line="240" w:lineRule="auto"/>
        <w:jc w:val="both"/>
      </w:pPr>
    </w:p>
    <w:p w14:paraId="0940DB98" w14:textId="01BE64B6" w:rsidR="00A96CE6" w:rsidRPr="00A96CE6" w:rsidRDefault="00AA5B3D" w:rsidP="00A96CE6">
      <w:pPr>
        <w:pStyle w:val="ListParagraph"/>
        <w:numPr>
          <w:ilvl w:val="0"/>
          <w:numId w:val="22"/>
        </w:numPr>
        <w:spacing w:after="0" w:line="240" w:lineRule="auto"/>
        <w:jc w:val="both"/>
      </w:pPr>
      <w:r>
        <w:t>UMT</w:t>
      </w:r>
      <w:r w:rsidR="00A96CE6" w:rsidRPr="00A96CE6">
        <w:t xml:space="preserve"> to include risk management as an agenda item on a </w:t>
      </w:r>
      <w:r w:rsidR="00EF3705">
        <w:t>regular</w:t>
      </w:r>
      <w:r w:rsidR="00A96CE6" w:rsidRPr="00A96CE6">
        <w:t xml:space="preserve"> basis. This is to include discussion regarding the ongoing management of </w:t>
      </w:r>
      <w:r>
        <w:t>key</w:t>
      </w:r>
      <w:r w:rsidR="00A96CE6" w:rsidRPr="00A96CE6">
        <w:t xml:space="preserve"> risk items </w:t>
      </w:r>
      <w:r>
        <w:t xml:space="preserve">(strategic and operational) </w:t>
      </w:r>
      <w:r w:rsidR="00A96CE6" w:rsidRPr="00A96CE6">
        <w:t>and consideration of any new or emerging risks.</w:t>
      </w:r>
    </w:p>
    <w:p w14:paraId="0940DB99" w14:textId="77777777" w:rsidR="00AA5B3D" w:rsidRDefault="00AA5B3D" w:rsidP="00A96CE6">
      <w:pPr>
        <w:pStyle w:val="ListParagraph"/>
        <w:numPr>
          <w:ilvl w:val="0"/>
          <w:numId w:val="22"/>
        </w:numPr>
        <w:spacing w:after="0" w:line="240" w:lineRule="auto"/>
        <w:jc w:val="both"/>
      </w:pPr>
      <w:r>
        <w:t>The various risk groups to meet as required per their terms of reference.</w:t>
      </w:r>
    </w:p>
    <w:p w14:paraId="0940DB9A" w14:textId="002A456E" w:rsidR="00A96CE6" w:rsidRPr="00A96CE6" w:rsidRDefault="00A96CE6" w:rsidP="00A96CE6">
      <w:pPr>
        <w:pStyle w:val="ListParagraph"/>
        <w:numPr>
          <w:ilvl w:val="0"/>
          <w:numId w:val="22"/>
        </w:numPr>
        <w:spacing w:after="0" w:line="240" w:lineRule="auto"/>
        <w:jc w:val="both"/>
      </w:pPr>
      <w:r w:rsidRPr="00A96CE6">
        <w:t xml:space="preserve">The </w:t>
      </w:r>
      <w:r w:rsidR="001C7728">
        <w:t>ARC</w:t>
      </w:r>
      <w:r w:rsidRPr="00A96CE6">
        <w:t xml:space="preserve"> to review the adequacy of the risk managemen</w:t>
      </w:r>
      <w:r w:rsidR="00AA5B3D">
        <w:t>t framework</w:t>
      </w:r>
      <w:r w:rsidRPr="00A96CE6">
        <w:t>.</w:t>
      </w:r>
      <w:r w:rsidR="00AA5B3D">
        <w:t xml:space="preserve"> An annual risk management report to be presented to and approved by the </w:t>
      </w:r>
      <w:r w:rsidR="001C7728">
        <w:t>ARC</w:t>
      </w:r>
      <w:r w:rsidR="00AA5B3D">
        <w:t xml:space="preserve"> for onward circulation to the </w:t>
      </w:r>
      <w:r w:rsidR="001C7728">
        <w:t>Governing Authority</w:t>
      </w:r>
      <w:r w:rsidR="00AA5B3D">
        <w:t>.</w:t>
      </w:r>
    </w:p>
    <w:p w14:paraId="0940DB9B" w14:textId="77777777" w:rsidR="00A96CE6" w:rsidRPr="00A96CE6" w:rsidRDefault="00D2016A" w:rsidP="00A96CE6">
      <w:pPr>
        <w:pStyle w:val="ListParagraph"/>
        <w:numPr>
          <w:ilvl w:val="0"/>
          <w:numId w:val="22"/>
        </w:numPr>
        <w:spacing w:after="0" w:line="240" w:lineRule="auto"/>
        <w:jc w:val="both"/>
      </w:pPr>
      <w:r>
        <w:t>Údarás to consider risk</w:t>
      </w:r>
      <w:r w:rsidR="00A96CE6" w:rsidRPr="00A96CE6">
        <w:t xml:space="preserve"> management as part of a standing agenda item at meetings. </w:t>
      </w:r>
    </w:p>
    <w:p w14:paraId="0940DB9C" w14:textId="77777777" w:rsidR="00A96CE6" w:rsidRPr="00A96CE6" w:rsidRDefault="00A96CE6" w:rsidP="00A96CE6">
      <w:pPr>
        <w:spacing w:after="0" w:line="240" w:lineRule="auto"/>
        <w:jc w:val="both"/>
      </w:pPr>
    </w:p>
    <w:p w14:paraId="0940DB9D" w14:textId="77777777" w:rsidR="00A96CE6" w:rsidRPr="00A96CE6" w:rsidRDefault="00A96CE6" w:rsidP="00A96CE6">
      <w:pPr>
        <w:spacing w:after="0" w:line="240" w:lineRule="auto"/>
        <w:jc w:val="both"/>
      </w:pPr>
      <w:r w:rsidRPr="00A96CE6">
        <w:t>In addition</w:t>
      </w:r>
      <w:r w:rsidR="00D2016A">
        <w:t>,</w:t>
      </w:r>
      <w:r w:rsidRPr="00A96CE6">
        <w:t xml:space="preserve"> </w:t>
      </w:r>
      <w:r w:rsidR="00D2016A">
        <w:t>Údarás and UMT</w:t>
      </w:r>
      <w:r w:rsidRPr="00A96CE6">
        <w:t xml:space="preserve"> should ensure that the following activities occur:</w:t>
      </w:r>
    </w:p>
    <w:p w14:paraId="0940DB9E" w14:textId="21395E87" w:rsidR="00A96CE6" w:rsidRPr="00A96CE6" w:rsidRDefault="001C7728" w:rsidP="00A96CE6">
      <w:pPr>
        <w:pStyle w:val="ListParagraph"/>
        <w:numPr>
          <w:ilvl w:val="0"/>
          <w:numId w:val="23"/>
        </w:numPr>
        <w:spacing w:after="0" w:line="240" w:lineRule="auto"/>
        <w:jc w:val="both"/>
      </w:pPr>
      <w:r>
        <w:t>P</w:t>
      </w:r>
      <w:r w:rsidR="00A96CE6" w:rsidRPr="00A96CE6">
        <w:t xml:space="preserve">rovide </w:t>
      </w:r>
      <w:r>
        <w:t xml:space="preserve">updates and </w:t>
      </w:r>
      <w:r w:rsidR="00A96CE6" w:rsidRPr="00A96CE6">
        <w:t xml:space="preserve">reports to </w:t>
      </w:r>
      <w:r w:rsidR="00D2016A">
        <w:t>line managers and staff at least twice annually to ensure staff are aware of risks facing the unit and University as a whole.</w:t>
      </w:r>
    </w:p>
    <w:p w14:paraId="0940DB9F" w14:textId="77777777" w:rsidR="00A96CE6" w:rsidRPr="00A96CE6" w:rsidRDefault="00A96CE6" w:rsidP="00A96CE6">
      <w:pPr>
        <w:pStyle w:val="ListParagraph"/>
        <w:numPr>
          <w:ilvl w:val="0"/>
          <w:numId w:val="23"/>
        </w:numPr>
        <w:spacing w:after="0" w:line="240" w:lineRule="auto"/>
        <w:jc w:val="both"/>
      </w:pPr>
      <w:r w:rsidRPr="00A96CE6">
        <w:t>Review and assess the adequacy of the overall risk fr</w:t>
      </w:r>
      <w:r w:rsidR="00D2016A">
        <w:t>amework including the risk appet</w:t>
      </w:r>
      <w:r w:rsidRPr="00A96CE6">
        <w:t>ite statement and resp</w:t>
      </w:r>
      <w:r w:rsidR="00D2016A">
        <w:t>onsibilities for managing risk</w:t>
      </w:r>
      <w:r w:rsidRPr="00A96CE6">
        <w:t xml:space="preserve"> annually.</w:t>
      </w:r>
    </w:p>
    <w:p w14:paraId="0940DBA0" w14:textId="77777777" w:rsidR="00696FF3" w:rsidRDefault="00696FF3">
      <w:pPr>
        <w:rPr>
          <w:b/>
        </w:rPr>
      </w:pPr>
      <w:r>
        <w:rPr>
          <w:b/>
        </w:rPr>
        <w:br w:type="page"/>
      </w:r>
    </w:p>
    <w:p w14:paraId="0940DBA1" w14:textId="77777777" w:rsidR="00696FF3" w:rsidRPr="00696FF3" w:rsidRDefault="00696FF3" w:rsidP="00696FF3">
      <w:pPr>
        <w:spacing w:after="0" w:line="240" w:lineRule="auto"/>
        <w:jc w:val="both"/>
        <w:rPr>
          <w:b/>
          <w:sz w:val="28"/>
          <w:szCs w:val="28"/>
        </w:rPr>
      </w:pPr>
      <w:r w:rsidRPr="00696FF3">
        <w:rPr>
          <w:b/>
          <w:sz w:val="28"/>
          <w:szCs w:val="28"/>
        </w:rPr>
        <w:lastRenderedPageBreak/>
        <w:t>Appendix 1 – Risk Assessment</w:t>
      </w:r>
    </w:p>
    <w:p w14:paraId="0940DBA2" w14:textId="77777777" w:rsidR="00696FF3" w:rsidRDefault="00696FF3" w:rsidP="00696FF3">
      <w:pPr>
        <w:spacing w:after="0" w:line="240" w:lineRule="auto"/>
        <w:jc w:val="both"/>
        <w:rPr>
          <w:b/>
        </w:rPr>
      </w:pPr>
    </w:p>
    <w:tbl>
      <w:tblPr>
        <w:tblStyle w:val="TableGrid"/>
        <w:tblW w:w="0" w:type="auto"/>
        <w:tblLook w:val="04A0" w:firstRow="1" w:lastRow="0" w:firstColumn="1" w:lastColumn="0" w:noHBand="0" w:noVBand="1"/>
      </w:tblPr>
      <w:tblGrid>
        <w:gridCol w:w="1555"/>
        <w:gridCol w:w="3827"/>
        <w:gridCol w:w="3634"/>
      </w:tblGrid>
      <w:tr w:rsidR="00696FF3" w:rsidRPr="00762195" w14:paraId="0940DBA6" w14:textId="77777777" w:rsidTr="00D2016A">
        <w:tc>
          <w:tcPr>
            <w:tcW w:w="1555" w:type="dxa"/>
          </w:tcPr>
          <w:p w14:paraId="0940DBA3" w14:textId="77777777" w:rsidR="00696FF3" w:rsidRPr="00762195" w:rsidRDefault="00696FF3" w:rsidP="00D2016A">
            <w:pPr>
              <w:jc w:val="center"/>
              <w:rPr>
                <w:b/>
              </w:rPr>
            </w:pPr>
            <w:r w:rsidRPr="00762195">
              <w:rPr>
                <w:b/>
              </w:rPr>
              <w:t>Assessment</w:t>
            </w:r>
          </w:p>
        </w:tc>
        <w:tc>
          <w:tcPr>
            <w:tcW w:w="3827" w:type="dxa"/>
          </w:tcPr>
          <w:p w14:paraId="0940DBA4" w14:textId="77777777" w:rsidR="00696FF3" w:rsidRPr="00762195" w:rsidRDefault="00696FF3" w:rsidP="00D2016A">
            <w:pPr>
              <w:jc w:val="center"/>
              <w:rPr>
                <w:b/>
              </w:rPr>
            </w:pPr>
            <w:r w:rsidRPr="00762195">
              <w:rPr>
                <w:b/>
              </w:rPr>
              <w:t>Inherent</w:t>
            </w:r>
          </w:p>
        </w:tc>
        <w:tc>
          <w:tcPr>
            <w:tcW w:w="3634" w:type="dxa"/>
          </w:tcPr>
          <w:p w14:paraId="0940DBA5" w14:textId="77777777" w:rsidR="00696FF3" w:rsidRPr="00762195" w:rsidRDefault="00696FF3" w:rsidP="00D2016A">
            <w:pPr>
              <w:jc w:val="center"/>
              <w:rPr>
                <w:b/>
              </w:rPr>
            </w:pPr>
            <w:r w:rsidRPr="00762195">
              <w:rPr>
                <w:b/>
              </w:rPr>
              <w:t>Residual</w:t>
            </w:r>
          </w:p>
        </w:tc>
      </w:tr>
      <w:tr w:rsidR="00696FF3" w:rsidRPr="00762195" w14:paraId="0940DBAA" w14:textId="77777777" w:rsidTr="00D2016A">
        <w:tc>
          <w:tcPr>
            <w:tcW w:w="1555" w:type="dxa"/>
          </w:tcPr>
          <w:p w14:paraId="0940DBA7" w14:textId="77777777" w:rsidR="00696FF3" w:rsidRPr="00762195" w:rsidRDefault="00696FF3" w:rsidP="00D2016A">
            <w:pPr>
              <w:jc w:val="both"/>
              <w:rPr>
                <w:b/>
              </w:rPr>
            </w:pPr>
            <w:r w:rsidRPr="00762195">
              <w:rPr>
                <w:b/>
              </w:rPr>
              <w:t>Impact</w:t>
            </w:r>
          </w:p>
        </w:tc>
        <w:tc>
          <w:tcPr>
            <w:tcW w:w="3827" w:type="dxa"/>
          </w:tcPr>
          <w:p w14:paraId="0940DBA8" w14:textId="77777777" w:rsidR="00696FF3" w:rsidRPr="00762195" w:rsidRDefault="00696FF3" w:rsidP="00D2016A">
            <w:pPr>
              <w:jc w:val="both"/>
            </w:pPr>
            <w:r>
              <w:t>The extent of the impact on the University’s operations if the risk arises in the absence of any key controls.</w:t>
            </w:r>
          </w:p>
        </w:tc>
        <w:tc>
          <w:tcPr>
            <w:tcW w:w="3634" w:type="dxa"/>
          </w:tcPr>
          <w:p w14:paraId="0940DBA9" w14:textId="77777777" w:rsidR="00696FF3" w:rsidRPr="00762195" w:rsidRDefault="00696FF3" w:rsidP="00D2016A">
            <w:pPr>
              <w:jc w:val="both"/>
            </w:pPr>
            <w:r>
              <w:t>The extent of impact on the University’s operations if the risk arises and controls are in place and operating effectively.</w:t>
            </w:r>
          </w:p>
        </w:tc>
      </w:tr>
      <w:tr w:rsidR="00696FF3" w:rsidRPr="00762195" w14:paraId="0940DBAE" w14:textId="77777777" w:rsidTr="00D2016A">
        <w:tc>
          <w:tcPr>
            <w:tcW w:w="1555" w:type="dxa"/>
          </w:tcPr>
          <w:p w14:paraId="0940DBAB" w14:textId="77777777" w:rsidR="00696FF3" w:rsidRPr="00762195" w:rsidRDefault="00696FF3" w:rsidP="00D2016A">
            <w:pPr>
              <w:jc w:val="both"/>
              <w:rPr>
                <w:b/>
              </w:rPr>
            </w:pPr>
            <w:r w:rsidRPr="00762195">
              <w:rPr>
                <w:b/>
              </w:rPr>
              <w:t>Likelihood</w:t>
            </w:r>
          </w:p>
        </w:tc>
        <w:tc>
          <w:tcPr>
            <w:tcW w:w="3827" w:type="dxa"/>
          </w:tcPr>
          <w:p w14:paraId="0940DBAC" w14:textId="77777777" w:rsidR="00696FF3" w:rsidRPr="00762195" w:rsidRDefault="00696FF3" w:rsidP="00D2016A">
            <w:pPr>
              <w:jc w:val="both"/>
            </w:pPr>
            <w:r>
              <w:t>The probability of the risk arising in the absence of controls.</w:t>
            </w:r>
          </w:p>
        </w:tc>
        <w:tc>
          <w:tcPr>
            <w:tcW w:w="3634" w:type="dxa"/>
          </w:tcPr>
          <w:p w14:paraId="0940DBAD" w14:textId="77777777" w:rsidR="00696FF3" w:rsidRPr="00762195" w:rsidRDefault="00696FF3" w:rsidP="00D2016A">
            <w:pPr>
              <w:jc w:val="both"/>
            </w:pPr>
            <w:r>
              <w:t>The probability of the risk arising if controls are in place and operating effectively.</w:t>
            </w:r>
          </w:p>
        </w:tc>
      </w:tr>
    </w:tbl>
    <w:p w14:paraId="0940DBAF" w14:textId="77777777" w:rsidR="00696FF3" w:rsidRPr="00762195" w:rsidRDefault="00696FF3" w:rsidP="00696FF3">
      <w:pPr>
        <w:spacing w:after="0" w:line="240" w:lineRule="auto"/>
        <w:jc w:val="both"/>
        <w:rPr>
          <w:b/>
        </w:rPr>
      </w:pPr>
    </w:p>
    <w:p w14:paraId="0940DBB0" w14:textId="77777777" w:rsidR="00696FF3" w:rsidRDefault="00696FF3" w:rsidP="00696FF3">
      <w:pPr>
        <w:rPr>
          <w:b/>
        </w:rPr>
      </w:pPr>
      <w:r>
        <w:rPr>
          <w:b/>
        </w:rPr>
        <w:t>Scoring</w:t>
      </w:r>
    </w:p>
    <w:tbl>
      <w:tblPr>
        <w:tblStyle w:val="TableGrid"/>
        <w:tblW w:w="0" w:type="auto"/>
        <w:tblLook w:val="04A0" w:firstRow="1" w:lastRow="0" w:firstColumn="1" w:lastColumn="0" w:noHBand="0" w:noVBand="1"/>
      </w:tblPr>
      <w:tblGrid>
        <w:gridCol w:w="1330"/>
        <w:gridCol w:w="1284"/>
        <w:gridCol w:w="1280"/>
        <w:gridCol w:w="1288"/>
        <w:gridCol w:w="1281"/>
        <w:gridCol w:w="1281"/>
        <w:gridCol w:w="1282"/>
      </w:tblGrid>
      <w:tr w:rsidR="00696FF3" w14:paraId="0940DBB8" w14:textId="77777777" w:rsidTr="00D2016A">
        <w:tc>
          <w:tcPr>
            <w:tcW w:w="1330" w:type="dxa"/>
            <w:tcBorders>
              <w:top w:val="nil"/>
              <w:left w:val="nil"/>
              <w:bottom w:val="nil"/>
              <w:right w:val="nil"/>
            </w:tcBorders>
          </w:tcPr>
          <w:p w14:paraId="0940DBB1" w14:textId="77777777" w:rsidR="00696FF3" w:rsidRDefault="00696FF3" w:rsidP="00D2016A">
            <w:pPr>
              <w:rPr>
                <w:b/>
              </w:rPr>
            </w:pPr>
            <w:r>
              <w:rPr>
                <w:b/>
              </w:rPr>
              <w:t>Likelihood</w:t>
            </w:r>
          </w:p>
        </w:tc>
        <w:tc>
          <w:tcPr>
            <w:tcW w:w="1284" w:type="dxa"/>
            <w:tcBorders>
              <w:top w:val="nil"/>
              <w:left w:val="nil"/>
              <w:bottom w:val="nil"/>
              <w:right w:val="nil"/>
            </w:tcBorders>
          </w:tcPr>
          <w:p w14:paraId="0940DBB2" w14:textId="77777777" w:rsidR="00696FF3" w:rsidRDefault="00696FF3" w:rsidP="00D2016A">
            <w:pPr>
              <w:rPr>
                <w:b/>
              </w:rPr>
            </w:pPr>
          </w:p>
        </w:tc>
        <w:tc>
          <w:tcPr>
            <w:tcW w:w="1280" w:type="dxa"/>
            <w:tcBorders>
              <w:top w:val="nil"/>
              <w:left w:val="nil"/>
              <w:bottom w:val="nil"/>
              <w:right w:val="nil"/>
            </w:tcBorders>
          </w:tcPr>
          <w:p w14:paraId="0940DBB3" w14:textId="77777777" w:rsidR="00696FF3" w:rsidRDefault="00696FF3" w:rsidP="00D2016A">
            <w:pPr>
              <w:jc w:val="center"/>
              <w:rPr>
                <w:b/>
              </w:rPr>
            </w:pPr>
            <w:r>
              <w:rPr>
                <w:b/>
              </w:rPr>
              <w:t>Very unlikely</w:t>
            </w:r>
          </w:p>
        </w:tc>
        <w:tc>
          <w:tcPr>
            <w:tcW w:w="1288" w:type="dxa"/>
            <w:tcBorders>
              <w:top w:val="nil"/>
              <w:left w:val="nil"/>
              <w:bottom w:val="nil"/>
              <w:right w:val="nil"/>
            </w:tcBorders>
          </w:tcPr>
          <w:p w14:paraId="0940DBB4" w14:textId="77777777" w:rsidR="00696FF3" w:rsidRDefault="00696FF3" w:rsidP="00D2016A">
            <w:pPr>
              <w:jc w:val="center"/>
              <w:rPr>
                <w:b/>
              </w:rPr>
            </w:pPr>
            <w:r>
              <w:rPr>
                <w:b/>
              </w:rPr>
              <w:t>Improbably</w:t>
            </w:r>
          </w:p>
        </w:tc>
        <w:tc>
          <w:tcPr>
            <w:tcW w:w="1281" w:type="dxa"/>
            <w:tcBorders>
              <w:top w:val="nil"/>
              <w:left w:val="nil"/>
              <w:bottom w:val="nil"/>
              <w:right w:val="nil"/>
            </w:tcBorders>
          </w:tcPr>
          <w:p w14:paraId="0940DBB5" w14:textId="77777777" w:rsidR="00696FF3" w:rsidRDefault="00696FF3" w:rsidP="00D2016A">
            <w:pPr>
              <w:jc w:val="center"/>
              <w:rPr>
                <w:b/>
              </w:rPr>
            </w:pPr>
            <w:r>
              <w:rPr>
                <w:b/>
              </w:rPr>
              <w:t>Possible</w:t>
            </w:r>
          </w:p>
        </w:tc>
        <w:tc>
          <w:tcPr>
            <w:tcW w:w="1281" w:type="dxa"/>
            <w:tcBorders>
              <w:top w:val="nil"/>
              <w:left w:val="nil"/>
              <w:bottom w:val="nil"/>
              <w:right w:val="nil"/>
            </w:tcBorders>
          </w:tcPr>
          <w:p w14:paraId="0940DBB6" w14:textId="77777777" w:rsidR="00696FF3" w:rsidRDefault="00696FF3" w:rsidP="00D2016A">
            <w:pPr>
              <w:jc w:val="center"/>
              <w:rPr>
                <w:b/>
              </w:rPr>
            </w:pPr>
            <w:r>
              <w:rPr>
                <w:b/>
              </w:rPr>
              <w:t>Quite Possible</w:t>
            </w:r>
          </w:p>
        </w:tc>
        <w:tc>
          <w:tcPr>
            <w:tcW w:w="1282" w:type="dxa"/>
            <w:tcBorders>
              <w:top w:val="nil"/>
              <w:left w:val="nil"/>
              <w:bottom w:val="nil"/>
              <w:right w:val="nil"/>
            </w:tcBorders>
          </w:tcPr>
          <w:p w14:paraId="0940DBB7" w14:textId="77777777" w:rsidR="00696FF3" w:rsidRDefault="00696FF3" w:rsidP="00D2016A">
            <w:pPr>
              <w:jc w:val="center"/>
              <w:rPr>
                <w:b/>
              </w:rPr>
            </w:pPr>
            <w:r>
              <w:rPr>
                <w:b/>
              </w:rPr>
              <w:t>Very Probable</w:t>
            </w:r>
          </w:p>
        </w:tc>
      </w:tr>
      <w:tr w:rsidR="00696FF3" w14:paraId="0940DBC0" w14:textId="77777777" w:rsidTr="00D2016A">
        <w:tc>
          <w:tcPr>
            <w:tcW w:w="1330" w:type="dxa"/>
            <w:tcBorders>
              <w:top w:val="nil"/>
              <w:left w:val="nil"/>
              <w:bottom w:val="nil"/>
              <w:right w:val="nil"/>
            </w:tcBorders>
          </w:tcPr>
          <w:p w14:paraId="0940DBB9" w14:textId="77777777" w:rsidR="00696FF3" w:rsidRDefault="00696FF3" w:rsidP="00D2016A">
            <w:pPr>
              <w:rPr>
                <w:b/>
              </w:rPr>
            </w:pPr>
          </w:p>
        </w:tc>
        <w:tc>
          <w:tcPr>
            <w:tcW w:w="1284" w:type="dxa"/>
            <w:vMerge w:val="restart"/>
            <w:tcBorders>
              <w:top w:val="nil"/>
              <w:left w:val="nil"/>
              <w:bottom w:val="nil"/>
              <w:right w:val="nil"/>
            </w:tcBorders>
            <w:vAlign w:val="center"/>
          </w:tcPr>
          <w:p w14:paraId="0940DBBA" w14:textId="77777777" w:rsidR="00696FF3" w:rsidRDefault="00696FF3" w:rsidP="00D2016A">
            <w:pPr>
              <w:jc w:val="center"/>
              <w:rPr>
                <w:b/>
              </w:rPr>
            </w:pPr>
            <w:r>
              <w:rPr>
                <w:b/>
              </w:rPr>
              <w:t>Multiplier</w:t>
            </w:r>
          </w:p>
        </w:tc>
        <w:tc>
          <w:tcPr>
            <w:tcW w:w="1280" w:type="dxa"/>
            <w:vMerge w:val="restart"/>
            <w:tcBorders>
              <w:top w:val="nil"/>
              <w:left w:val="nil"/>
              <w:right w:val="nil"/>
            </w:tcBorders>
            <w:vAlign w:val="center"/>
          </w:tcPr>
          <w:p w14:paraId="0940DBBB" w14:textId="77777777" w:rsidR="00696FF3" w:rsidRDefault="00696FF3" w:rsidP="00D2016A">
            <w:pPr>
              <w:jc w:val="center"/>
              <w:rPr>
                <w:b/>
              </w:rPr>
            </w:pPr>
            <w:r>
              <w:rPr>
                <w:b/>
              </w:rPr>
              <w:t>1</w:t>
            </w:r>
          </w:p>
        </w:tc>
        <w:tc>
          <w:tcPr>
            <w:tcW w:w="1288" w:type="dxa"/>
            <w:vMerge w:val="restart"/>
            <w:tcBorders>
              <w:top w:val="nil"/>
              <w:left w:val="nil"/>
              <w:right w:val="nil"/>
            </w:tcBorders>
            <w:vAlign w:val="center"/>
          </w:tcPr>
          <w:p w14:paraId="0940DBBC" w14:textId="77777777" w:rsidR="00696FF3" w:rsidRDefault="00696FF3" w:rsidP="00D2016A">
            <w:pPr>
              <w:jc w:val="center"/>
              <w:rPr>
                <w:b/>
              </w:rPr>
            </w:pPr>
            <w:r>
              <w:rPr>
                <w:b/>
              </w:rPr>
              <w:t>2</w:t>
            </w:r>
          </w:p>
        </w:tc>
        <w:tc>
          <w:tcPr>
            <w:tcW w:w="1281" w:type="dxa"/>
            <w:vMerge w:val="restart"/>
            <w:tcBorders>
              <w:top w:val="nil"/>
              <w:left w:val="nil"/>
              <w:right w:val="nil"/>
            </w:tcBorders>
            <w:vAlign w:val="center"/>
          </w:tcPr>
          <w:p w14:paraId="0940DBBD" w14:textId="77777777" w:rsidR="00696FF3" w:rsidRDefault="00696FF3" w:rsidP="00D2016A">
            <w:pPr>
              <w:jc w:val="center"/>
              <w:rPr>
                <w:b/>
              </w:rPr>
            </w:pPr>
            <w:r>
              <w:rPr>
                <w:b/>
              </w:rPr>
              <w:t>3</w:t>
            </w:r>
          </w:p>
        </w:tc>
        <w:tc>
          <w:tcPr>
            <w:tcW w:w="1281" w:type="dxa"/>
            <w:vMerge w:val="restart"/>
            <w:tcBorders>
              <w:top w:val="nil"/>
              <w:left w:val="nil"/>
              <w:right w:val="nil"/>
            </w:tcBorders>
            <w:vAlign w:val="center"/>
          </w:tcPr>
          <w:p w14:paraId="0940DBBE" w14:textId="77777777" w:rsidR="00696FF3" w:rsidRDefault="00696FF3" w:rsidP="00D2016A">
            <w:pPr>
              <w:jc w:val="center"/>
              <w:rPr>
                <w:b/>
              </w:rPr>
            </w:pPr>
            <w:r>
              <w:rPr>
                <w:b/>
              </w:rPr>
              <w:t>4</w:t>
            </w:r>
          </w:p>
        </w:tc>
        <w:tc>
          <w:tcPr>
            <w:tcW w:w="1282" w:type="dxa"/>
            <w:vMerge w:val="restart"/>
            <w:tcBorders>
              <w:top w:val="nil"/>
              <w:left w:val="nil"/>
              <w:right w:val="nil"/>
            </w:tcBorders>
            <w:vAlign w:val="center"/>
          </w:tcPr>
          <w:p w14:paraId="0940DBBF" w14:textId="77777777" w:rsidR="00696FF3" w:rsidRDefault="00696FF3" w:rsidP="00D2016A">
            <w:pPr>
              <w:jc w:val="center"/>
              <w:rPr>
                <w:b/>
              </w:rPr>
            </w:pPr>
            <w:r>
              <w:rPr>
                <w:b/>
              </w:rPr>
              <w:t>5</w:t>
            </w:r>
          </w:p>
        </w:tc>
      </w:tr>
      <w:tr w:rsidR="00696FF3" w14:paraId="0940DBC8" w14:textId="77777777" w:rsidTr="00D2016A">
        <w:tc>
          <w:tcPr>
            <w:tcW w:w="1330" w:type="dxa"/>
            <w:tcBorders>
              <w:top w:val="nil"/>
              <w:left w:val="nil"/>
              <w:bottom w:val="nil"/>
              <w:right w:val="nil"/>
            </w:tcBorders>
          </w:tcPr>
          <w:p w14:paraId="0940DBC1" w14:textId="77777777" w:rsidR="00696FF3" w:rsidRDefault="00696FF3" w:rsidP="00D2016A">
            <w:pPr>
              <w:rPr>
                <w:b/>
              </w:rPr>
            </w:pPr>
            <w:r>
              <w:rPr>
                <w:b/>
              </w:rPr>
              <w:t>Impact</w:t>
            </w:r>
          </w:p>
        </w:tc>
        <w:tc>
          <w:tcPr>
            <w:tcW w:w="1284" w:type="dxa"/>
            <w:vMerge/>
            <w:tcBorders>
              <w:top w:val="nil"/>
              <w:left w:val="nil"/>
              <w:bottom w:val="nil"/>
              <w:right w:val="nil"/>
            </w:tcBorders>
          </w:tcPr>
          <w:p w14:paraId="0940DBC2" w14:textId="77777777" w:rsidR="00696FF3" w:rsidRDefault="00696FF3" w:rsidP="00D2016A">
            <w:pPr>
              <w:rPr>
                <w:b/>
              </w:rPr>
            </w:pPr>
          </w:p>
        </w:tc>
        <w:tc>
          <w:tcPr>
            <w:tcW w:w="1280" w:type="dxa"/>
            <w:vMerge/>
            <w:tcBorders>
              <w:left w:val="nil"/>
              <w:bottom w:val="nil"/>
              <w:right w:val="nil"/>
            </w:tcBorders>
          </w:tcPr>
          <w:p w14:paraId="0940DBC3" w14:textId="77777777" w:rsidR="00696FF3" w:rsidRDefault="00696FF3" w:rsidP="00D2016A">
            <w:pPr>
              <w:rPr>
                <w:b/>
              </w:rPr>
            </w:pPr>
          </w:p>
        </w:tc>
        <w:tc>
          <w:tcPr>
            <w:tcW w:w="1288" w:type="dxa"/>
            <w:vMerge/>
            <w:tcBorders>
              <w:left w:val="nil"/>
              <w:bottom w:val="nil"/>
              <w:right w:val="nil"/>
            </w:tcBorders>
          </w:tcPr>
          <w:p w14:paraId="0940DBC4" w14:textId="77777777" w:rsidR="00696FF3" w:rsidRDefault="00696FF3" w:rsidP="00D2016A">
            <w:pPr>
              <w:rPr>
                <w:b/>
              </w:rPr>
            </w:pPr>
          </w:p>
        </w:tc>
        <w:tc>
          <w:tcPr>
            <w:tcW w:w="1281" w:type="dxa"/>
            <w:vMerge/>
            <w:tcBorders>
              <w:left w:val="nil"/>
              <w:bottom w:val="nil"/>
              <w:right w:val="nil"/>
            </w:tcBorders>
          </w:tcPr>
          <w:p w14:paraId="0940DBC5" w14:textId="77777777" w:rsidR="00696FF3" w:rsidRDefault="00696FF3" w:rsidP="00D2016A">
            <w:pPr>
              <w:rPr>
                <w:b/>
              </w:rPr>
            </w:pPr>
          </w:p>
        </w:tc>
        <w:tc>
          <w:tcPr>
            <w:tcW w:w="1281" w:type="dxa"/>
            <w:vMerge/>
            <w:tcBorders>
              <w:left w:val="nil"/>
              <w:bottom w:val="nil"/>
              <w:right w:val="nil"/>
            </w:tcBorders>
          </w:tcPr>
          <w:p w14:paraId="0940DBC6" w14:textId="77777777" w:rsidR="00696FF3" w:rsidRDefault="00696FF3" w:rsidP="00D2016A">
            <w:pPr>
              <w:rPr>
                <w:b/>
              </w:rPr>
            </w:pPr>
          </w:p>
        </w:tc>
        <w:tc>
          <w:tcPr>
            <w:tcW w:w="1282" w:type="dxa"/>
            <w:vMerge/>
            <w:tcBorders>
              <w:left w:val="nil"/>
              <w:bottom w:val="nil"/>
              <w:right w:val="nil"/>
            </w:tcBorders>
          </w:tcPr>
          <w:p w14:paraId="0940DBC7" w14:textId="77777777" w:rsidR="00696FF3" w:rsidRDefault="00696FF3" w:rsidP="00D2016A">
            <w:pPr>
              <w:rPr>
                <w:b/>
              </w:rPr>
            </w:pPr>
          </w:p>
        </w:tc>
      </w:tr>
      <w:tr w:rsidR="00696FF3" w14:paraId="0940DBD0" w14:textId="77777777" w:rsidTr="00D2016A">
        <w:tc>
          <w:tcPr>
            <w:tcW w:w="1330" w:type="dxa"/>
            <w:tcBorders>
              <w:top w:val="nil"/>
              <w:left w:val="nil"/>
              <w:bottom w:val="nil"/>
              <w:right w:val="nil"/>
            </w:tcBorders>
          </w:tcPr>
          <w:p w14:paraId="0940DBC9" w14:textId="77777777" w:rsidR="00696FF3" w:rsidRDefault="00696FF3" w:rsidP="00D2016A">
            <w:pPr>
              <w:rPr>
                <w:b/>
              </w:rPr>
            </w:pPr>
            <w:r>
              <w:rPr>
                <w:b/>
              </w:rPr>
              <w:t>Severe</w:t>
            </w:r>
          </w:p>
        </w:tc>
        <w:tc>
          <w:tcPr>
            <w:tcW w:w="1284" w:type="dxa"/>
            <w:tcBorders>
              <w:top w:val="nil"/>
              <w:left w:val="nil"/>
              <w:bottom w:val="nil"/>
              <w:right w:val="nil"/>
            </w:tcBorders>
          </w:tcPr>
          <w:p w14:paraId="0940DBCA" w14:textId="77777777" w:rsidR="00696FF3" w:rsidRDefault="00696FF3" w:rsidP="00D2016A">
            <w:pPr>
              <w:jc w:val="center"/>
              <w:rPr>
                <w:b/>
              </w:rPr>
            </w:pPr>
            <w:r>
              <w:rPr>
                <w:b/>
              </w:rPr>
              <w:t>5</w:t>
            </w:r>
          </w:p>
        </w:tc>
        <w:tc>
          <w:tcPr>
            <w:tcW w:w="1280" w:type="dxa"/>
            <w:tcBorders>
              <w:top w:val="nil"/>
              <w:left w:val="nil"/>
              <w:bottom w:val="nil"/>
              <w:right w:val="nil"/>
            </w:tcBorders>
            <w:shd w:val="clear" w:color="auto" w:fill="92D050"/>
          </w:tcPr>
          <w:p w14:paraId="0940DBCB" w14:textId="77777777" w:rsidR="00696FF3" w:rsidRDefault="00696FF3" w:rsidP="00D2016A">
            <w:pPr>
              <w:jc w:val="center"/>
              <w:rPr>
                <w:b/>
              </w:rPr>
            </w:pPr>
            <w:r>
              <w:rPr>
                <w:b/>
              </w:rPr>
              <w:t>5</w:t>
            </w:r>
          </w:p>
        </w:tc>
        <w:tc>
          <w:tcPr>
            <w:tcW w:w="1288" w:type="dxa"/>
            <w:tcBorders>
              <w:top w:val="nil"/>
              <w:left w:val="nil"/>
              <w:bottom w:val="nil"/>
              <w:right w:val="nil"/>
            </w:tcBorders>
            <w:shd w:val="clear" w:color="auto" w:fill="FFC000"/>
          </w:tcPr>
          <w:p w14:paraId="0940DBCC" w14:textId="77777777" w:rsidR="00696FF3" w:rsidRDefault="00696FF3" w:rsidP="00D2016A">
            <w:pPr>
              <w:jc w:val="center"/>
              <w:rPr>
                <w:b/>
              </w:rPr>
            </w:pPr>
            <w:r>
              <w:rPr>
                <w:b/>
              </w:rPr>
              <w:t>10</w:t>
            </w:r>
          </w:p>
        </w:tc>
        <w:tc>
          <w:tcPr>
            <w:tcW w:w="1281" w:type="dxa"/>
            <w:tcBorders>
              <w:top w:val="nil"/>
              <w:left w:val="nil"/>
              <w:bottom w:val="nil"/>
              <w:right w:val="nil"/>
            </w:tcBorders>
            <w:shd w:val="clear" w:color="auto" w:fill="F4B083" w:themeFill="accent2" w:themeFillTint="99"/>
          </w:tcPr>
          <w:p w14:paraId="0940DBCD" w14:textId="77777777" w:rsidR="00696FF3" w:rsidRDefault="00696FF3" w:rsidP="00D2016A">
            <w:pPr>
              <w:jc w:val="center"/>
              <w:rPr>
                <w:b/>
              </w:rPr>
            </w:pPr>
            <w:r>
              <w:rPr>
                <w:b/>
              </w:rPr>
              <w:t>15</w:t>
            </w:r>
          </w:p>
        </w:tc>
        <w:tc>
          <w:tcPr>
            <w:tcW w:w="1281" w:type="dxa"/>
            <w:tcBorders>
              <w:top w:val="nil"/>
              <w:left w:val="nil"/>
              <w:bottom w:val="nil"/>
              <w:right w:val="nil"/>
            </w:tcBorders>
            <w:shd w:val="clear" w:color="auto" w:fill="FF0000"/>
          </w:tcPr>
          <w:p w14:paraId="0940DBCE" w14:textId="77777777" w:rsidR="00696FF3" w:rsidRDefault="00696FF3" w:rsidP="00D2016A">
            <w:pPr>
              <w:jc w:val="center"/>
              <w:rPr>
                <w:b/>
              </w:rPr>
            </w:pPr>
            <w:r>
              <w:rPr>
                <w:b/>
              </w:rPr>
              <w:t>20</w:t>
            </w:r>
          </w:p>
        </w:tc>
        <w:tc>
          <w:tcPr>
            <w:tcW w:w="1282" w:type="dxa"/>
            <w:tcBorders>
              <w:top w:val="nil"/>
              <w:left w:val="nil"/>
              <w:bottom w:val="nil"/>
              <w:right w:val="nil"/>
            </w:tcBorders>
            <w:shd w:val="clear" w:color="auto" w:fill="FF0000"/>
          </w:tcPr>
          <w:p w14:paraId="0940DBCF" w14:textId="77777777" w:rsidR="00696FF3" w:rsidRDefault="00696FF3" w:rsidP="00D2016A">
            <w:pPr>
              <w:jc w:val="center"/>
              <w:rPr>
                <w:b/>
              </w:rPr>
            </w:pPr>
            <w:r>
              <w:rPr>
                <w:b/>
              </w:rPr>
              <w:t>25</w:t>
            </w:r>
          </w:p>
        </w:tc>
      </w:tr>
      <w:tr w:rsidR="00696FF3" w14:paraId="0940DBD8" w14:textId="77777777" w:rsidTr="00D2016A">
        <w:tc>
          <w:tcPr>
            <w:tcW w:w="1330" w:type="dxa"/>
            <w:tcBorders>
              <w:top w:val="nil"/>
              <w:left w:val="nil"/>
              <w:bottom w:val="nil"/>
              <w:right w:val="nil"/>
            </w:tcBorders>
          </w:tcPr>
          <w:p w14:paraId="0940DBD1" w14:textId="77777777" w:rsidR="00696FF3" w:rsidRDefault="00696FF3" w:rsidP="00D2016A">
            <w:pPr>
              <w:rPr>
                <w:b/>
              </w:rPr>
            </w:pPr>
            <w:r>
              <w:rPr>
                <w:b/>
              </w:rPr>
              <w:t>Serious</w:t>
            </w:r>
          </w:p>
        </w:tc>
        <w:tc>
          <w:tcPr>
            <w:tcW w:w="1284" w:type="dxa"/>
            <w:tcBorders>
              <w:top w:val="nil"/>
              <w:left w:val="nil"/>
              <w:bottom w:val="nil"/>
              <w:right w:val="nil"/>
            </w:tcBorders>
          </w:tcPr>
          <w:p w14:paraId="0940DBD2" w14:textId="77777777" w:rsidR="00696FF3" w:rsidRDefault="00696FF3" w:rsidP="00D2016A">
            <w:pPr>
              <w:jc w:val="center"/>
              <w:rPr>
                <w:b/>
              </w:rPr>
            </w:pPr>
            <w:r>
              <w:rPr>
                <w:b/>
              </w:rPr>
              <w:t>4</w:t>
            </w:r>
          </w:p>
        </w:tc>
        <w:tc>
          <w:tcPr>
            <w:tcW w:w="1280" w:type="dxa"/>
            <w:tcBorders>
              <w:top w:val="nil"/>
              <w:left w:val="nil"/>
              <w:bottom w:val="nil"/>
              <w:right w:val="nil"/>
            </w:tcBorders>
            <w:shd w:val="clear" w:color="auto" w:fill="92D050"/>
          </w:tcPr>
          <w:p w14:paraId="0940DBD3" w14:textId="77777777" w:rsidR="00696FF3" w:rsidRDefault="00696FF3" w:rsidP="00D2016A">
            <w:pPr>
              <w:jc w:val="center"/>
              <w:rPr>
                <w:b/>
              </w:rPr>
            </w:pPr>
            <w:r>
              <w:rPr>
                <w:b/>
              </w:rPr>
              <w:t>4</w:t>
            </w:r>
          </w:p>
        </w:tc>
        <w:tc>
          <w:tcPr>
            <w:tcW w:w="1288" w:type="dxa"/>
            <w:tcBorders>
              <w:top w:val="nil"/>
              <w:left w:val="nil"/>
              <w:bottom w:val="nil"/>
              <w:right w:val="nil"/>
            </w:tcBorders>
            <w:shd w:val="clear" w:color="auto" w:fill="FFC000"/>
          </w:tcPr>
          <w:p w14:paraId="0940DBD4" w14:textId="77777777" w:rsidR="00696FF3" w:rsidRDefault="00696FF3" w:rsidP="00D2016A">
            <w:pPr>
              <w:jc w:val="center"/>
              <w:rPr>
                <w:b/>
              </w:rPr>
            </w:pPr>
            <w:r>
              <w:rPr>
                <w:b/>
              </w:rPr>
              <w:t>8</w:t>
            </w:r>
          </w:p>
        </w:tc>
        <w:tc>
          <w:tcPr>
            <w:tcW w:w="1281" w:type="dxa"/>
            <w:tcBorders>
              <w:top w:val="nil"/>
              <w:left w:val="nil"/>
              <w:bottom w:val="nil"/>
              <w:right w:val="nil"/>
            </w:tcBorders>
            <w:shd w:val="clear" w:color="auto" w:fill="F4B083" w:themeFill="accent2" w:themeFillTint="99"/>
          </w:tcPr>
          <w:p w14:paraId="0940DBD5" w14:textId="77777777" w:rsidR="00696FF3" w:rsidRDefault="00696FF3" w:rsidP="00D2016A">
            <w:pPr>
              <w:jc w:val="center"/>
              <w:rPr>
                <w:b/>
              </w:rPr>
            </w:pPr>
            <w:r>
              <w:rPr>
                <w:b/>
              </w:rPr>
              <w:t>12</w:t>
            </w:r>
          </w:p>
        </w:tc>
        <w:tc>
          <w:tcPr>
            <w:tcW w:w="1281" w:type="dxa"/>
            <w:tcBorders>
              <w:top w:val="nil"/>
              <w:left w:val="nil"/>
              <w:bottom w:val="nil"/>
              <w:right w:val="nil"/>
            </w:tcBorders>
            <w:shd w:val="clear" w:color="auto" w:fill="F4B083" w:themeFill="accent2" w:themeFillTint="99"/>
          </w:tcPr>
          <w:p w14:paraId="0940DBD6" w14:textId="77777777" w:rsidR="00696FF3" w:rsidRDefault="00696FF3" w:rsidP="00D2016A">
            <w:pPr>
              <w:jc w:val="center"/>
              <w:rPr>
                <w:b/>
              </w:rPr>
            </w:pPr>
            <w:r>
              <w:rPr>
                <w:b/>
              </w:rPr>
              <w:t>16</w:t>
            </w:r>
          </w:p>
        </w:tc>
        <w:tc>
          <w:tcPr>
            <w:tcW w:w="1282" w:type="dxa"/>
            <w:tcBorders>
              <w:top w:val="nil"/>
              <w:left w:val="nil"/>
              <w:bottom w:val="nil"/>
              <w:right w:val="nil"/>
            </w:tcBorders>
            <w:shd w:val="clear" w:color="auto" w:fill="FF0000"/>
          </w:tcPr>
          <w:p w14:paraId="0940DBD7" w14:textId="77777777" w:rsidR="00696FF3" w:rsidRDefault="00696FF3" w:rsidP="00D2016A">
            <w:pPr>
              <w:jc w:val="center"/>
              <w:rPr>
                <w:b/>
              </w:rPr>
            </w:pPr>
            <w:r>
              <w:rPr>
                <w:b/>
              </w:rPr>
              <w:t>20</w:t>
            </w:r>
          </w:p>
        </w:tc>
      </w:tr>
      <w:tr w:rsidR="00696FF3" w14:paraId="0940DBE0" w14:textId="77777777" w:rsidTr="00D2016A">
        <w:tc>
          <w:tcPr>
            <w:tcW w:w="1330" w:type="dxa"/>
            <w:tcBorders>
              <w:top w:val="nil"/>
              <w:left w:val="nil"/>
              <w:bottom w:val="nil"/>
              <w:right w:val="nil"/>
            </w:tcBorders>
          </w:tcPr>
          <w:p w14:paraId="0940DBD9" w14:textId="77777777" w:rsidR="00696FF3" w:rsidRDefault="00696FF3" w:rsidP="00D2016A">
            <w:pPr>
              <w:rPr>
                <w:b/>
              </w:rPr>
            </w:pPr>
            <w:r>
              <w:rPr>
                <w:b/>
              </w:rPr>
              <w:t>Significant</w:t>
            </w:r>
          </w:p>
        </w:tc>
        <w:tc>
          <w:tcPr>
            <w:tcW w:w="1284" w:type="dxa"/>
            <w:tcBorders>
              <w:top w:val="nil"/>
              <w:left w:val="nil"/>
              <w:bottom w:val="nil"/>
              <w:right w:val="nil"/>
            </w:tcBorders>
          </w:tcPr>
          <w:p w14:paraId="0940DBDA" w14:textId="77777777" w:rsidR="00696FF3" w:rsidRDefault="00696FF3" w:rsidP="00D2016A">
            <w:pPr>
              <w:jc w:val="center"/>
              <w:rPr>
                <w:b/>
              </w:rPr>
            </w:pPr>
            <w:r>
              <w:rPr>
                <w:b/>
              </w:rPr>
              <w:t>3</w:t>
            </w:r>
          </w:p>
        </w:tc>
        <w:tc>
          <w:tcPr>
            <w:tcW w:w="1280" w:type="dxa"/>
            <w:tcBorders>
              <w:top w:val="nil"/>
              <w:left w:val="nil"/>
              <w:bottom w:val="nil"/>
              <w:right w:val="nil"/>
            </w:tcBorders>
            <w:shd w:val="clear" w:color="auto" w:fill="92D050"/>
          </w:tcPr>
          <w:p w14:paraId="0940DBDB" w14:textId="77777777" w:rsidR="00696FF3" w:rsidRDefault="00696FF3" w:rsidP="00D2016A">
            <w:pPr>
              <w:jc w:val="center"/>
              <w:rPr>
                <w:b/>
              </w:rPr>
            </w:pPr>
            <w:r>
              <w:rPr>
                <w:b/>
              </w:rPr>
              <w:t>3</w:t>
            </w:r>
          </w:p>
        </w:tc>
        <w:tc>
          <w:tcPr>
            <w:tcW w:w="1288" w:type="dxa"/>
            <w:tcBorders>
              <w:top w:val="nil"/>
              <w:left w:val="nil"/>
              <w:bottom w:val="nil"/>
              <w:right w:val="nil"/>
            </w:tcBorders>
            <w:shd w:val="clear" w:color="auto" w:fill="92D050"/>
          </w:tcPr>
          <w:p w14:paraId="0940DBDC" w14:textId="77777777" w:rsidR="00696FF3" w:rsidRDefault="00696FF3" w:rsidP="00D2016A">
            <w:pPr>
              <w:jc w:val="center"/>
              <w:rPr>
                <w:b/>
              </w:rPr>
            </w:pPr>
            <w:r>
              <w:rPr>
                <w:b/>
              </w:rPr>
              <w:t>6</w:t>
            </w:r>
          </w:p>
        </w:tc>
        <w:tc>
          <w:tcPr>
            <w:tcW w:w="1281" w:type="dxa"/>
            <w:tcBorders>
              <w:top w:val="nil"/>
              <w:left w:val="nil"/>
              <w:bottom w:val="nil"/>
              <w:right w:val="nil"/>
            </w:tcBorders>
            <w:shd w:val="clear" w:color="auto" w:fill="FFC000"/>
          </w:tcPr>
          <w:p w14:paraId="0940DBDD" w14:textId="77777777" w:rsidR="00696FF3" w:rsidRDefault="00696FF3" w:rsidP="00D2016A">
            <w:pPr>
              <w:jc w:val="center"/>
              <w:rPr>
                <w:b/>
              </w:rPr>
            </w:pPr>
            <w:r>
              <w:rPr>
                <w:b/>
              </w:rPr>
              <w:t>9</w:t>
            </w:r>
          </w:p>
        </w:tc>
        <w:tc>
          <w:tcPr>
            <w:tcW w:w="1281" w:type="dxa"/>
            <w:tcBorders>
              <w:top w:val="nil"/>
              <w:left w:val="nil"/>
              <w:bottom w:val="nil"/>
              <w:right w:val="nil"/>
            </w:tcBorders>
            <w:shd w:val="clear" w:color="auto" w:fill="F4B083" w:themeFill="accent2" w:themeFillTint="99"/>
          </w:tcPr>
          <w:p w14:paraId="0940DBDE" w14:textId="77777777" w:rsidR="00696FF3" w:rsidRDefault="00696FF3" w:rsidP="00D2016A">
            <w:pPr>
              <w:jc w:val="center"/>
              <w:rPr>
                <w:b/>
              </w:rPr>
            </w:pPr>
            <w:r>
              <w:rPr>
                <w:b/>
              </w:rPr>
              <w:t>12</w:t>
            </w:r>
          </w:p>
        </w:tc>
        <w:tc>
          <w:tcPr>
            <w:tcW w:w="1282" w:type="dxa"/>
            <w:tcBorders>
              <w:top w:val="nil"/>
              <w:left w:val="nil"/>
              <w:bottom w:val="nil"/>
              <w:right w:val="nil"/>
            </w:tcBorders>
            <w:shd w:val="clear" w:color="auto" w:fill="F4B083" w:themeFill="accent2" w:themeFillTint="99"/>
          </w:tcPr>
          <w:p w14:paraId="0940DBDF" w14:textId="77777777" w:rsidR="00696FF3" w:rsidRDefault="00696FF3" w:rsidP="00D2016A">
            <w:pPr>
              <w:jc w:val="center"/>
              <w:rPr>
                <w:b/>
              </w:rPr>
            </w:pPr>
            <w:r>
              <w:rPr>
                <w:b/>
              </w:rPr>
              <w:t>15</w:t>
            </w:r>
          </w:p>
        </w:tc>
      </w:tr>
      <w:tr w:rsidR="00696FF3" w14:paraId="0940DBE8" w14:textId="77777777" w:rsidTr="00D2016A">
        <w:tc>
          <w:tcPr>
            <w:tcW w:w="1330" w:type="dxa"/>
            <w:tcBorders>
              <w:top w:val="nil"/>
              <w:left w:val="nil"/>
              <w:bottom w:val="nil"/>
              <w:right w:val="nil"/>
            </w:tcBorders>
          </w:tcPr>
          <w:p w14:paraId="0940DBE1" w14:textId="77777777" w:rsidR="00696FF3" w:rsidRDefault="00696FF3" w:rsidP="00D2016A">
            <w:pPr>
              <w:rPr>
                <w:b/>
              </w:rPr>
            </w:pPr>
            <w:r>
              <w:rPr>
                <w:b/>
              </w:rPr>
              <w:t>Minor</w:t>
            </w:r>
          </w:p>
        </w:tc>
        <w:tc>
          <w:tcPr>
            <w:tcW w:w="1284" w:type="dxa"/>
            <w:tcBorders>
              <w:top w:val="nil"/>
              <w:left w:val="nil"/>
              <w:bottom w:val="nil"/>
              <w:right w:val="nil"/>
            </w:tcBorders>
          </w:tcPr>
          <w:p w14:paraId="0940DBE2" w14:textId="77777777" w:rsidR="00696FF3" w:rsidRDefault="00696FF3" w:rsidP="00D2016A">
            <w:pPr>
              <w:jc w:val="center"/>
              <w:rPr>
                <w:b/>
              </w:rPr>
            </w:pPr>
            <w:r>
              <w:rPr>
                <w:b/>
              </w:rPr>
              <w:t>2</w:t>
            </w:r>
          </w:p>
        </w:tc>
        <w:tc>
          <w:tcPr>
            <w:tcW w:w="1280" w:type="dxa"/>
            <w:tcBorders>
              <w:top w:val="nil"/>
              <w:left w:val="nil"/>
              <w:bottom w:val="nil"/>
              <w:right w:val="nil"/>
            </w:tcBorders>
            <w:shd w:val="clear" w:color="auto" w:fill="00B050"/>
          </w:tcPr>
          <w:p w14:paraId="0940DBE3" w14:textId="77777777" w:rsidR="00696FF3" w:rsidRDefault="00696FF3" w:rsidP="00D2016A">
            <w:pPr>
              <w:jc w:val="center"/>
              <w:rPr>
                <w:b/>
              </w:rPr>
            </w:pPr>
            <w:r>
              <w:rPr>
                <w:b/>
              </w:rPr>
              <w:t>2</w:t>
            </w:r>
          </w:p>
        </w:tc>
        <w:tc>
          <w:tcPr>
            <w:tcW w:w="1288" w:type="dxa"/>
            <w:tcBorders>
              <w:top w:val="nil"/>
              <w:left w:val="nil"/>
              <w:bottom w:val="nil"/>
              <w:right w:val="nil"/>
            </w:tcBorders>
            <w:shd w:val="clear" w:color="auto" w:fill="92D050"/>
          </w:tcPr>
          <w:p w14:paraId="0940DBE4" w14:textId="77777777" w:rsidR="00696FF3" w:rsidRDefault="00696FF3" w:rsidP="00D2016A">
            <w:pPr>
              <w:jc w:val="center"/>
              <w:rPr>
                <w:b/>
              </w:rPr>
            </w:pPr>
            <w:r>
              <w:rPr>
                <w:b/>
              </w:rPr>
              <w:t>4</w:t>
            </w:r>
          </w:p>
        </w:tc>
        <w:tc>
          <w:tcPr>
            <w:tcW w:w="1281" w:type="dxa"/>
            <w:tcBorders>
              <w:top w:val="nil"/>
              <w:left w:val="nil"/>
              <w:bottom w:val="nil"/>
              <w:right w:val="nil"/>
            </w:tcBorders>
            <w:shd w:val="clear" w:color="auto" w:fill="92D050"/>
          </w:tcPr>
          <w:p w14:paraId="0940DBE5" w14:textId="77777777" w:rsidR="00696FF3" w:rsidRDefault="00696FF3" w:rsidP="00D2016A">
            <w:pPr>
              <w:jc w:val="center"/>
              <w:rPr>
                <w:b/>
              </w:rPr>
            </w:pPr>
            <w:r>
              <w:rPr>
                <w:b/>
              </w:rPr>
              <w:t>6</w:t>
            </w:r>
          </w:p>
        </w:tc>
        <w:tc>
          <w:tcPr>
            <w:tcW w:w="1281" w:type="dxa"/>
            <w:tcBorders>
              <w:top w:val="nil"/>
              <w:left w:val="nil"/>
              <w:bottom w:val="nil"/>
              <w:right w:val="nil"/>
            </w:tcBorders>
            <w:shd w:val="clear" w:color="auto" w:fill="FFC000"/>
          </w:tcPr>
          <w:p w14:paraId="0940DBE6" w14:textId="77777777" w:rsidR="00696FF3" w:rsidRDefault="00696FF3" w:rsidP="00D2016A">
            <w:pPr>
              <w:jc w:val="center"/>
              <w:rPr>
                <w:b/>
              </w:rPr>
            </w:pPr>
            <w:r>
              <w:rPr>
                <w:b/>
              </w:rPr>
              <w:t>8</w:t>
            </w:r>
          </w:p>
        </w:tc>
        <w:tc>
          <w:tcPr>
            <w:tcW w:w="1282" w:type="dxa"/>
            <w:tcBorders>
              <w:top w:val="nil"/>
              <w:left w:val="nil"/>
              <w:bottom w:val="nil"/>
              <w:right w:val="nil"/>
            </w:tcBorders>
            <w:shd w:val="clear" w:color="auto" w:fill="FFC000"/>
          </w:tcPr>
          <w:p w14:paraId="0940DBE7" w14:textId="77777777" w:rsidR="00696FF3" w:rsidRDefault="00696FF3" w:rsidP="00D2016A">
            <w:pPr>
              <w:jc w:val="center"/>
              <w:rPr>
                <w:b/>
              </w:rPr>
            </w:pPr>
            <w:r>
              <w:rPr>
                <w:b/>
              </w:rPr>
              <w:t>10</w:t>
            </w:r>
          </w:p>
        </w:tc>
      </w:tr>
      <w:tr w:rsidR="00696FF3" w14:paraId="0940DBF0" w14:textId="77777777" w:rsidTr="00D2016A">
        <w:tc>
          <w:tcPr>
            <w:tcW w:w="1330" w:type="dxa"/>
            <w:tcBorders>
              <w:top w:val="nil"/>
              <w:left w:val="nil"/>
              <w:bottom w:val="nil"/>
              <w:right w:val="nil"/>
            </w:tcBorders>
          </w:tcPr>
          <w:p w14:paraId="0940DBE9" w14:textId="77777777" w:rsidR="00696FF3" w:rsidRDefault="00696FF3" w:rsidP="00D2016A">
            <w:pPr>
              <w:rPr>
                <w:b/>
              </w:rPr>
            </w:pPr>
            <w:r>
              <w:rPr>
                <w:b/>
              </w:rPr>
              <w:t>Insignificant</w:t>
            </w:r>
          </w:p>
        </w:tc>
        <w:tc>
          <w:tcPr>
            <w:tcW w:w="1284" w:type="dxa"/>
            <w:tcBorders>
              <w:top w:val="nil"/>
              <w:left w:val="nil"/>
              <w:bottom w:val="nil"/>
              <w:right w:val="nil"/>
            </w:tcBorders>
          </w:tcPr>
          <w:p w14:paraId="0940DBEA" w14:textId="77777777" w:rsidR="00696FF3" w:rsidRDefault="00696FF3" w:rsidP="00D2016A">
            <w:pPr>
              <w:jc w:val="center"/>
              <w:rPr>
                <w:b/>
              </w:rPr>
            </w:pPr>
            <w:r>
              <w:rPr>
                <w:b/>
              </w:rPr>
              <w:t>1</w:t>
            </w:r>
          </w:p>
        </w:tc>
        <w:tc>
          <w:tcPr>
            <w:tcW w:w="1280" w:type="dxa"/>
            <w:tcBorders>
              <w:top w:val="nil"/>
              <w:left w:val="nil"/>
              <w:bottom w:val="nil"/>
              <w:right w:val="nil"/>
            </w:tcBorders>
            <w:shd w:val="clear" w:color="auto" w:fill="00B050"/>
          </w:tcPr>
          <w:p w14:paraId="0940DBEB" w14:textId="77777777" w:rsidR="00696FF3" w:rsidRDefault="00696FF3" w:rsidP="00D2016A">
            <w:pPr>
              <w:jc w:val="center"/>
              <w:rPr>
                <w:b/>
              </w:rPr>
            </w:pPr>
            <w:r>
              <w:rPr>
                <w:b/>
              </w:rPr>
              <w:t>1</w:t>
            </w:r>
          </w:p>
        </w:tc>
        <w:tc>
          <w:tcPr>
            <w:tcW w:w="1288" w:type="dxa"/>
            <w:tcBorders>
              <w:top w:val="nil"/>
              <w:left w:val="nil"/>
              <w:bottom w:val="nil"/>
              <w:right w:val="nil"/>
            </w:tcBorders>
            <w:shd w:val="clear" w:color="auto" w:fill="00B050"/>
          </w:tcPr>
          <w:p w14:paraId="0940DBEC" w14:textId="77777777" w:rsidR="00696FF3" w:rsidRDefault="00696FF3" w:rsidP="00D2016A">
            <w:pPr>
              <w:jc w:val="center"/>
              <w:rPr>
                <w:b/>
              </w:rPr>
            </w:pPr>
            <w:r>
              <w:rPr>
                <w:b/>
              </w:rPr>
              <w:t>2</w:t>
            </w:r>
          </w:p>
        </w:tc>
        <w:tc>
          <w:tcPr>
            <w:tcW w:w="1281" w:type="dxa"/>
            <w:tcBorders>
              <w:top w:val="nil"/>
              <w:left w:val="nil"/>
              <w:bottom w:val="nil"/>
              <w:right w:val="nil"/>
            </w:tcBorders>
            <w:shd w:val="clear" w:color="auto" w:fill="92D050"/>
          </w:tcPr>
          <w:p w14:paraId="0940DBED" w14:textId="77777777" w:rsidR="00696FF3" w:rsidRDefault="00696FF3" w:rsidP="00D2016A">
            <w:pPr>
              <w:jc w:val="center"/>
              <w:rPr>
                <w:b/>
              </w:rPr>
            </w:pPr>
            <w:r>
              <w:rPr>
                <w:b/>
              </w:rPr>
              <w:t>3</w:t>
            </w:r>
          </w:p>
        </w:tc>
        <w:tc>
          <w:tcPr>
            <w:tcW w:w="1281" w:type="dxa"/>
            <w:tcBorders>
              <w:top w:val="nil"/>
              <w:left w:val="nil"/>
              <w:bottom w:val="nil"/>
              <w:right w:val="nil"/>
            </w:tcBorders>
            <w:shd w:val="clear" w:color="auto" w:fill="92D050"/>
          </w:tcPr>
          <w:p w14:paraId="0940DBEE" w14:textId="77777777" w:rsidR="00696FF3" w:rsidRDefault="00696FF3" w:rsidP="00D2016A">
            <w:pPr>
              <w:jc w:val="center"/>
              <w:rPr>
                <w:b/>
              </w:rPr>
            </w:pPr>
            <w:r>
              <w:rPr>
                <w:b/>
              </w:rPr>
              <w:t>4</w:t>
            </w:r>
          </w:p>
        </w:tc>
        <w:tc>
          <w:tcPr>
            <w:tcW w:w="1282" w:type="dxa"/>
            <w:tcBorders>
              <w:top w:val="nil"/>
              <w:left w:val="nil"/>
              <w:bottom w:val="nil"/>
              <w:right w:val="nil"/>
            </w:tcBorders>
            <w:shd w:val="clear" w:color="auto" w:fill="92D050"/>
          </w:tcPr>
          <w:p w14:paraId="0940DBEF" w14:textId="77777777" w:rsidR="00696FF3" w:rsidRDefault="00696FF3" w:rsidP="00D2016A">
            <w:pPr>
              <w:jc w:val="center"/>
              <w:rPr>
                <w:b/>
              </w:rPr>
            </w:pPr>
            <w:r>
              <w:rPr>
                <w:b/>
              </w:rPr>
              <w:t>5</w:t>
            </w:r>
          </w:p>
        </w:tc>
      </w:tr>
    </w:tbl>
    <w:p w14:paraId="0940DBF1" w14:textId="77777777" w:rsidR="00696FF3" w:rsidRPr="00762195" w:rsidRDefault="00696FF3" w:rsidP="00696FF3">
      <w:pPr>
        <w:rPr>
          <w:b/>
        </w:rPr>
      </w:pPr>
    </w:p>
    <w:p w14:paraId="0940DBF2" w14:textId="77777777" w:rsidR="00696FF3" w:rsidRDefault="00696FF3" w:rsidP="00696FF3">
      <w:pPr>
        <w:tabs>
          <w:tab w:val="left" w:pos="1027"/>
        </w:tabs>
        <w:rPr>
          <w:b/>
        </w:rPr>
      </w:pPr>
      <w:r w:rsidRPr="00161246">
        <w:rPr>
          <w:b/>
        </w:rPr>
        <w:t>Risk Appetite response</w:t>
      </w:r>
    </w:p>
    <w:tbl>
      <w:tblPr>
        <w:tblStyle w:val="TableGrid"/>
        <w:tblW w:w="0" w:type="auto"/>
        <w:tblLook w:val="04A0" w:firstRow="1" w:lastRow="0" w:firstColumn="1" w:lastColumn="0" w:noHBand="0" w:noVBand="1"/>
      </w:tblPr>
      <w:tblGrid>
        <w:gridCol w:w="909"/>
        <w:gridCol w:w="1299"/>
        <w:gridCol w:w="2163"/>
        <w:gridCol w:w="1826"/>
        <w:gridCol w:w="1431"/>
        <w:gridCol w:w="1388"/>
      </w:tblGrid>
      <w:tr w:rsidR="00696FF3" w14:paraId="0940DBF9" w14:textId="77777777" w:rsidTr="00D2016A">
        <w:tc>
          <w:tcPr>
            <w:tcW w:w="909" w:type="dxa"/>
            <w:shd w:val="clear" w:color="auto" w:fill="DEEAF6" w:themeFill="accent1" w:themeFillTint="33"/>
          </w:tcPr>
          <w:p w14:paraId="0940DBF3" w14:textId="77777777" w:rsidR="00696FF3" w:rsidRDefault="00696FF3" w:rsidP="00D2016A">
            <w:pPr>
              <w:tabs>
                <w:tab w:val="left" w:pos="1027"/>
              </w:tabs>
              <w:jc w:val="center"/>
              <w:rPr>
                <w:b/>
              </w:rPr>
            </w:pPr>
            <w:r>
              <w:rPr>
                <w:b/>
              </w:rPr>
              <w:t>Rating</w:t>
            </w:r>
          </w:p>
        </w:tc>
        <w:tc>
          <w:tcPr>
            <w:tcW w:w="1299" w:type="dxa"/>
            <w:shd w:val="clear" w:color="auto" w:fill="DEEAF6" w:themeFill="accent1" w:themeFillTint="33"/>
          </w:tcPr>
          <w:p w14:paraId="0940DBF4" w14:textId="77777777" w:rsidR="00696FF3" w:rsidRDefault="00696FF3" w:rsidP="00D2016A">
            <w:pPr>
              <w:tabs>
                <w:tab w:val="left" w:pos="1027"/>
              </w:tabs>
              <w:jc w:val="center"/>
              <w:rPr>
                <w:b/>
              </w:rPr>
            </w:pPr>
            <w:r>
              <w:rPr>
                <w:b/>
              </w:rPr>
              <w:t>Risk rating</w:t>
            </w:r>
          </w:p>
        </w:tc>
        <w:tc>
          <w:tcPr>
            <w:tcW w:w="2163" w:type="dxa"/>
            <w:shd w:val="clear" w:color="auto" w:fill="DEEAF6" w:themeFill="accent1" w:themeFillTint="33"/>
          </w:tcPr>
          <w:p w14:paraId="0940DBF5" w14:textId="77777777" w:rsidR="00696FF3" w:rsidRDefault="00696FF3" w:rsidP="00D2016A">
            <w:pPr>
              <w:tabs>
                <w:tab w:val="left" w:pos="1027"/>
              </w:tabs>
              <w:jc w:val="center"/>
              <w:rPr>
                <w:b/>
              </w:rPr>
            </w:pPr>
            <w:r>
              <w:rPr>
                <w:b/>
              </w:rPr>
              <w:t>Level of concern</w:t>
            </w:r>
          </w:p>
        </w:tc>
        <w:tc>
          <w:tcPr>
            <w:tcW w:w="1826" w:type="dxa"/>
            <w:shd w:val="clear" w:color="auto" w:fill="DEEAF6" w:themeFill="accent1" w:themeFillTint="33"/>
          </w:tcPr>
          <w:p w14:paraId="0940DBF6" w14:textId="77777777" w:rsidR="00696FF3" w:rsidRDefault="00696FF3" w:rsidP="00D2016A">
            <w:pPr>
              <w:tabs>
                <w:tab w:val="left" w:pos="1027"/>
              </w:tabs>
              <w:jc w:val="center"/>
              <w:rPr>
                <w:b/>
              </w:rPr>
            </w:pPr>
            <w:r>
              <w:rPr>
                <w:b/>
              </w:rPr>
              <w:t>Target resolution &amp; Review</w:t>
            </w:r>
          </w:p>
        </w:tc>
        <w:tc>
          <w:tcPr>
            <w:tcW w:w="1431" w:type="dxa"/>
            <w:shd w:val="clear" w:color="auto" w:fill="DEEAF6" w:themeFill="accent1" w:themeFillTint="33"/>
          </w:tcPr>
          <w:p w14:paraId="0940DBF7" w14:textId="77777777" w:rsidR="00696FF3" w:rsidRDefault="00696FF3" w:rsidP="00D2016A">
            <w:pPr>
              <w:tabs>
                <w:tab w:val="left" w:pos="1027"/>
              </w:tabs>
              <w:jc w:val="center"/>
              <w:rPr>
                <w:b/>
              </w:rPr>
            </w:pPr>
            <w:r>
              <w:rPr>
                <w:b/>
              </w:rPr>
              <w:t>Risk management response</w:t>
            </w:r>
          </w:p>
        </w:tc>
        <w:tc>
          <w:tcPr>
            <w:tcW w:w="1388" w:type="dxa"/>
            <w:shd w:val="clear" w:color="auto" w:fill="DEEAF6" w:themeFill="accent1" w:themeFillTint="33"/>
          </w:tcPr>
          <w:p w14:paraId="0940DBF8" w14:textId="77777777" w:rsidR="00696FF3" w:rsidRDefault="00696FF3" w:rsidP="00D2016A">
            <w:pPr>
              <w:tabs>
                <w:tab w:val="left" w:pos="1027"/>
              </w:tabs>
              <w:jc w:val="center"/>
              <w:rPr>
                <w:b/>
              </w:rPr>
            </w:pPr>
            <w:r>
              <w:rPr>
                <w:b/>
              </w:rPr>
              <w:t>Immediate action required</w:t>
            </w:r>
          </w:p>
        </w:tc>
      </w:tr>
      <w:tr w:rsidR="00696FF3" w14:paraId="0940DC03" w14:textId="77777777" w:rsidTr="00D2016A">
        <w:tc>
          <w:tcPr>
            <w:tcW w:w="909" w:type="dxa"/>
            <w:shd w:val="clear" w:color="auto" w:fill="FF0000"/>
          </w:tcPr>
          <w:p w14:paraId="0940DBFA" w14:textId="77777777" w:rsidR="00696FF3" w:rsidRPr="00156C83" w:rsidRDefault="00696FF3" w:rsidP="00D2016A">
            <w:pPr>
              <w:tabs>
                <w:tab w:val="left" w:pos="1027"/>
              </w:tabs>
            </w:pPr>
            <w:r w:rsidRPr="00156C83">
              <w:t>20 - 25</w:t>
            </w:r>
          </w:p>
        </w:tc>
        <w:tc>
          <w:tcPr>
            <w:tcW w:w="1299" w:type="dxa"/>
            <w:shd w:val="clear" w:color="auto" w:fill="FF0000"/>
          </w:tcPr>
          <w:p w14:paraId="0940DBFB" w14:textId="77777777" w:rsidR="00696FF3" w:rsidRPr="00156C83" w:rsidRDefault="00696FF3" w:rsidP="00D2016A">
            <w:pPr>
              <w:tabs>
                <w:tab w:val="left" w:pos="1027"/>
              </w:tabs>
            </w:pPr>
            <w:r w:rsidRPr="00156C83">
              <w:t>Extreme</w:t>
            </w:r>
          </w:p>
        </w:tc>
        <w:tc>
          <w:tcPr>
            <w:tcW w:w="2163" w:type="dxa"/>
          </w:tcPr>
          <w:p w14:paraId="0940DBFC" w14:textId="77777777" w:rsidR="00696FF3" w:rsidRPr="00156C83" w:rsidRDefault="00696FF3" w:rsidP="00D2016A">
            <w:pPr>
              <w:tabs>
                <w:tab w:val="left" w:pos="1027"/>
              </w:tabs>
            </w:pPr>
            <w:r w:rsidRPr="00156C83">
              <w:t>Unacceptable level of risk exposure which requires immediate corrective action to be taken.</w:t>
            </w:r>
          </w:p>
        </w:tc>
        <w:tc>
          <w:tcPr>
            <w:tcW w:w="1826" w:type="dxa"/>
          </w:tcPr>
          <w:p w14:paraId="0940DBFD" w14:textId="77777777" w:rsidR="00696FF3" w:rsidRPr="00580D40" w:rsidRDefault="00696FF3" w:rsidP="00D2016A">
            <w:pPr>
              <w:tabs>
                <w:tab w:val="left" w:pos="1027"/>
              </w:tabs>
              <w:rPr>
                <w:b/>
              </w:rPr>
            </w:pPr>
            <w:r w:rsidRPr="00580D40">
              <w:rPr>
                <w:b/>
              </w:rPr>
              <w:t>1 - 3 months</w:t>
            </w:r>
          </w:p>
          <w:p w14:paraId="0940DBFE" w14:textId="77777777" w:rsidR="00696FF3" w:rsidRPr="00156C83" w:rsidRDefault="00696FF3" w:rsidP="00D2016A">
            <w:pPr>
              <w:tabs>
                <w:tab w:val="left" w:pos="1027"/>
              </w:tabs>
            </w:pPr>
            <w:r>
              <w:t>S</w:t>
            </w:r>
            <w:r w:rsidRPr="00156C83">
              <w:t xml:space="preserve">tatus review </w:t>
            </w:r>
            <w:r>
              <w:t>at each UMT meeting (every two weeks)</w:t>
            </w:r>
          </w:p>
        </w:tc>
        <w:tc>
          <w:tcPr>
            <w:tcW w:w="1431" w:type="dxa"/>
          </w:tcPr>
          <w:p w14:paraId="0940DBFF" w14:textId="77777777" w:rsidR="00696FF3" w:rsidRPr="00156C83" w:rsidRDefault="00696FF3" w:rsidP="00D2016A">
            <w:pPr>
              <w:tabs>
                <w:tab w:val="left" w:pos="1027"/>
              </w:tabs>
            </w:pPr>
            <w:r w:rsidRPr="00156C83">
              <w:t>Terminate</w:t>
            </w:r>
          </w:p>
          <w:p w14:paraId="0940DC00" w14:textId="77777777" w:rsidR="00696FF3" w:rsidRPr="00156C83" w:rsidRDefault="00696FF3" w:rsidP="00D2016A">
            <w:pPr>
              <w:tabs>
                <w:tab w:val="left" w:pos="1027"/>
              </w:tabs>
            </w:pPr>
            <w:r w:rsidRPr="00156C83">
              <w:t>Treat</w:t>
            </w:r>
          </w:p>
          <w:p w14:paraId="0940DC01" w14:textId="77777777" w:rsidR="00696FF3" w:rsidRPr="00156C83" w:rsidRDefault="00696FF3" w:rsidP="00D2016A">
            <w:pPr>
              <w:tabs>
                <w:tab w:val="left" w:pos="1027"/>
              </w:tabs>
            </w:pPr>
            <w:r w:rsidRPr="00156C83">
              <w:t>Transfer</w:t>
            </w:r>
          </w:p>
        </w:tc>
        <w:tc>
          <w:tcPr>
            <w:tcW w:w="1388" w:type="dxa"/>
          </w:tcPr>
          <w:p w14:paraId="0940DC02" w14:textId="77777777" w:rsidR="00696FF3" w:rsidRPr="00156C83" w:rsidRDefault="00696FF3" w:rsidP="00D2016A">
            <w:pPr>
              <w:tabs>
                <w:tab w:val="left" w:pos="1027"/>
              </w:tabs>
            </w:pPr>
            <w:r>
              <w:t>UMT to be notified</w:t>
            </w:r>
          </w:p>
        </w:tc>
      </w:tr>
      <w:tr w:rsidR="00696FF3" w14:paraId="0940DC0D" w14:textId="77777777" w:rsidTr="006478F4">
        <w:tc>
          <w:tcPr>
            <w:tcW w:w="909" w:type="dxa"/>
            <w:shd w:val="clear" w:color="auto" w:fill="F4B083" w:themeFill="accent2" w:themeFillTint="99"/>
          </w:tcPr>
          <w:p w14:paraId="0940DC04" w14:textId="77777777" w:rsidR="00696FF3" w:rsidRPr="00156C83" w:rsidRDefault="00696FF3" w:rsidP="00D2016A">
            <w:pPr>
              <w:tabs>
                <w:tab w:val="left" w:pos="1027"/>
              </w:tabs>
            </w:pPr>
            <w:r w:rsidRPr="00156C83">
              <w:t>12 – 19</w:t>
            </w:r>
          </w:p>
        </w:tc>
        <w:tc>
          <w:tcPr>
            <w:tcW w:w="1299" w:type="dxa"/>
            <w:shd w:val="clear" w:color="auto" w:fill="F4B083" w:themeFill="accent2" w:themeFillTint="99"/>
          </w:tcPr>
          <w:p w14:paraId="0940DC05" w14:textId="77777777" w:rsidR="00696FF3" w:rsidRPr="00156C83" w:rsidRDefault="00696FF3" w:rsidP="00D2016A">
            <w:pPr>
              <w:tabs>
                <w:tab w:val="left" w:pos="1027"/>
              </w:tabs>
            </w:pPr>
            <w:r w:rsidRPr="00156C83">
              <w:t>High</w:t>
            </w:r>
          </w:p>
        </w:tc>
        <w:tc>
          <w:tcPr>
            <w:tcW w:w="2163" w:type="dxa"/>
          </w:tcPr>
          <w:p w14:paraId="0940DC06" w14:textId="77777777" w:rsidR="00696FF3" w:rsidRPr="00156C83" w:rsidRDefault="00696FF3" w:rsidP="00D2016A">
            <w:pPr>
              <w:tabs>
                <w:tab w:val="left" w:pos="1027"/>
              </w:tabs>
            </w:pPr>
            <w:r w:rsidRPr="00156C83">
              <w:t>Unacceptable level of risk exposure which requires constant active monitoring, and measures to be put in place to reduce exposure</w:t>
            </w:r>
            <w:r>
              <w:t>.</w:t>
            </w:r>
          </w:p>
        </w:tc>
        <w:tc>
          <w:tcPr>
            <w:tcW w:w="1826" w:type="dxa"/>
          </w:tcPr>
          <w:p w14:paraId="0940DC07" w14:textId="77777777" w:rsidR="00696FF3" w:rsidRPr="00580D40" w:rsidRDefault="00696FF3" w:rsidP="00D2016A">
            <w:pPr>
              <w:tabs>
                <w:tab w:val="left" w:pos="1027"/>
              </w:tabs>
              <w:rPr>
                <w:b/>
              </w:rPr>
            </w:pPr>
            <w:r w:rsidRPr="00580D40">
              <w:rPr>
                <w:b/>
              </w:rPr>
              <w:t>3 - 6 months</w:t>
            </w:r>
          </w:p>
          <w:p w14:paraId="0940DC08" w14:textId="77777777" w:rsidR="00696FF3" w:rsidRPr="00156C83" w:rsidRDefault="00696FF3" w:rsidP="00D2016A">
            <w:pPr>
              <w:tabs>
                <w:tab w:val="left" w:pos="1027"/>
              </w:tabs>
            </w:pPr>
            <w:r>
              <w:t>Status review provided monthly to UMT</w:t>
            </w:r>
          </w:p>
        </w:tc>
        <w:tc>
          <w:tcPr>
            <w:tcW w:w="1431" w:type="dxa"/>
          </w:tcPr>
          <w:p w14:paraId="0940DC09" w14:textId="77777777" w:rsidR="00696FF3" w:rsidRPr="00156C83" w:rsidRDefault="00696FF3" w:rsidP="00D2016A">
            <w:pPr>
              <w:tabs>
                <w:tab w:val="left" w:pos="1027"/>
              </w:tabs>
            </w:pPr>
            <w:r w:rsidRPr="00156C83">
              <w:t>Terminate</w:t>
            </w:r>
          </w:p>
          <w:p w14:paraId="0940DC0A" w14:textId="77777777" w:rsidR="00696FF3" w:rsidRPr="00156C83" w:rsidRDefault="00696FF3" w:rsidP="00D2016A">
            <w:pPr>
              <w:tabs>
                <w:tab w:val="left" w:pos="1027"/>
              </w:tabs>
            </w:pPr>
            <w:r w:rsidRPr="00156C83">
              <w:t>Treat</w:t>
            </w:r>
          </w:p>
          <w:p w14:paraId="0940DC0B" w14:textId="77777777" w:rsidR="00696FF3" w:rsidRPr="00156C83" w:rsidRDefault="00696FF3" w:rsidP="00D2016A">
            <w:pPr>
              <w:tabs>
                <w:tab w:val="left" w:pos="1027"/>
              </w:tabs>
            </w:pPr>
            <w:r w:rsidRPr="00156C83">
              <w:t>Transfer</w:t>
            </w:r>
          </w:p>
        </w:tc>
        <w:tc>
          <w:tcPr>
            <w:tcW w:w="1388" w:type="dxa"/>
          </w:tcPr>
          <w:p w14:paraId="0940DC0C" w14:textId="77777777" w:rsidR="00696FF3" w:rsidRPr="00156C83" w:rsidRDefault="00696FF3" w:rsidP="00D2016A">
            <w:pPr>
              <w:tabs>
                <w:tab w:val="left" w:pos="1027"/>
              </w:tabs>
            </w:pPr>
            <w:r>
              <w:t>UMT to be notified</w:t>
            </w:r>
          </w:p>
        </w:tc>
      </w:tr>
      <w:tr w:rsidR="00696FF3" w14:paraId="0940DC16" w14:textId="77777777" w:rsidTr="00D2016A">
        <w:tc>
          <w:tcPr>
            <w:tcW w:w="909" w:type="dxa"/>
            <w:shd w:val="clear" w:color="auto" w:fill="FFFF00"/>
          </w:tcPr>
          <w:p w14:paraId="0940DC0E" w14:textId="77777777" w:rsidR="00696FF3" w:rsidRPr="00156C83" w:rsidRDefault="00696FF3" w:rsidP="00D2016A">
            <w:pPr>
              <w:tabs>
                <w:tab w:val="left" w:pos="1027"/>
              </w:tabs>
            </w:pPr>
            <w:r w:rsidRPr="00156C83">
              <w:t>8 – 11</w:t>
            </w:r>
          </w:p>
        </w:tc>
        <w:tc>
          <w:tcPr>
            <w:tcW w:w="1299" w:type="dxa"/>
            <w:shd w:val="clear" w:color="auto" w:fill="FFFF00"/>
          </w:tcPr>
          <w:p w14:paraId="0940DC0F" w14:textId="77777777" w:rsidR="00696FF3" w:rsidRPr="00156C83" w:rsidRDefault="00696FF3" w:rsidP="00D2016A">
            <w:pPr>
              <w:tabs>
                <w:tab w:val="left" w:pos="1027"/>
              </w:tabs>
            </w:pPr>
            <w:r w:rsidRPr="00156C83">
              <w:t>Medium</w:t>
            </w:r>
          </w:p>
        </w:tc>
        <w:tc>
          <w:tcPr>
            <w:tcW w:w="2163" w:type="dxa"/>
          </w:tcPr>
          <w:p w14:paraId="0940DC10" w14:textId="77777777" w:rsidR="00696FF3" w:rsidRPr="00156C83" w:rsidRDefault="00696FF3" w:rsidP="00D2016A">
            <w:pPr>
              <w:tabs>
                <w:tab w:val="left" w:pos="1027"/>
              </w:tabs>
            </w:pPr>
            <w:r>
              <w:t>A mitigation/action plan must be developed and implemented to reduce exposure.</w:t>
            </w:r>
          </w:p>
        </w:tc>
        <w:tc>
          <w:tcPr>
            <w:tcW w:w="1826" w:type="dxa"/>
          </w:tcPr>
          <w:p w14:paraId="0940DC11" w14:textId="77777777" w:rsidR="00696FF3" w:rsidRPr="00580D40" w:rsidRDefault="00696FF3" w:rsidP="00D2016A">
            <w:pPr>
              <w:tabs>
                <w:tab w:val="left" w:pos="1027"/>
              </w:tabs>
              <w:rPr>
                <w:b/>
              </w:rPr>
            </w:pPr>
            <w:r w:rsidRPr="00580D40">
              <w:rPr>
                <w:b/>
              </w:rPr>
              <w:t xml:space="preserve">6 – 12 months </w:t>
            </w:r>
          </w:p>
          <w:p w14:paraId="0940DC12" w14:textId="77777777" w:rsidR="00696FF3" w:rsidRPr="00156C83" w:rsidRDefault="00696FF3" w:rsidP="00D2016A">
            <w:pPr>
              <w:tabs>
                <w:tab w:val="left" w:pos="1027"/>
              </w:tabs>
            </w:pPr>
            <w:r>
              <w:t>Reviewed quarterly with monthly reporting to Head of School/Unit.</w:t>
            </w:r>
          </w:p>
        </w:tc>
        <w:tc>
          <w:tcPr>
            <w:tcW w:w="1431" w:type="dxa"/>
          </w:tcPr>
          <w:p w14:paraId="0940DC13" w14:textId="77777777" w:rsidR="00696FF3" w:rsidRDefault="00696FF3" w:rsidP="00D2016A">
            <w:pPr>
              <w:tabs>
                <w:tab w:val="left" w:pos="1027"/>
              </w:tabs>
            </w:pPr>
            <w:r>
              <w:t>Treat</w:t>
            </w:r>
          </w:p>
          <w:p w14:paraId="0940DC14" w14:textId="77777777" w:rsidR="00696FF3" w:rsidRPr="00156C83" w:rsidRDefault="00696FF3" w:rsidP="00D2016A">
            <w:pPr>
              <w:tabs>
                <w:tab w:val="left" w:pos="1027"/>
              </w:tabs>
            </w:pPr>
            <w:r>
              <w:t>Transfer</w:t>
            </w:r>
          </w:p>
        </w:tc>
        <w:tc>
          <w:tcPr>
            <w:tcW w:w="1388" w:type="dxa"/>
          </w:tcPr>
          <w:p w14:paraId="0940DC15" w14:textId="77777777" w:rsidR="00696FF3" w:rsidRPr="00156C83" w:rsidRDefault="00696FF3" w:rsidP="00D2016A">
            <w:pPr>
              <w:tabs>
                <w:tab w:val="left" w:pos="1027"/>
              </w:tabs>
            </w:pPr>
            <w:r>
              <w:t>Head of School/ Unit</w:t>
            </w:r>
          </w:p>
        </w:tc>
      </w:tr>
      <w:tr w:rsidR="00696FF3" w14:paraId="0940DC1D" w14:textId="77777777" w:rsidTr="00D2016A">
        <w:tc>
          <w:tcPr>
            <w:tcW w:w="909" w:type="dxa"/>
            <w:shd w:val="clear" w:color="auto" w:fill="92D050"/>
          </w:tcPr>
          <w:p w14:paraId="0940DC17" w14:textId="77777777" w:rsidR="00696FF3" w:rsidRPr="00156C83" w:rsidRDefault="00696FF3" w:rsidP="00D2016A">
            <w:pPr>
              <w:tabs>
                <w:tab w:val="left" w:pos="1027"/>
              </w:tabs>
            </w:pPr>
            <w:r w:rsidRPr="00156C83">
              <w:t>3 – 7</w:t>
            </w:r>
          </w:p>
        </w:tc>
        <w:tc>
          <w:tcPr>
            <w:tcW w:w="1299" w:type="dxa"/>
            <w:shd w:val="clear" w:color="auto" w:fill="92D050"/>
          </w:tcPr>
          <w:p w14:paraId="0940DC18" w14:textId="77777777" w:rsidR="00696FF3" w:rsidRPr="00156C83" w:rsidRDefault="00696FF3" w:rsidP="00D2016A">
            <w:pPr>
              <w:tabs>
                <w:tab w:val="left" w:pos="1027"/>
              </w:tabs>
            </w:pPr>
            <w:r w:rsidRPr="00156C83">
              <w:t>Low</w:t>
            </w:r>
          </w:p>
        </w:tc>
        <w:tc>
          <w:tcPr>
            <w:tcW w:w="2163" w:type="dxa"/>
          </w:tcPr>
          <w:p w14:paraId="0940DC19" w14:textId="77777777" w:rsidR="00696FF3" w:rsidRPr="00156C83" w:rsidRDefault="00696FF3" w:rsidP="00D2016A">
            <w:pPr>
              <w:tabs>
                <w:tab w:val="left" w:pos="1027"/>
              </w:tabs>
            </w:pPr>
            <w:r>
              <w:t>Tolerable</w:t>
            </w:r>
            <w:r w:rsidRPr="00156C83">
              <w:t xml:space="preserve"> level of risk exposure </w:t>
            </w:r>
            <w:r>
              <w:t>arising from established controls in place.</w:t>
            </w:r>
          </w:p>
        </w:tc>
        <w:tc>
          <w:tcPr>
            <w:tcW w:w="1826" w:type="dxa"/>
            <w:vMerge w:val="restart"/>
          </w:tcPr>
          <w:p w14:paraId="0940DC1A" w14:textId="77777777" w:rsidR="00696FF3" w:rsidRPr="00156C83" w:rsidRDefault="00696FF3" w:rsidP="00D2016A">
            <w:pPr>
              <w:tabs>
                <w:tab w:val="left" w:pos="1027"/>
              </w:tabs>
            </w:pPr>
            <w:r w:rsidRPr="00580D40">
              <w:t>Review every 6 months or as and when a change occurs.</w:t>
            </w:r>
          </w:p>
        </w:tc>
        <w:tc>
          <w:tcPr>
            <w:tcW w:w="1431" w:type="dxa"/>
            <w:vMerge w:val="restart"/>
          </w:tcPr>
          <w:p w14:paraId="0940DC1B" w14:textId="77777777" w:rsidR="00696FF3" w:rsidRPr="00156C83" w:rsidRDefault="00696FF3" w:rsidP="00D2016A">
            <w:pPr>
              <w:tabs>
                <w:tab w:val="left" w:pos="1027"/>
              </w:tabs>
            </w:pPr>
            <w:r>
              <w:t>Tolerate</w:t>
            </w:r>
          </w:p>
        </w:tc>
        <w:tc>
          <w:tcPr>
            <w:tcW w:w="1388" w:type="dxa"/>
            <w:vMerge w:val="restart"/>
          </w:tcPr>
          <w:p w14:paraId="0940DC1C" w14:textId="77777777" w:rsidR="00696FF3" w:rsidRPr="00156C83" w:rsidRDefault="00696FF3" w:rsidP="00D2016A">
            <w:pPr>
              <w:tabs>
                <w:tab w:val="left" w:pos="1027"/>
              </w:tabs>
            </w:pPr>
            <w:r>
              <w:t>N/A</w:t>
            </w:r>
          </w:p>
        </w:tc>
      </w:tr>
      <w:tr w:rsidR="00696FF3" w14:paraId="0940DC24" w14:textId="77777777" w:rsidTr="00D2016A">
        <w:tc>
          <w:tcPr>
            <w:tcW w:w="909" w:type="dxa"/>
            <w:shd w:val="clear" w:color="auto" w:fill="00B050"/>
          </w:tcPr>
          <w:p w14:paraId="0940DC1E" w14:textId="77777777" w:rsidR="00696FF3" w:rsidRPr="00156C83" w:rsidRDefault="00696FF3" w:rsidP="00D2016A">
            <w:pPr>
              <w:tabs>
                <w:tab w:val="left" w:pos="1027"/>
              </w:tabs>
            </w:pPr>
            <w:r w:rsidRPr="00156C83">
              <w:t>1 - 2</w:t>
            </w:r>
          </w:p>
        </w:tc>
        <w:tc>
          <w:tcPr>
            <w:tcW w:w="1299" w:type="dxa"/>
            <w:shd w:val="clear" w:color="auto" w:fill="00B050"/>
          </w:tcPr>
          <w:p w14:paraId="0940DC1F" w14:textId="77777777" w:rsidR="00696FF3" w:rsidRPr="00156C83" w:rsidRDefault="00696FF3" w:rsidP="00D2016A">
            <w:pPr>
              <w:tabs>
                <w:tab w:val="left" w:pos="1027"/>
              </w:tabs>
            </w:pPr>
            <w:r>
              <w:t>Insignificant</w:t>
            </w:r>
          </w:p>
        </w:tc>
        <w:tc>
          <w:tcPr>
            <w:tcW w:w="2163" w:type="dxa"/>
          </w:tcPr>
          <w:p w14:paraId="0940DC20" w14:textId="77777777" w:rsidR="00696FF3" w:rsidRPr="00156C83" w:rsidRDefault="00696FF3" w:rsidP="00D2016A">
            <w:pPr>
              <w:tabs>
                <w:tab w:val="left" w:pos="1027"/>
              </w:tabs>
            </w:pPr>
            <w:r>
              <w:t>No concern.</w:t>
            </w:r>
          </w:p>
        </w:tc>
        <w:tc>
          <w:tcPr>
            <w:tcW w:w="1826" w:type="dxa"/>
            <w:vMerge/>
          </w:tcPr>
          <w:p w14:paraId="0940DC21" w14:textId="77777777" w:rsidR="00696FF3" w:rsidRPr="00156C83" w:rsidRDefault="00696FF3" w:rsidP="00D2016A">
            <w:pPr>
              <w:tabs>
                <w:tab w:val="left" w:pos="1027"/>
              </w:tabs>
            </w:pPr>
          </w:p>
        </w:tc>
        <w:tc>
          <w:tcPr>
            <w:tcW w:w="1431" w:type="dxa"/>
            <w:vMerge/>
          </w:tcPr>
          <w:p w14:paraId="0940DC22" w14:textId="77777777" w:rsidR="00696FF3" w:rsidRPr="00156C83" w:rsidRDefault="00696FF3" w:rsidP="00D2016A">
            <w:pPr>
              <w:tabs>
                <w:tab w:val="left" w:pos="1027"/>
              </w:tabs>
            </w:pPr>
          </w:p>
        </w:tc>
        <w:tc>
          <w:tcPr>
            <w:tcW w:w="1388" w:type="dxa"/>
            <w:vMerge/>
          </w:tcPr>
          <w:p w14:paraId="0940DC23" w14:textId="77777777" w:rsidR="00696FF3" w:rsidRPr="00156C83" w:rsidRDefault="00696FF3" w:rsidP="00D2016A">
            <w:pPr>
              <w:tabs>
                <w:tab w:val="left" w:pos="1027"/>
              </w:tabs>
            </w:pPr>
          </w:p>
        </w:tc>
      </w:tr>
    </w:tbl>
    <w:p w14:paraId="0940DC25" w14:textId="77777777" w:rsidR="00696FF3" w:rsidRDefault="00696FF3" w:rsidP="00696FF3">
      <w:pPr>
        <w:tabs>
          <w:tab w:val="left" w:pos="1027"/>
        </w:tabs>
        <w:rPr>
          <w:b/>
        </w:rPr>
      </w:pPr>
    </w:p>
    <w:p w14:paraId="0940DC26" w14:textId="77777777" w:rsidR="000862EE" w:rsidRDefault="00696FF3" w:rsidP="00956EEC">
      <w:pPr>
        <w:spacing w:after="0" w:line="240" w:lineRule="auto"/>
        <w:jc w:val="both"/>
        <w:rPr>
          <w:b/>
          <w:sz w:val="28"/>
          <w:szCs w:val="28"/>
        </w:rPr>
      </w:pPr>
      <w:r w:rsidRPr="00696FF3">
        <w:rPr>
          <w:b/>
          <w:sz w:val="28"/>
          <w:szCs w:val="28"/>
        </w:rPr>
        <w:lastRenderedPageBreak/>
        <w:t>Appendix 2 – Risk Categories</w:t>
      </w:r>
    </w:p>
    <w:p w14:paraId="0940DC27" w14:textId="77777777" w:rsidR="0024585C" w:rsidRDefault="0024585C" w:rsidP="00956EEC">
      <w:pPr>
        <w:spacing w:after="0" w:line="240" w:lineRule="auto"/>
        <w:jc w:val="both"/>
      </w:pPr>
    </w:p>
    <w:p w14:paraId="0940DC28" w14:textId="2B0FEF14" w:rsidR="0024585C" w:rsidRDefault="0024585C" w:rsidP="00956EEC">
      <w:pPr>
        <w:spacing w:after="0" w:line="240" w:lineRule="auto"/>
        <w:jc w:val="both"/>
      </w:pPr>
      <w:r>
        <w:t>The following are the risk categories identified with</w:t>
      </w:r>
      <w:r w:rsidR="004F5B0B">
        <w:t>in</w:t>
      </w:r>
      <w:r>
        <w:t xml:space="preserve"> the University. A description of each, and the related risk appetite, is found in the University Risk Appetite Statement (located on the Internal Audit and Risk Management intranet </w:t>
      </w:r>
      <w:r w:rsidR="00E57EE3">
        <w:rPr>
          <w:b/>
        </w:rPr>
        <w:t>[</w:t>
      </w:r>
      <w:hyperlink r:id="rId20" w:history="1">
        <w:r w:rsidR="00E57EE3" w:rsidRPr="00DE466F">
          <w:rPr>
            <w:rStyle w:val="Hyperlink"/>
            <w:b/>
          </w:rPr>
          <w:t>Link</w:t>
        </w:r>
      </w:hyperlink>
      <w:r w:rsidR="00E57EE3">
        <w:rPr>
          <w:b/>
        </w:rPr>
        <w:t>]</w:t>
      </w:r>
      <w:r>
        <w:t>).</w:t>
      </w:r>
    </w:p>
    <w:p w14:paraId="0940DC29" w14:textId="77777777" w:rsidR="0024585C" w:rsidRDefault="0024585C" w:rsidP="00956EEC">
      <w:pPr>
        <w:spacing w:after="0" w:line="240" w:lineRule="auto"/>
        <w:jc w:val="both"/>
      </w:pPr>
    </w:p>
    <w:p w14:paraId="0940DC2A" w14:textId="77777777" w:rsidR="0024585C" w:rsidRDefault="0024585C" w:rsidP="0024585C">
      <w:pPr>
        <w:pStyle w:val="ListParagraph"/>
        <w:numPr>
          <w:ilvl w:val="0"/>
          <w:numId w:val="25"/>
        </w:numPr>
        <w:spacing w:after="0" w:line="240" w:lineRule="auto"/>
        <w:jc w:val="both"/>
      </w:pPr>
      <w:r>
        <w:t>Reputation</w:t>
      </w:r>
    </w:p>
    <w:p w14:paraId="0940DC2B" w14:textId="77777777" w:rsidR="0024585C" w:rsidRDefault="0024585C" w:rsidP="0024585C">
      <w:pPr>
        <w:pStyle w:val="ListParagraph"/>
        <w:numPr>
          <w:ilvl w:val="0"/>
          <w:numId w:val="25"/>
        </w:numPr>
        <w:spacing w:after="0" w:line="240" w:lineRule="auto"/>
        <w:jc w:val="both"/>
      </w:pPr>
      <w:r>
        <w:t>Legal &amp; Compliance</w:t>
      </w:r>
    </w:p>
    <w:p w14:paraId="0940DC2C" w14:textId="77777777" w:rsidR="0024585C" w:rsidRDefault="0024585C" w:rsidP="0024585C">
      <w:pPr>
        <w:pStyle w:val="ListParagraph"/>
        <w:numPr>
          <w:ilvl w:val="0"/>
          <w:numId w:val="25"/>
        </w:numPr>
        <w:spacing w:after="0" w:line="240" w:lineRule="auto"/>
        <w:jc w:val="both"/>
      </w:pPr>
      <w:r>
        <w:t>Financial</w:t>
      </w:r>
    </w:p>
    <w:p w14:paraId="0940DC2D" w14:textId="77777777" w:rsidR="0024585C" w:rsidRDefault="0024585C" w:rsidP="0024585C">
      <w:pPr>
        <w:pStyle w:val="ListParagraph"/>
        <w:numPr>
          <w:ilvl w:val="0"/>
          <w:numId w:val="25"/>
        </w:numPr>
        <w:spacing w:after="0" w:line="240" w:lineRule="auto"/>
        <w:jc w:val="both"/>
      </w:pPr>
      <w:r>
        <w:t>Teaching &amp; Learning</w:t>
      </w:r>
    </w:p>
    <w:p w14:paraId="0940DC2E" w14:textId="77777777" w:rsidR="0024585C" w:rsidRDefault="0024585C" w:rsidP="0024585C">
      <w:pPr>
        <w:pStyle w:val="ListParagraph"/>
        <w:numPr>
          <w:ilvl w:val="0"/>
          <w:numId w:val="25"/>
        </w:numPr>
        <w:spacing w:after="0" w:line="240" w:lineRule="auto"/>
        <w:jc w:val="both"/>
      </w:pPr>
      <w:r>
        <w:t>Student Experience</w:t>
      </w:r>
    </w:p>
    <w:p w14:paraId="0940DC2F" w14:textId="77777777" w:rsidR="0024585C" w:rsidRDefault="0024585C" w:rsidP="0024585C">
      <w:pPr>
        <w:pStyle w:val="ListParagraph"/>
        <w:numPr>
          <w:ilvl w:val="0"/>
          <w:numId w:val="25"/>
        </w:numPr>
        <w:spacing w:after="0" w:line="240" w:lineRule="auto"/>
        <w:jc w:val="both"/>
      </w:pPr>
      <w:r>
        <w:t>Research &amp; Innovation</w:t>
      </w:r>
    </w:p>
    <w:p w14:paraId="0940DC30" w14:textId="77777777" w:rsidR="0024585C" w:rsidRDefault="0024585C" w:rsidP="0024585C">
      <w:pPr>
        <w:pStyle w:val="ListParagraph"/>
        <w:numPr>
          <w:ilvl w:val="0"/>
          <w:numId w:val="25"/>
        </w:numPr>
        <w:spacing w:after="0" w:line="240" w:lineRule="auto"/>
        <w:jc w:val="both"/>
      </w:pPr>
      <w:r>
        <w:t>Strategic Initiatives</w:t>
      </w:r>
    </w:p>
    <w:p w14:paraId="0940DC31" w14:textId="77777777" w:rsidR="0024585C" w:rsidRDefault="0024585C" w:rsidP="0024585C">
      <w:pPr>
        <w:pStyle w:val="ListParagraph"/>
        <w:numPr>
          <w:ilvl w:val="0"/>
          <w:numId w:val="25"/>
        </w:numPr>
        <w:spacing w:after="0" w:line="240" w:lineRule="auto"/>
        <w:jc w:val="both"/>
      </w:pPr>
      <w:r>
        <w:t>International Developments</w:t>
      </w:r>
    </w:p>
    <w:p w14:paraId="0940DC32" w14:textId="77777777" w:rsidR="0024585C" w:rsidRDefault="0024585C" w:rsidP="0024585C">
      <w:pPr>
        <w:pStyle w:val="ListParagraph"/>
        <w:numPr>
          <w:ilvl w:val="0"/>
          <w:numId w:val="25"/>
        </w:numPr>
        <w:spacing w:after="0" w:line="240" w:lineRule="auto"/>
        <w:jc w:val="both"/>
      </w:pPr>
      <w:r>
        <w:t>People &amp; Culture</w:t>
      </w:r>
    </w:p>
    <w:p w14:paraId="0940DC33" w14:textId="77777777" w:rsidR="0024585C" w:rsidRDefault="0024585C" w:rsidP="0024585C">
      <w:pPr>
        <w:pStyle w:val="ListParagraph"/>
        <w:numPr>
          <w:ilvl w:val="0"/>
          <w:numId w:val="25"/>
        </w:numPr>
        <w:spacing w:after="0" w:line="240" w:lineRule="auto"/>
        <w:jc w:val="both"/>
      </w:pPr>
      <w:r>
        <w:t>Environment and Social Responsibility</w:t>
      </w:r>
    </w:p>
    <w:p w14:paraId="0940DC35" w14:textId="7E811E82" w:rsidR="0024585C" w:rsidRPr="0024585C" w:rsidRDefault="0024585C">
      <w:pPr>
        <w:pStyle w:val="ListParagraph"/>
        <w:numPr>
          <w:ilvl w:val="0"/>
          <w:numId w:val="25"/>
        </w:numPr>
        <w:spacing w:after="0" w:line="240" w:lineRule="auto"/>
        <w:jc w:val="both"/>
      </w:pPr>
      <w:r>
        <w:t>Systems</w:t>
      </w:r>
      <w:r w:rsidR="006C7D13">
        <w:t>,</w:t>
      </w:r>
      <w:r>
        <w:t xml:space="preserve"> Business Continuity</w:t>
      </w:r>
      <w:r w:rsidR="006C7D13">
        <w:t xml:space="preserve"> and </w:t>
      </w:r>
      <w:r>
        <w:t>Processes</w:t>
      </w:r>
    </w:p>
    <w:p w14:paraId="0940DC36" w14:textId="77777777" w:rsidR="006568F2" w:rsidRDefault="006568F2" w:rsidP="00EA2A57">
      <w:pPr>
        <w:spacing w:after="0" w:line="240" w:lineRule="auto"/>
        <w:jc w:val="both"/>
      </w:pPr>
    </w:p>
    <w:p w14:paraId="0940DC37" w14:textId="77777777" w:rsidR="00D8628C" w:rsidRDefault="00D8628C" w:rsidP="00EA2A57">
      <w:pPr>
        <w:spacing w:after="0" w:line="240" w:lineRule="auto"/>
        <w:jc w:val="both"/>
      </w:pPr>
    </w:p>
    <w:p w14:paraId="0940DC38" w14:textId="77777777" w:rsidR="00D8628C" w:rsidRPr="007C68A8" w:rsidRDefault="00D8628C" w:rsidP="00D8628C">
      <w:pPr>
        <w:rPr>
          <w:rFonts w:ascii="Arial" w:hAnsi="Arial" w:cs="Arial"/>
          <w:b/>
        </w:rPr>
      </w:pPr>
      <w:r w:rsidRPr="007C68A8">
        <w:rPr>
          <w:rFonts w:ascii="Arial" w:hAnsi="Arial" w:cs="Arial"/>
          <w:b/>
        </w:rPr>
        <w:t>Likelihood Assessment Guidelines (residual risk, after considering controls in 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505"/>
        <w:gridCol w:w="1600"/>
        <w:gridCol w:w="1571"/>
        <w:gridCol w:w="1534"/>
        <w:gridCol w:w="1500"/>
      </w:tblGrid>
      <w:tr w:rsidR="00D8628C" w:rsidRPr="003D4D3C" w14:paraId="0940DC3F" w14:textId="77777777" w:rsidTr="006478F4">
        <w:trPr>
          <w:trHeight w:val="283"/>
        </w:trPr>
        <w:tc>
          <w:tcPr>
            <w:tcW w:w="1306" w:type="dxa"/>
            <w:shd w:val="clear" w:color="auto" w:fill="auto"/>
          </w:tcPr>
          <w:p w14:paraId="0940DC39" w14:textId="77777777" w:rsidR="00D8628C" w:rsidRPr="000025A3" w:rsidRDefault="00D8628C" w:rsidP="00D8628C">
            <w:pPr>
              <w:spacing w:before="120"/>
              <w:rPr>
                <w:rFonts w:cstheme="minorHAnsi"/>
                <w:b/>
                <w:sz w:val="24"/>
                <w:szCs w:val="24"/>
              </w:rPr>
            </w:pPr>
            <w:r w:rsidRPr="000025A3">
              <w:rPr>
                <w:rFonts w:cstheme="minorHAnsi"/>
                <w:b/>
                <w:sz w:val="24"/>
                <w:szCs w:val="24"/>
              </w:rPr>
              <w:t>Category</w:t>
            </w:r>
          </w:p>
        </w:tc>
        <w:tc>
          <w:tcPr>
            <w:tcW w:w="1505" w:type="dxa"/>
            <w:shd w:val="clear" w:color="auto" w:fill="00B050"/>
          </w:tcPr>
          <w:p w14:paraId="0940DC3A" w14:textId="77777777" w:rsidR="00D8628C" w:rsidRPr="000025A3" w:rsidRDefault="00D8628C" w:rsidP="00D8628C">
            <w:pPr>
              <w:spacing w:before="120" w:after="120"/>
              <w:jc w:val="center"/>
              <w:rPr>
                <w:rFonts w:cstheme="minorHAnsi"/>
                <w:b/>
                <w:sz w:val="24"/>
                <w:szCs w:val="24"/>
              </w:rPr>
            </w:pPr>
            <w:r w:rsidRPr="000025A3">
              <w:rPr>
                <w:rFonts w:cstheme="minorHAnsi"/>
                <w:b/>
                <w:sz w:val="24"/>
                <w:szCs w:val="24"/>
              </w:rPr>
              <w:t>Insignificant</w:t>
            </w:r>
          </w:p>
        </w:tc>
        <w:tc>
          <w:tcPr>
            <w:tcW w:w="1600" w:type="dxa"/>
            <w:shd w:val="clear" w:color="auto" w:fill="92D050"/>
          </w:tcPr>
          <w:p w14:paraId="0940DC3B" w14:textId="77777777" w:rsidR="00D8628C" w:rsidRPr="000025A3" w:rsidRDefault="00D8628C" w:rsidP="00D8628C">
            <w:pPr>
              <w:spacing w:before="120" w:after="120"/>
              <w:jc w:val="center"/>
              <w:rPr>
                <w:rFonts w:cstheme="minorHAnsi"/>
                <w:b/>
                <w:sz w:val="24"/>
                <w:szCs w:val="24"/>
              </w:rPr>
            </w:pPr>
            <w:r w:rsidRPr="000025A3">
              <w:rPr>
                <w:rFonts w:cstheme="minorHAnsi"/>
                <w:b/>
                <w:sz w:val="24"/>
                <w:szCs w:val="24"/>
              </w:rPr>
              <w:t>Low</w:t>
            </w:r>
          </w:p>
        </w:tc>
        <w:tc>
          <w:tcPr>
            <w:tcW w:w="1571" w:type="dxa"/>
            <w:shd w:val="clear" w:color="auto" w:fill="FFFF00"/>
          </w:tcPr>
          <w:p w14:paraId="0940DC3C" w14:textId="77777777" w:rsidR="00D8628C" w:rsidRPr="000025A3" w:rsidRDefault="00D8628C" w:rsidP="00D8628C">
            <w:pPr>
              <w:spacing w:before="120" w:after="120"/>
              <w:jc w:val="center"/>
              <w:rPr>
                <w:rFonts w:cstheme="minorHAnsi"/>
                <w:b/>
                <w:sz w:val="24"/>
                <w:szCs w:val="24"/>
              </w:rPr>
            </w:pPr>
            <w:r w:rsidRPr="000025A3">
              <w:rPr>
                <w:rFonts w:cstheme="minorHAnsi"/>
                <w:b/>
                <w:sz w:val="24"/>
                <w:szCs w:val="24"/>
              </w:rPr>
              <w:t>Medium</w:t>
            </w:r>
          </w:p>
        </w:tc>
        <w:tc>
          <w:tcPr>
            <w:tcW w:w="1534" w:type="dxa"/>
            <w:shd w:val="clear" w:color="auto" w:fill="F4B083" w:themeFill="accent2" w:themeFillTint="99"/>
          </w:tcPr>
          <w:p w14:paraId="0940DC3D" w14:textId="77777777" w:rsidR="00D8628C" w:rsidRPr="000025A3" w:rsidRDefault="00D8628C" w:rsidP="00D8628C">
            <w:pPr>
              <w:spacing w:before="120" w:after="120"/>
              <w:jc w:val="center"/>
              <w:rPr>
                <w:rFonts w:cstheme="minorHAnsi"/>
                <w:b/>
                <w:sz w:val="24"/>
                <w:szCs w:val="24"/>
              </w:rPr>
            </w:pPr>
            <w:r w:rsidRPr="000025A3">
              <w:rPr>
                <w:rFonts w:cstheme="minorHAnsi"/>
                <w:b/>
                <w:sz w:val="24"/>
                <w:szCs w:val="24"/>
              </w:rPr>
              <w:t>High</w:t>
            </w:r>
          </w:p>
        </w:tc>
        <w:tc>
          <w:tcPr>
            <w:tcW w:w="1500" w:type="dxa"/>
            <w:shd w:val="clear" w:color="auto" w:fill="FF0000"/>
          </w:tcPr>
          <w:p w14:paraId="0940DC3E" w14:textId="77777777" w:rsidR="00D8628C" w:rsidRPr="000025A3" w:rsidRDefault="00D8628C" w:rsidP="00D8628C">
            <w:pPr>
              <w:spacing w:before="120" w:after="120"/>
              <w:jc w:val="center"/>
              <w:rPr>
                <w:rFonts w:cstheme="minorHAnsi"/>
                <w:b/>
                <w:sz w:val="24"/>
                <w:szCs w:val="24"/>
              </w:rPr>
            </w:pPr>
            <w:r w:rsidRPr="000025A3">
              <w:rPr>
                <w:rFonts w:cstheme="minorHAnsi"/>
                <w:b/>
                <w:sz w:val="24"/>
                <w:szCs w:val="24"/>
              </w:rPr>
              <w:t>Extreme</w:t>
            </w:r>
          </w:p>
        </w:tc>
      </w:tr>
      <w:tr w:rsidR="00D8628C" w:rsidRPr="003D4D3C" w14:paraId="0940DC4C" w14:textId="77777777" w:rsidTr="00476890">
        <w:tc>
          <w:tcPr>
            <w:tcW w:w="1306" w:type="dxa"/>
            <w:shd w:val="clear" w:color="auto" w:fill="auto"/>
          </w:tcPr>
          <w:p w14:paraId="0940DC40" w14:textId="77777777" w:rsidR="00D8628C" w:rsidRPr="00D8628C" w:rsidRDefault="00D8628C" w:rsidP="00476890">
            <w:pPr>
              <w:spacing w:before="120"/>
              <w:rPr>
                <w:rFonts w:cstheme="minorHAnsi"/>
                <w:b/>
              </w:rPr>
            </w:pPr>
            <w:r w:rsidRPr="00D8628C">
              <w:rPr>
                <w:rFonts w:cstheme="minorHAnsi"/>
                <w:b/>
              </w:rPr>
              <w:t>All categories</w:t>
            </w:r>
          </w:p>
          <w:p w14:paraId="0940DC41" w14:textId="77777777" w:rsidR="00D8628C" w:rsidRPr="00D8628C" w:rsidRDefault="00D8628C" w:rsidP="00476890">
            <w:pPr>
              <w:spacing w:before="120"/>
              <w:rPr>
                <w:rFonts w:cstheme="minorHAnsi"/>
                <w:b/>
              </w:rPr>
            </w:pPr>
          </w:p>
        </w:tc>
        <w:tc>
          <w:tcPr>
            <w:tcW w:w="1505" w:type="dxa"/>
            <w:shd w:val="clear" w:color="auto" w:fill="auto"/>
          </w:tcPr>
          <w:p w14:paraId="0940DC42" w14:textId="77777777" w:rsidR="00D8628C" w:rsidRPr="00D8628C" w:rsidRDefault="00D8628C" w:rsidP="00D8628C">
            <w:pPr>
              <w:spacing w:before="120" w:after="120"/>
              <w:rPr>
                <w:rFonts w:cstheme="minorHAnsi"/>
              </w:rPr>
            </w:pPr>
            <w:r w:rsidRPr="00D8628C">
              <w:rPr>
                <w:rFonts w:cstheme="minorHAnsi"/>
              </w:rPr>
              <w:t>Strong and embedded controls in place. Risk very unlikely to materialise.</w:t>
            </w:r>
          </w:p>
        </w:tc>
        <w:tc>
          <w:tcPr>
            <w:tcW w:w="1600" w:type="dxa"/>
            <w:shd w:val="clear" w:color="auto" w:fill="auto"/>
          </w:tcPr>
          <w:p w14:paraId="0940DC43" w14:textId="77777777" w:rsidR="00D8628C" w:rsidRDefault="00D8628C" w:rsidP="00476890">
            <w:pPr>
              <w:spacing w:before="120" w:after="120"/>
              <w:rPr>
                <w:rFonts w:cstheme="minorHAnsi"/>
              </w:rPr>
            </w:pPr>
            <w:r w:rsidRPr="00D8628C">
              <w:rPr>
                <w:rFonts w:cstheme="minorHAnsi"/>
              </w:rPr>
              <w:t>Reasonable controls in place to</w:t>
            </w:r>
            <w:r>
              <w:rPr>
                <w:rFonts w:cstheme="minorHAnsi"/>
              </w:rPr>
              <w:t xml:space="preserve"> mitigate against the risk but controls can be </w:t>
            </w:r>
            <w:r w:rsidRPr="00D8628C">
              <w:rPr>
                <w:rFonts w:cstheme="minorHAnsi"/>
              </w:rPr>
              <w:t xml:space="preserve">strengthened.  </w:t>
            </w:r>
          </w:p>
          <w:p w14:paraId="0940DC44" w14:textId="77777777" w:rsidR="00D8628C" w:rsidRPr="00D8628C" w:rsidRDefault="00D8628C" w:rsidP="00476890">
            <w:pPr>
              <w:spacing w:before="120" w:after="120"/>
              <w:rPr>
                <w:rFonts w:cstheme="minorHAnsi"/>
              </w:rPr>
            </w:pPr>
            <w:r w:rsidRPr="00D8628C">
              <w:rPr>
                <w:rFonts w:cstheme="minorHAnsi"/>
              </w:rPr>
              <w:t>Unlikely to materialise if controls are maintained.</w:t>
            </w:r>
          </w:p>
        </w:tc>
        <w:tc>
          <w:tcPr>
            <w:tcW w:w="1571" w:type="dxa"/>
            <w:shd w:val="clear" w:color="auto" w:fill="auto"/>
          </w:tcPr>
          <w:p w14:paraId="0940DC45" w14:textId="77777777" w:rsidR="00D8628C" w:rsidRDefault="00D8628C" w:rsidP="00D8628C">
            <w:pPr>
              <w:spacing w:before="120" w:after="120"/>
              <w:rPr>
                <w:rFonts w:cstheme="minorHAnsi"/>
              </w:rPr>
            </w:pPr>
            <w:r w:rsidRPr="00D8628C">
              <w:rPr>
                <w:rFonts w:cstheme="minorHAnsi"/>
              </w:rPr>
              <w:t>Co</w:t>
            </w:r>
            <w:r>
              <w:rPr>
                <w:rFonts w:cstheme="minorHAnsi"/>
              </w:rPr>
              <w:t xml:space="preserve">ntrols are in place but require </w:t>
            </w:r>
            <w:r w:rsidRPr="00D8628C">
              <w:rPr>
                <w:rFonts w:cstheme="minorHAnsi"/>
              </w:rPr>
              <w:t xml:space="preserve">remediation.  </w:t>
            </w:r>
          </w:p>
          <w:p w14:paraId="0940DC46" w14:textId="77777777" w:rsidR="00D8628C" w:rsidRPr="00D8628C" w:rsidRDefault="00D8628C" w:rsidP="00D8628C">
            <w:pPr>
              <w:spacing w:before="120" w:after="120"/>
              <w:rPr>
                <w:rFonts w:cstheme="minorHAnsi"/>
              </w:rPr>
            </w:pPr>
            <w:r w:rsidRPr="00D8628C">
              <w:rPr>
                <w:rFonts w:cstheme="minorHAnsi"/>
              </w:rPr>
              <w:t>Risk has a 50% chance of materialising, but actions taken in the short term can prevent this.</w:t>
            </w:r>
          </w:p>
        </w:tc>
        <w:tc>
          <w:tcPr>
            <w:tcW w:w="1534" w:type="dxa"/>
            <w:shd w:val="clear" w:color="auto" w:fill="auto"/>
          </w:tcPr>
          <w:p w14:paraId="0940DC47" w14:textId="77777777" w:rsidR="00D8628C" w:rsidRDefault="00D8628C" w:rsidP="00476890">
            <w:pPr>
              <w:spacing w:before="120" w:after="120"/>
              <w:rPr>
                <w:rFonts w:cstheme="minorHAnsi"/>
              </w:rPr>
            </w:pPr>
            <w:r w:rsidRPr="00D8628C">
              <w:rPr>
                <w:rFonts w:cstheme="minorHAnsi"/>
              </w:rPr>
              <w:t>Significant breakdown in controls and/or controls in place not effective to mitigate against the risk.</w:t>
            </w:r>
          </w:p>
          <w:p w14:paraId="0940DC48" w14:textId="77777777" w:rsidR="00D8628C" w:rsidRPr="00D8628C" w:rsidRDefault="00D8628C" w:rsidP="00476890">
            <w:pPr>
              <w:spacing w:before="120" w:after="120"/>
              <w:rPr>
                <w:rFonts w:cstheme="minorHAnsi"/>
              </w:rPr>
            </w:pPr>
            <w:r>
              <w:rPr>
                <w:rFonts w:cstheme="minorHAnsi"/>
              </w:rPr>
              <w:t>Immediate response needed.</w:t>
            </w:r>
          </w:p>
        </w:tc>
        <w:tc>
          <w:tcPr>
            <w:tcW w:w="1500" w:type="dxa"/>
            <w:shd w:val="clear" w:color="auto" w:fill="auto"/>
          </w:tcPr>
          <w:p w14:paraId="0940DC49" w14:textId="77777777" w:rsidR="00D8628C" w:rsidRDefault="00D8628C" w:rsidP="00476890">
            <w:pPr>
              <w:spacing w:before="120" w:after="120"/>
              <w:rPr>
                <w:rFonts w:cstheme="minorHAnsi"/>
              </w:rPr>
            </w:pPr>
            <w:r w:rsidRPr="00D8628C">
              <w:rPr>
                <w:rFonts w:cstheme="minorHAnsi"/>
              </w:rPr>
              <w:t xml:space="preserve">Complete lack of controls in place </w:t>
            </w:r>
            <w:r>
              <w:rPr>
                <w:rFonts w:cstheme="minorHAnsi"/>
              </w:rPr>
              <w:t xml:space="preserve">to mitigate against this risk. </w:t>
            </w:r>
          </w:p>
          <w:p w14:paraId="0940DC4A" w14:textId="77777777" w:rsidR="00D8628C" w:rsidRDefault="00D8628C" w:rsidP="00476890">
            <w:pPr>
              <w:spacing w:before="120" w:after="120"/>
              <w:rPr>
                <w:rFonts w:cstheme="minorHAnsi"/>
              </w:rPr>
            </w:pPr>
            <w:r w:rsidRPr="00D8628C">
              <w:rPr>
                <w:rFonts w:cstheme="minorHAnsi"/>
              </w:rPr>
              <w:t>Almost certain to happen and cannot be prevented.</w:t>
            </w:r>
          </w:p>
          <w:p w14:paraId="0940DC4B" w14:textId="77777777" w:rsidR="00D8628C" w:rsidRPr="00D8628C" w:rsidRDefault="00D8628C" w:rsidP="00476890">
            <w:pPr>
              <w:spacing w:before="120" w:after="120"/>
              <w:rPr>
                <w:rFonts w:cstheme="minorHAnsi"/>
              </w:rPr>
            </w:pPr>
            <w:r>
              <w:rPr>
                <w:rFonts w:cstheme="minorHAnsi"/>
              </w:rPr>
              <w:t>Immediate response needed.</w:t>
            </w:r>
          </w:p>
        </w:tc>
      </w:tr>
    </w:tbl>
    <w:p w14:paraId="0940DC4D" w14:textId="77777777" w:rsidR="00D8628C" w:rsidRDefault="00D8628C">
      <w:pPr>
        <w:rPr>
          <w:b/>
          <w:sz w:val="28"/>
          <w:szCs w:val="28"/>
        </w:rPr>
      </w:pPr>
    </w:p>
    <w:p w14:paraId="0940DC4E" w14:textId="77777777" w:rsidR="00D8628C" w:rsidRPr="00D8628C" w:rsidRDefault="00D8628C">
      <w:r w:rsidRPr="00D8628C">
        <w:t>Appendix 3 provides a breakdown per category.</w:t>
      </w:r>
      <w:r w:rsidRPr="00D8628C">
        <w:br w:type="page"/>
      </w:r>
    </w:p>
    <w:p w14:paraId="0940DC4F" w14:textId="77777777" w:rsidR="00D2016A" w:rsidRDefault="00D2016A">
      <w:pPr>
        <w:rPr>
          <w:b/>
          <w:sz w:val="28"/>
          <w:szCs w:val="28"/>
        </w:rPr>
      </w:pPr>
      <w:r w:rsidRPr="00D2016A">
        <w:rPr>
          <w:b/>
          <w:sz w:val="28"/>
          <w:szCs w:val="28"/>
        </w:rPr>
        <w:lastRenderedPageBreak/>
        <w:t xml:space="preserve">Appendix 3 – Risk </w:t>
      </w:r>
      <w:r w:rsidR="00BB2C08">
        <w:rPr>
          <w:b/>
          <w:sz w:val="28"/>
          <w:szCs w:val="28"/>
        </w:rPr>
        <w:t>assessment</w:t>
      </w:r>
      <w:r w:rsidRPr="00D2016A">
        <w:rPr>
          <w:b/>
          <w:sz w:val="28"/>
          <w:szCs w:val="28"/>
        </w:rPr>
        <w:t xml:space="preserve"> guidelines broken across risk </w:t>
      </w:r>
      <w:proofErr w:type="gramStart"/>
      <w:r w:rsidRPr="00D2016A">
        <w:rPr>
          <w:b/>
          <w:sz w:val="28"/>
          <w:szCs w:val="28"/>
        </w:rPr>
        <w:t>categories</w:t>
      </w:r>
      <w:proofErr w:type="gramEnd"/>
    </w:p>
    <w:tbl>
      <w:tblPr>
        <w:tblStyle w:val="TableGrid"/>
        <w:tblW w:w="0" w:type="auto"/>
        <w:tblLayout w:type="fixed"/>
        <w:tblLook w:val="04A0" w:firstRow="1" w:lastRow="0" w:firstColumn="1" w:lastColumn="0" w:noHBand="0" w:noVBand="1"/>
      </w:tblPr>
      <w:tblGrid>
        <w:gridCol w:w="1271"/>
        <w:gridCol w:w="1418"/>
        <w:gridCol w:w="1417"/>
        <w:gridCol w:w="1559"/>
        <w:gridCol w:w="1560"/>
        <w:gridCol w:w="1791"/>
      </w:tblGrid>
      <w:tr w:rsidR="00173CA0" w14:paraId="0940DC56" w14:textId="77777777" w:rsidTr="006478F4">
        <w:trPr>
          <w:tblHeader/>
        </w:trPr>
        <w:tc>
          <w:tcPr>
            <w:tcW w:w="1271" w:type="dxa"/>
          </w:tcPr>
          <w:p w14:paraId="0940DC50" w14:textId="77777777" w:rsidR="000025A3" w:rsidRPr="00173CA0" w:rsidRDefault="000025A3" w:rsidP="00173CA0">
            <w:pPr>
              <w:rPr>
                <w:b/>
                <w:sz w:val="20"/>
                <w:szCs w:val="20"/>
              </w:rPr>
            </w:pPr>
            <w:r w:rsidRPr="00173CA0">
              <w:rPr>
                <w:b/>
                <w:sz w:val="20"/>
                <w:szCs w:val="20"/>
              </w:rPr>
              <w:t>Category</w:t>
            </w:r>
          </w:p>
        </w:tc>
        <w:tc>
          <w:tcPr>
            <w:tcW w:w="1418" w:type="dxa"/>
            <w:shd w:val="clear" w:color="auto" w:fill="00B050"/>
          </w:tcPr>
          <w:p w14:paraId="0940DC51" w14:textId="77777777" w:rsidR="000025A3" w:rsidRPr="00173CA0" w:rsidRDefault="000025A3" w:rsidP="00173CA0">
            <w:pPr>
              <w:jc w:val="center"/>
              <w:rPr>
                <w:b/>
                <w:sz w:val="20"/>
                <w:szCs w:val="20"/>
              </w:rPr>
            </w:pPr>
            <w:r w:rsidRPr="00173CA0">
              <w:rPr>
                <w:b/>
                <w:sz w:val="20"/>
                <w:szCs w:val="20"/>
              </w:rPr>
              <w:t>Insignificant</w:t>
            </w:r>
          </w:p>
        </w:tc>
        <w:tc>
          <w:tcPr>
            <w:tcW w:w="1417" w:type="dxa"/>
            <w:shd w:val="clear" w:color="auto" w:fill="92D050"/>
          </w:tcPr>
          <w:p w14:paraId="0940DC52" w14:textId="77777777" w:rsidR="000025A3" w:rsidRPr="00173CA0" w:rsidRDefault="000025A3" w:rsidP="00173CA0">
            <w:pPr>
              <w:jc w:val="center"/>
              <w:rPr>
                <w:b/>
                <w:sz w:val="20"/>
                <w:szCs w:val="20"/>
              </w:rPr>
            </w:pPr>
            <w:r w:rsidRPr="00173CA0">
              <w:rPr>
                <w:b/>
                <w:sz w:val="20"/>
                <w:szCs w:val="20"/>
              </w:rPr>
              <w:t>Low</w:t>
            </w:r>
          </w:p>
        </w:tc>
        <w:tc>
          <w:tcPr>
            <w:tcW w:w="1559" w:type="dxa"/>
            <w:shd w:val="clear" w:color="auto" w:fill="FFFF00"/>
          </w:tcPr>
          <w:p w14:paraId="0940DC53" w14:textId="77777777" w:rsidR="000025A3" w:rsidRPr="00173CA0" w:rsidRDefault="000025A3" w:rsidP="00173CA0">
            <w:pPr>
              <w:jc w:val="center"/>
              <w:rPr>
                <w:b/>
                <w:sz w:val="20"/>
                <w:szCs w:val="20"/>
              </w:rPr>
            </w:pPr>
            <w:r w:rsidRPr="00173CA0">
              <w:rPr>
                <w:b/>
                <w:sz w:val="20"/>
                <w:szCs w:val="20"/>
              </w:rPr>
              <w:t>Medium</w:t>
            </w:r>
          </w:p>
        </w:tc>
        <w:tc>
          <w:tcPr>
            <w:tcW w:w="1560" w:type="dxa"/>
            <w:shd w:val="clear" w:color="auto" w:fill="F4B083" w:themeFill="accent2" w:themeFillTint="99"/>
          </w:tcPr>
          <w:p w14:paraId="0940DC54" w14:textId="77777777" w:rsidR="000025A3" w:rsidRPr="00173CA0" w:rsidRDefault="000025A3" w:rsidP="00173CA0">
            <w:pPr>
              <w:jc w:val="center"/>
              <w:rPr>
                <w:b/>
                <w:sz w:val="20"/>
                <w:szCs w:val="20"/>
              </w:rPr>
            </w:pPr>
            <w:r w:rsidRPr="00173CA0">
              <w:rPr>
                <w:b/>
                <w:sz w:val="20"/>
                <w:szCs w:val="20"/>
              </w:rPr>
              <w:t>High</w:t>
            </w:r>
          </w:p>
        </w:tc>
        <w:tc>
          <w:tcPr>
            <w:tcW w:w="1791" w:type="dxa"/>
            <w:shd w:val="clear" w:color="auto" w:fill="FF0000"/>
          </w:tcPr>
          <w:p w14:paraId="0940DC55" w14:textId="77777777" w:rsidR="000025A3" w:rsidRPr="00173CA0" w:rsidRDefault="000025A3" w:rsidP="00173CA0">
            <w:pPr>
              <w:jc w:val="center"/>
              <w:rPr>
                <w:b/>
                <w:sz w:val="20"/>
                <w:szCs w:val="20"/>
              </w:rPr>
            </w:pPr>
            <w:r w:rsidRPr="00173CA0">
              <w:rPr>
                <w:b/>
                <w:sz w:val="20"/>
                <w:szCs w:val="20"/>
              </w:rPr>
              <w:t>Extreme</w:t>
            </w:r>
          </w:p>
        </w:tc>
      </w:tr>
      <w:tr w:rsidR="000025A3" w14:paraId="0940DC6D" w14:textId="77777777" w:rsidTr="00070E7A">
        <w:tc>
          <w:tcPr>
            <w:tcW w:w="1271" w:type="dxa"/>
          </w:tcPr>
          <w:p w14:paraId="0940DC57" w14:textId="77777777" w:rsidR="000025A3" w:rsidRPr="00173CA0" w:rsidRDefault="000025A3">
            <w:pPr>
              <w:rPr>
                <w:b/>
                <w:sz w:val="18"/>
                <w:szCs w:val="18"/>
              </w:rPr>
            </w:pPr>
            <w:r w:rsidRPr="00173CA0">
              <w:rPr>
                <w:b/>
                <w:sz w:val="18"/>
                <w:szCs w:val="18"/>
              </w:rPr>
              <w:t>Reputation</w:t>
            </w:r>
          </w:p>
        </w:tc>
        <w:tc>
          <w:tcPr>
            <w:tcW w:w="1418" w:type="dxa"/>
          </w:tcPr>
          <w:p w14:paraId="0940DC58" w14:textId="77777777" w:rsidR="000025A3" w:rsidRPr="00173CA0" w:rsidRDefault="000025A3" w:rsidP="000025A3">
            <w:pPr>
              <w:rPr>
                <w:sz w:val="18"/>
                <w:szCs w:val="18"/>
              </w:rPr>
            </w:pPr>
            <w:r w:rsidRPr="00173CA0">
              <w:rPr>
                <w:sz w:val="18"/>
                <w:szCs w:val="18"/>
              </w:rPr>
              <w:t>Potential for local media mention only. Requires minimal management time to correct.</w:t>
            </w:r>
          </w:p>
          <w:p w14:paraId="0940DC59" w14:textId="77777777" w:rsidR="00173CA0" w:rsidRPr="00173CA0" w:rsidRDefault="00173CA0" w:rsidP="000025A3">
            <w:pPr>
              <w:rPr>
                <w:sz w:val="18"/>
                <w:szCs w:val="18"/>
              </w:rPr>
            </w:pPr>
          </w:p>
          <w:p w14:paraId="0940DC5A" w14:textId="77777777" w:rsidR="000025A3" w:rsidRPr="00173CA0" w:rsidRDefault="000025A3" w:rsidP="000025A3">
            <w:pPr>
              <w:rPr>
                <w:sz w:val="18"/>
                <w:szCs w:val="18"/>
              </w:rPr>
            </w:pPr>
            <w:r w:rsidRPr="00173CA0">
              <w:rPr>
                <w:sz w:val="18"/>
                <w:szCs w:val="18"/>
              </w:rPr>
              <w:t>Negligible brand impact.</w:t>
            </w:r>
          </w:p>
        </w:tc>
        <w:tc>
          <w:tcPr>
            <w:tcW w:w="1417" w:type="dxa"/>
          </w:tcPr>
          <w:p w14:paraId="0940DC5B" w14:textId="77777777" w:rsidR="000025A3" w:rsidRPr="00173CA0" w:rsidRDefault="000025A3" w:rsidP="000025A3">
            <w:pPr>
              <w:rPr>
                <w:sz w:val="18"/>
                <w:szCs w:val="18"/>
              </w:rPr>
            </w:pPr>
            <w:r w:rsidRPr="00173CA0">
              <w:rPr>
                <w:sz w:val="18"/>
                <w:szCs w:val="18"/>
              </w:rPr>
              <w:t>Short term local media concern. Some impact on local level activities.</w:t>
            </w:r>
          </w:p>
          <w:p w14:paraId="0940DC5C" w14:textId="77777777" w:rsidR="00173CA0" w:rsidRPr="00173CA0" w:rsidRDefault="00173CA0" w:rsidP="000025A3">
            <w:pPr>
              <w:rPr>
                <w:sz w:val="18"/>
                <w:szCs w:val="18"/>
              </w:rPr>
            </w:pPr>
          </w:p>
          <w:p w14:paraId="0940DC5D" w14:textId="77777777" w:rsidR="000025A3" w:rsidRPr="00173CA0" w:rsidRDefault="000025A3" w:rsidP="000025A3">
            <w:pPr>
              <w:rPr>
                <w:sz w:val="18"/>
                <w:szCs w:val="18"/>
              </w:rPr>
            </w:pPr>
            <w:r w:rsidRPr="00173CA0">
              <w:rPr>
                <w:sz w:val="18"/>
                <w:szCs w:val="18"/>
              </w:rPr>
              <w:t>Scrutiny by internal committees or internal audit to prevent escalation.</w:t>
            </w:r>
          </w:p>
          <w:p w14:paraId="0940DC5E" w14:textId="77777777" w:rsidR="00173CA0" w:rsidRPr="00173CA0" w:rsidRDefault="00173CA0" w:rsidP="000025A3">
            <w:pPr>
              <w:rPr>
                <w:sz w:val="18"/>
                <w:szCs w:val="18"/>
              </w:rPr>
            </w:pPr>
          </w:p>
          <w:p w14:paraId="0940DC5F" w14:textId="77777777" w:rsidR="000025A3" w:rsidRPr="00173CA0" w:rsidRDefault="000025A3" w:rsidP="000025A3">
            <w:pPr>
              <w:rPr>
                <w:sz w:val="18"/>
                <w:szCs w:val="18"/>
              </w:rPr>
            </w:pPr>
            <w:r w:rsidRPr="00173CA0">
              <w:rPr>
                <w:sz w:val="18"/>
                <w:szCs w:val="18"/>
              </w:rPr>
              <w:t>Minimal brand impact.</w:t>
            </w:r>
          </w:p>
        </w:tc>
        <w:tc>
          <w:tcPr>
            <w:tcW w:w="1559" w:type="dxa"/>
          </w:tcPr>
          <w:p w14:paraId="0940DC60" w14:textId="77777777" w:rsidR="000025A3" w:rsidRPr="00173CA0" w:rsidRDefault="000025A3" w:rsidP="000025A3">
            <w:pPr>
              <w:rPr>
                <w:sz w:val="18"/>
                <w:szCs w:val="18"/>
              </w:rPr>
            </w:pPr>
            <w:r w:rsidRPr="00173CA0">
              <w:rPr>
                <w:sz w:val="18"/>
                <w:szCs w:val="18"/>
              </w:rPr>
              <w:t xml:space="preserve">National media coverage. </w:t>
            </w:r>
          </w:p>
          <w:p w14:paraId="0940DC61" w14:textId="77777777" w:rsidR="00173CA0" w:rsidRPr="00173CA0" w:rsidRDefault="00173CA0" w:rsidP="000025A3">
            <w:pPr>
              <w:rPr>
                <w:sz w:val="18"/>
                <w:szCs w:val="18"/>
              </w:rPr>
            </w:pPr>
          </w:p>
          <w:p w14:paraId="0940DC62" w14:textId="77777777" w:rsidR="000025A3" w:rsidRPr="00173CA0" w:rsidRDefault="000025A3" w:rsidP="000025A3">
            <w:pPr>
              <w:rPr>
                <w:sz w:val="18"/>
                <w:szCs w:val="18"/>
              </w:rPr>
            </w:pPr>
            <w:r w:rsidRPr="00173CA0">
              <w:rPr>
                <w:sz w:val="18"/>
                <w:szCs w:val="18"/>
              </w:rPr>
              <w:t>Scrutiny required by external bodies or parent department.</w:t>
            </w:r>
          </w:p>
          <w:p w14:paraId="0940DC63" w14:textId="77777777" w:rsidR="00173CA0" w:rsidRPr="00173CA0" w:rsidRDefault="00173CA0" w:rsidP="000025A3">
            <w:pPr>
              <w:rPr>
                <w:sz w:val="18"/>
                <w:szCs w:val="18"/>
              </w:rPr>
            </w:pPr>
          </w:p>
          <w:p w14:paraId="0940DC64" w14:textId="77777777" w:rsidR="000025A3" w:rsidRPr="00173CA0" w:rsidRDefault="000025A3" w:rsidP="000025A3">
            <w:pPr>
              <w:rPr>
                <w:sz w:val="18"/>
                <w:szCs w:val="18"/>
              </w:rPr>
            </w:pPr>
            <w:r w:rsidRPr="00173CA0">
              <w:rPr>
                <w:sz w:val="18"/>
                <w:szCs w:val="18"/>
              </w:rPr>
              <w:t>Medium term brand impact.</w:t>
            </w:r>
          </w:p>
        </w:tc>
        <w:tc>
          <w:tcPr>
            <w:tcW w:w="1560" w:type="dxa"/>
          </w:tcPr>
          <w:p w14:paraId="0940DC65" w14:textId="77777777" w:rsidR="000025A3" w:rsidRPr="00173CA0" w:rsidRDefault="000025A3" w:rsidP="000025A3">
            <w:pPr>
              <w:rPr>
                <w:sz w:val="18"/>
                <w:szCs w:val="18"/>
              </w:rPr>
            </w:pPr>
            <w:r w:rsidRPr="00173CA0">
              <w:rPr>
                <w:sz w:val="18"/>
                <w:szCs w:val="18"/>
              </w:rPr>
              <w:t>Persistent intense national public, political and media scrutiny.</w:t>
            </w:r>
          </w:p>
          <w:p w14:paraId="0940DC66" w14:textId="77777777" w:rsidR="00173CA0" w:rsidRPr="00173CA0" w:rsidRDefault="00173CA0" w:rsidP="000025A3">
            <w:pPr>
              <w:rPr>
                <w:sz w:val="18"/>
                <w:szCs w:val="18"/>
              </w:rPr>
            </w:pPr>
          </w:p>
          <w:p w14:paraId="0940DC67" w14:textId="77777777" w:rsidR="000025A3" w:rsidRPr="00173CA0" w:rsidRDefault="000025A3" w:rsidP="000025A3">
            <w:pPr>
              <w:rPr>
                <w:sz w:val="18"/>
                <w:szCs w:val="18"/>
              </w:rPr>
            </w:pPr>
            <w:r w:rsidRPr="00173CA0">
              <w:rPr>
                <w:sz w:val="18"/>
                <w:szCs w:val="18"/>
              </w:rPr>
              <w:t>Major activities very significantly impacted.</w:t>
            </w:r>
          </w:p>
          <w:p w14:paraId="0940DC68" w14:textId="77777777" w:rsidR="00173CA0" w:rsidRPr="00173CA0" w:rsidRDefault="00173CA0" w:rsidP="000025A3">
            <w:pPr>
              <w:rPr>
                <w:sz w:val="18"/>
                <w:szCs w:val="18"/>
              </w:rPr>
            </w:pPr>
          </w:p>
          <w:p w14:paraId="0940DC69" w14:textId="77777777" w:rsidR="000025A3" w:rsidRPr="00173CA0" w:rsidRDefault="000025A3" w:rsidP="000025A3">
            <w:pPr>
              <w:rPr>
                <w:sz w:val="18"/>
                <w:szCs w:val="18"/>
              </w:rPr>
            </w:pPr>
            <w:r w:rsidRPr="00173CA0">
              <w:rPr>
                <w:sz w:val="18"/>
                <w:szCs w:val="18"/>
              </w:rPr>
              <w:t>Longer term brand impact.</w:t>
            </w:r>
          </w:p>
        </w:tc>
        <w:tc>
          <w:tcPr>
            <w:tcW w:w="1791" w:type="dxa"/>
          </w:tcPr>
          <w:p w14:paraId="0940DC6A" w14:textId="77777777" w:rsidR="000025A3" w:rsidRPr="00173CA0" w:rsidRDefault="000025A3" w:rsidP="000025A3">
            <w:pPr>
              <w:rPr>
                <w:sz w:val="18"/>
                <w:szCs w:val="18"/>
              </w:rPr>
            </w:pPr>
            <w:r w:rsidRPr="00173CA0">
              <w:rPr>
                <w:sz w:val="18"/>
                <w:szCs w:val="18"/>
              </w:rPr>
              <w:t>Sustained adverse national/</w:t>
            </w:r>
            <w:r w:rsidR="00173CA0" w:rsidRPr="00173CA0">
              <w:rPr>
                <w:sz w:val="18"/>
                <w:szCs w:val="18"/>
              </w:rPr>
              <w:t xml:space="preserve"> </w:t>
            </w:r>
            <w:r w:rsidRPr="00173CA0">
              <w:rPr>
                <w:sz w:val="18"/>
                <w:szCs w:val="18"/>
              </w:rPr>
              <w:t>international media and/or high profile political or governmental inquiry.</w:t>
            </w:r>
          </w:p>
          <w:p w14:paraId="0940DC6B" w14:textId="77777777" w:rsidR="00173CA0" w:rsidRPr="00173CA0" w:rsidRDefault="00173CA0" w:rsidP="000025A3">
            <w:pPr>
              <w:rPr>
                <w:sz w:val="18"/>
                <w:szCs w:val="18"/>
              </w:rPr>
            </w:pPr>
          </w:p>
          <w:p w14:paraId="0940DC6C" w14:textId="77777777" w:rsidR="000025A3" w:rsidRPr="00173CA0" w:rsidRDefault="000025A3" w:rsidP="000025A3">
            <w:pPr>
              <w:rPr>
                <w:sz w:val="18"/>
                <w:szCs w:val="18"/>
              </w:rPr>
            </w:pPr>
            <w:r w:rsidRPr="00173CA0">
              <w:rPr>
                <w:sz w:val="18"/>
                <w:szCs w:val="18"/>
              </w:rPr>
              <w:t>Extreme, long term brand impact which affects organisational abilities.</w:t>
            </w:r>
          </w:p>
        </w:tc>
      </w:tr>
      <w:tr w:rsidR="000025A3" w14:paraId="0940DC77" w14:textId="77777777" w:rsidTr="00070E7A">
        <w:tc>
          <w:tcPr>
            <w:tcW w:w="1271" w:type="dxa"/>
          </w:tcPr>
          <w:p w14:paraId="0940DC6E" w14:textId="77777777" w:rsidR="000025A3" w:rsidRPr="00173CA0" w:rsidRDefault="000025A3">
            <w:pPr>
              <w:rPr>
                <w:b/>
                <w:sz w:val="18"/>
                <w:szCs w:val="18"/>
              </w:rPr>
            </w:pPr>
            <w:r w:rsidRPr="00173CA0">
              <w:rPr>
                <w:b/>
                <w:sz w:val="18"/>
                <w:szCs w:val="18"/>
              </w:rPr>
              <w:t>Legal &amp; Compliance</w:t>
            </w:r>
          </w:p>
        </w:tc>
        <w:tc>
          <w:tcPr>
            <w:tcW w:w="1418" w:type="dxa"/>
          </w:tcPr>
          <w:p w14:paraId="0940DC6F" w14:textId="77777777" w:rsidR="000025A3" w:rsidRPr="00173CA0" w:rsidRDefault="00173CA0">
            <w:pPr>
              <w:rPr>
                <w:sz w:val="18"/>
                <w:szCs w:val="18"/>
              </w:rPr>
            </w:pPr>
            <w:r w:rsidRPr="00173CA0">
              <w:rPr>
                <w:sz w:val="18"/>
                <w:szCs w:val="18"/>
              </w:rPr>
              <w:t>Breach of policy, but an isolated incident and not indicative of systemic failure.</w:t>
            </w:r>
          </w:p>
        </w:tc>
        <w:tc>
          <w:tcPr>
            <w:tcW w:w="1417" w:type="dxa"/>
          </w:tcPr>
          <w:p w14:paraId="0940DC70" w14:textId="77777777" w:rsidR="000025A3" w:rsidRPr="00173CA0" w:rsidRDefault="00173CA0">
            <w:pPr>
              <w:rPr>
                <w:sz w:val="18"/>
                <w:szCs w:val="18"/>
              </w:rPr>
            </w:pPr>
            <w:r w:rsidRPr="00173CA0">
              <w:rPr>
                <w:sz w:val="18"/>
                <w:szCs w:val="18"/>
              </w:rPr>
              <w:t>Minor breach of legal duty or contractual obligations. Requiring corrective action or contractual obligations and may result in minimal penalty.</w:t>
            </w:r>
          </w:p>
        </w:tc>
        <w:tc>
          <w:tcPr>
            <w:tcW w:w="1559" w:type="dxa"/>
          </w:tcPr>
          <w:p w14:paraId="0940DC71" w14:textId="77777777" w:rsidR="00173CA0" w:rsidRPr="00173CA0" w:rsidRDefault="00173CA0" w:rsidP="00173CA0">
            <w:pPr>
              <w:rPr>
                <w:sz w:val="18"/>
                <w:szCs w:val="18"/>
              </w:rPr>
            </w:pPr>
            <w:r w:rsidRPr="00173CA0">
              <w:rPr>
                <w:sz w:val="18"/>
                <w:szCs w:val="18"/>
              </w:rPr>
              <w:t>Legal duty or contractual breach with potential litigation and costs to the University.</w:t>
            </w:r>
          </w:p>
          <w:p w14:paraId="0940DC72" w14:textId="77777777" w:rsidR="000025A3" w:rsidRPr="00173CA0" w:rsidRDefault="00173CA0" w:rsidP="00173CA0">
            <w:pPr>
              <w:rPr>
                <w:sz w:val="18"/>
                <w:szCs w:val="18"/>
              </w:rPr>
            </w:pPr>
            <w:r w:rsidRPr="00173CA0">
              <w:rPr>
                <w:sz w:val="18"/>
                <w:szCs w:val="18"/>
              </w:rPr>
              <w:t>Resulting in increasing levels of scrutiny from HEA, national/EU bodies.</w:t>
            </w:r>
          </w:p>
        </w:tc>
        <w:tc>
          <w:tcPr>
            <w:tcW w:w="1560" w:type="dxa"/>
          </w:tcPr>
          <w:p w14:paraId="0940DC73" w14:textId="77777777" w:rsidR="00173CA0" w:rsidRPr="00173CA0" w:rsidRDefault="00173CA0" w:rsidP="00173CA0">
            <w:pPr>
              <w:rPr>
                <w:sz w:val="18"/>
                <w:szCs w:val="18"/>
              </w:rPr>
            </w:pPr>
            <w:r w:rsidRPr="00173CA0">
              <w:rPr>
                <w:sz w:val="18"/>
                <w:szCs w:val="18"/>
              </w:rPr>
              <w:t>Legal duty or contractual breach with actual litigation and costs to the University.</w:t>
            </w:r>
          </w:p>
          <w:p w14:paraId="0940DC74" w14:textId="77777777" w:rsidR="000025A3" w:rsidRPr="00173CA0" w:rsidRDefault="00173CA0" w:rsidP="00173CA0">
            <w:pPr>
              <w:rPr>
                <w:sz w:val="18"/>
                <w:szCs w:val="18"/>
              </w:rPr>
            </w:pPr>
            <w:r w:rsidRPr="00173CA0">
              <w:rPr>
                <w:sz w:val="18"/>
                <w:szCs w:val="18"/>
              </w:rPr>
              <w:t>Significant increased scrutiny (including inquiry) from HEA, national and EU bodies.</w:t>
            </w:r>
          </w:p>
        </w:tc>
        <w:tc>
          <w:tcPr>
            <w:tcW w:w="1791" w:type="dxa"/>
          </w:tcPr>
          <w:p w14:paraId="0940DC75" w14:textId="77777777" w:rsidR="00173CA0" w:rsidRPr="00173CA0" w:rsidRDefault="00173CA0" w:rsidP="00173CA0">
            <w:pPr>
              <w:rPr>
                <w:sz w:val="18"/>
                <w:szCs w:val="18"/>
              </w:rPr>
            </w:pPr>
            <w:r w:rsidRPr="00173CA0">
              <w:rPr>
                <w:sz w:val="18"/>
                <w:szCs w:val="18"/>
              </w:rPr>
              <w:t>Litigation taken against the University with material costs and fines to the University.</w:t>
            </w:r>
          </w:p>
          <w:p w14:paraId="0940DC76" w14:textId="77777777" w:rsidR="000025A3" w:rsidRPr="00173CA0" w:rsidRDefault="00173CA0" w:rsidP="00173CA0">
            <w:pPr>
              <w:rPr>
                <w:sz w:val="18"/>
                <w:szCs w:val="18"/>
              </w:rPr>
            </w:pPr>
            <w:r w:rsidRPr="00173CA0">
              <w:rPr>
                <w:sz w:val="18"/>
                <w:szCs w:val="18"/>
              </w:rPr>
              <w:t>Sustained adverse publicity and scrutiny from national, EU and international bodies, resulting in long term reputational impact.</w:t>
            </w:r>
          </w:p>
        </w:tc>
      </w:tr>
      <w:tr w:rsidR="000025A3" w14:paraId="0940DC7E" w14:textId="77777777" w:rsidTr="00070E7A">
        <w:tc>
          <w:tcPr>
            <w:tcW w:w="1271" w:type="dxa"/>
          </w:tcPr>
          <w:p w14:paraId="0940DC78" w14:textId="77777777" w:rsidR="000025A3" w:rsidRPr="00173CA0" w:rsidRDefault="00173CA0">
            <w:pPr>
              <w:rPr>
                <w:b/>
                <w:sz w:val="18"/>
                <w:szCs w:val="18"/>
              </w:rPr>
            </w:pPr>
            <w:r w:rsidRPr="00173CA0">
              <w:rPr>
                <w:b/>
                <w:sz w:val="18"/>
                <w:szCs w:val="18"/>
              </w:rPr>
              <w:t>Financial</w:t>
            </w:r>
          </w:p>
        </w:tc>
        <w:tc>
          <w:tcPr>
            <w:tcW w:w="1418" w:type="dxa"/>
          </w:tcPr>
          <w:p w14:paraId="0940DC79" w14:textId="77777777" w:rsidR="000025A3" w:rsidRPr="00173CA0" w:rsidRDefault="00173CA0">
            <w:pPr>
              <w:rPr>
                <w:sz w:val="18"/>
                <w:szCs w:val="18"/>
              </w:rPr>
            </w:pPr>
            <w:r w:rsidRPr="00173CA0">
              <w:rPr>
                <w:sz w:val="18"/>
                <w:szCs w:val="18"/>
              </w:rPr>
              <w:t>Financial loss less than [€1,000].</w:t>
            </w:r>
          </w:p>
        </w:tc>
        <w:tc>
          <w:tcPr>
            <w:tcW w:w="1417" w:type="dxa"/>
          </w:tcPr>
          <w:p w14:paraId="0940DC7A" w14:textId="77777777" w:rsidR="000025A3" w:rsidRPr="00173CA0" w:rsidRDefault="00173CA0">
            <w:pPr>
              <w:rPr>
                <w:sz w:val="18"/>
                <w:szCs w:val="18"/>
              </w:rPr>
            </w:pPr>
            <w:r w:rsidRPr="00173CA0">
              <w:rPr>
                <w:sz w:val="18"/>
                <w:szCs w:val="18"/>
              </w:rPr>
              <w:t>Financial loss greater than [€1,000] but less than [€50,000].</w:t>
            </w:r>
          </w:p>
        </w:tc>
        <w:tc>
          <w:tcPr>
            <w:tcW w:w="1559" w:type="dxa"/>
          </w:tcPr>
          <w:p w14:paraId="0940DC7B" w14:textId="77777777" w:rsidR="000025A3" w:rsidRPr="00173CA0" w:rsidRDefault="00173CA0">
            <w:pPr>
              <w:rPr>
                <w:sz w:val="18"/>
                <w:szCs w:val="18"/>
              </w:rPr>
            </w:pPr>
            <w:r w:rsidRPr="00173CA0">
              <w:rPr>
                <w:sz w:val="18"/>
                <w:szCs w:val="18"/>
              </w:rPr>
              <w:t>Financial loss greater than [€50,000] but less than [€5 million].</w:t>
            </w:r>
          </w:p>
        </w:tc>
        <w:tc>
          <w:tcPr>
            <w:tcW w:w="1560" w:type="dxa"/>
          </w:tcPr>
          <w:p w14:paraId="0940DC7C" w14:textId="77777777" w:rsidR="000025A3" w:rsidRPr="00173CA0" w:rsidRDefault="00173CA0">
            <w:pPr>
              <w:rPr>
                <w:sz w:val="18"/>
                <w:szCs w:val="18"/>
              </w:rPr>
            </w:pPr>
            <w:r w:rsidRPr="00173CA0">
              <w:rPr>
                <w:sz w:val="18"/>
                <w:szCs w:val="18"/>
              </w:rPr>
              <w:t>Financial loss greater than [€5 million] but less than [€20 million].</w:t>
            </w:r>
          </w:p>
        </w:tc>
        <w:tc>
          <w:tcPr>
            <w:tcW w:w="1791" w:type="dxa"/>
          </w:tcPr>
          <w:p w14:paraId="0940DC7D" w14:textId="77777777" w:rsidR="000025A3" w:rsidRPr="00173CA0" w:rsidRDefault="00173CA0">
            <w:pPr>
              <w:rPr>
                <w:sz w:val="18"/>
                <w:szCs w:val="18"/>
              </w:rPr>
            </w:pPr>
            <w:r w:rsidRPr="00173CA0">
              <w:rPr>
                <w:sz w:val="18"/>
                <w:szCs w:val="18"/>
              </w:rPr>
              <w:t>Financial loss greater than [€20 million].</w:t>
            </w:r>
          </w:p>
        </w:tc>
      </w:tr>
      <w:tr w:rsidR="000025A3" w14:paraId="0940DC86" w14:textId="77777777" w:rsidTr="00070E7A">
        <w:tc>
          <w:tcPr>
            <w:tcW w:w="1271" w:type="dxa"/>
          </w:tcPr>
          <w:p w14:paraId="0940DC7F" w14:textId="77777777" w:rsidR="000025A3" w:rsidRPr="00173CA0" w:rsidRDefault="00173CA0">
            <w:pPr>
              <w:rPr>
                <w:b/>
                <w:sz w:val="18"/>
                <w:szCs w:val="18"/>
              </w:rPr>
            </w:pPr>
            <w:r>
              <w:rPr>
                <w:b/>
                <w:sz w:val="18"/>
                <w:szCs w:val="18"/>
              </w:rPr>
              <w:t>Teaching &amp; Learning</w:t>
            </w:r>
          </w:p>
        </w:tc>
        <w:tc>
          <w:tcPr>
            <w:tcW w:w="1418" w:type="dxa"/>
          </w:tcPr>
          <w:p w14:paraId="0940DC80" w14:textId="77777777" w:rsidR="000025A3" w:rsidRPr="00173CA0" w:rsidRDefault="00173CA0">
            <w:pPr>
              <w:rPr>
                <w:sz w:val="18"/>
                <w:szCs w:val="18"/>
              </w:rPr>
            </w:pPr>
            <w:r w:rsidRPr="00173CA0">
              <w:rPr>
                <w:sz w:val="18"/>
                <w:szCs w:val="18"/>
              </w:rPr>
              <w:t>Very little impact on the quality of education to students, including impact on academic staff, teaching resources and the educational environment.</w:t>
            </w:r>
          </w:p>
        </w:tc>
        <w:tc>
          <w:tcPr>
            <w:tcW w:w="1417" w:type="dxa"/>
          </w:tcPr>
          <w:p w14:paraId="0940DC81" w14:textId="77777777" w:rsidR="00173CA0" w:rsidRPr="00173CA0" w:rsidRDefault="00173CA0" w:rsidP="00173CA0">
            <w:pPr>
              <w:rPr>
                <w:sz w:val="18"/>
                <w:szCs w:val="18"/>
              </w:rPr>
            </w:pPr>
            <w:r w:rsidRPr="00173CA0">
              <w:rPr>
                <w:sz w:val="18"/>
                <w:szCs w:val="18"/>
              </w:rPr>
              <w:t xml:space="preserve">Increased but still minor impact on the quality of education to students, including impact on academic staff, teaching resources and the educational environment.  </w:t>
            </w:r>
          </w:p>
          <w:p w14:paraId="0940DC82" w14:textId="77777777" w:rsidR="000025A3" w:rsidRPr="00173CA0" w:rsidRDefault="00173CA0" w:rsidP="00173CA0">
            <w:pPr>
              <w:rPr>
                <w:sz w:val="18"/>
                <w:szCs w:val="18"/>
              </w:rPr>
            </w:pPr>
            <w:r w:rsidRPr="00173CA0">
              <w:rPr>
                <w:sz w:val="18"/>
                <w:szCs w:val="18"/>
              </w:rPr>
              <w:t>The affect is limited to certain courses or programmes only.</w:t>
            </w:r>
          </w:p>
        </w:tc>
        <w:tc>
          <w:tcPr>
            <w:tcW w:w="1559" w:type="dxa"/>
          </w:tcPr>
          <w:p w14:paraId="0940DC83" w14:textId="77777777" w:rsidR="000025A3" w:rsidRPr="00173CA0" w:rsidRDefault="00173CA0">
            <w:pPr>
              <w:rPr>
                <w:sz w:val="18"/>
                <w:szCs w:val="18"/>
              </w:rPr>
            </w:pPr>
            <w:r w:rsidRPr="00173CA0">
              <w:rPr>
                <w:sz w:val="18"/>
                <w:szCs w:val="18"/>
              </w:rPr>
              <w:t>Significant impact on teaching and education to students, affecting a range of courses and/or programmes.</w:t>
            </w:r>
          </w:p>
        </w:tc>
        <w:tc>
          <w:tcPr>
            <w:tcW w:w="1560" w:type="dxa"/>
          </w:tcPr>
          <w:p w14:paraId="0940DC84" w14:textId="77777777" w:rsidR="000025A3" w:rsidRPr="00173CA0" w:rsidRDefault="00173CA0">
            <w:pPr>
              <w:rPr>
                <w:sz w:val="18"/>
                <w:szCs w:val="18"/>
              </w:rPr>
            </w:pPr>
            <w:r w:rsidRPr="00173CA0">
              <w:rPr>
                <w:sz w:val="18"/>
                <w:szCs w:val="18"/>
              </w:rPr>
              <w:t>If risk materialises, results in significant damage to quality of education across a range of programmes and/or courses, including significant deficit in teaching and learning resources resulting in long term reputational damage.</w:t>
            </w:r>
          </w:p>
        </w:tc>
        <w:tc>
          <w:tcPr>
            <w:tcW w:w="1791" w:type="dxa"/>
          </w:tcPr>
          <w:p w14:paraId="0940DC85" w14:textId="77777777" w:rsidR="000025A3" w:rsidRPr="00173CA0" w:rsidRDefault="00173CA0">
            <w:pPr>
              <w:rPr>
                <w:sz w:val="18"/>
                <w:szCs w:val="18"/>
              </w:rPr>
            </w:pPr>
            <w:r w:rsidRPr="00173CA0">
              <w:rPr>
                <w:sz w:val="18"/>
                <w:szCs w:val="18"/>
              </w:rPr>
              <w:t>Significant inability by the University or a College to continue to offer quality teaching and learning across a range of courses/disciplines, resulting in irreversible reputational damage.</w:t>
            </w:r>
          </w:p>
        </w:tc>
      </w:tr>
      <w:tr w:rsidR="00962626" w14:paraId="0D894318" w14:textId="77777777" w:rsidTr="00070E7A">
        <w:tc>
          <w:tcPr>
            <w:tcW w:w="1271" w:type="dxa"/>
          </w:tcPr>
          <w:p w14:paraId="14E79D25" w14:textId="58ED8F83" w:rsidR="00962626" w:rsidRDefault="00962626">
            <w:pPr>
              <w:rPr>
                <w:b/>
                <w:sz w:val="18"/>
                <w:szCs w:val="18"/>
              </w:rPr>
            </w:pPr>
            <w:r>
              <w:rPr>
                <w:b/>
                <w:sz w:val="18"/>
                <w:szCs w:val="18"/>
              </w:rPr>
              <w:t>Student Experience</w:t>
            </w:r>
          </w:p>
        </w:tc>
        <w:tc>
          <w:tcPr>
            <w:tcW w:w="1418" w:type="dxa"/>
          </w:tcPr>
          <w:p w14:paraId="148447FC" w14:textId="6A3A4444" w:rsidR="00962626" w:rsidRPr="00173CA0" w:rsidRDefault="00962626">
            <w:pPr>
              <w:rPr>
                <w:sz w:val="18"/>
                <w:szCs w:val="18"/>
              </w:rPr>
            </w:pPr>
            <w:r w:rsidRPr="00962626">
              <w:rPr>
                <w:sz w:val="18"/>
                <w:szCs w:val="18"/>
              </w:rPr>
              <w:t xml:space="preserve">Very little impact on the quality of the student experience (current and prospective), including impact on </w:t>
            </w:r>
            <w:r w:rsidRPr="00962626">
              <w:rPr>
                <w:sz w:val="18"/>
                <w:szCs w:val="18"/>
              </w:rPr>
              <w:lastRenderedPageBreak/>
              <w:t>facilities and supports available.</w:t>
            </w:r>
          </w:p>
        </w:tc>
        <w:tc>
          <w:tcPr>
            <w:tcW w:w="1417" w:type="dxa"/>
          </w:tcPr>
          <w:p w14:paraId="5AD2E8FC" w14:textId="4E61ABEE" w:rsidR="00962626" w:rsidRPr="00962626" w:rsidRDefault="00962626" w:rsidP="00962626">
            <w:pPr>
              <w:rPr>
                <w:sz w:val="18"/>
                <w:szCs w:val="18"/>
              </w:rPr>
            </w:pPr>
            <w:r w:rsidRPr="00962626">
              <w:rPr>
                <w:sz w:val="18"/>
                <w:szCs w:val="18"/>
              </w:rPr>
              <w:lastRenderedPageBreak/>
              <w:t xml:space="preserve">Increased but still minor impact on the quality of the student </w:t>
            </w:r>
            <w:r w:rsidR="00C15A36" w:rsidRPr="00962626">
              <w:rPr>
                <w:sz w:val="18"/>
                <w:szCs w:val="18"/>
              </w:rPr>
              <w:t>experience (</w:t>
            </w:r>
            <w:r w:rsidRPr="00962626">
              <w:rPr>
                <w:sz w:val="18"/>
                <w:szCs w:val="18"/>
              </w:rPr>
              <w:t xml:space="preserve">current and prospective), including </w:t>
            </w:r>
            <w:r w:rsidRPr="00962626">
              <w:rPr>
                <w:sz w:val="18"/>
                <w:szCs w:val="18"/>
              </w:rPr>
              <w:lastRenderedPageBreak/>
              <w:t>impact on facilities and supports available.</w:t>
            </w:r>
          </w:p>
          <w:p w14:paraId="68410022" w14:textId="77777777" w:rsidR="00962626" w:rsidRPr="00962626" w:rsidRDefault="00962626" w:rsidP="00962626">
            <w:pPr>
              <w:rPr>
                <w:sz w:val="18"/>
                <w:szCs w:val="18"/>
              </w:rPr>
            </w:pPr>
          </w:p>
          <w:p w14:paraId="31CA57F1" w14:textId="20AF0A78" w:rsidR="00962626" w:rsidRPr="00173CA0" w:rsidRDefault="00962626" w:rsidP="00962626">
            <w:pPr>
              <w:rPr>
                <w:sz w:val="18"/>
                <w:szCs w:val="18"/>
              </w:rPr>
            </w:pPr>
            <w:r w:rsidRPr="00962626">
              <w:rPr>
                <w:sz w:val="18"/>
                <w:szCs w:val="18"/>
              </w:rPr>
              <w:t>The affect is limited to a certain cohort of student, support service or facility.</w:t>
            </w:r>
          </w:p>
        </w:tc>
        <w:tc>
          <w:tcPr>
            <w:tcW w:w="1559" w:type="dxa"/>
          </w:tcPr>
          <w:p w14:paraId="3A9C7C06" w14:textId="21C616A2" w:rsidR="00962626" w:rsidRPr="00173CA0" w:rsidRDefault="00962626">
            <w:pPr>
              <w:rPr>
                <w:sz w:val="18"/>
                <w:szCs w:val="18"/>
              </w:rPr>
            </w:pPr>
            <w:r w:rsidRPr="00962626">
              <w:rPr>
                <w:sz w:val="18"/>
                <w:szCs w:val="18"/>
              </w:rPr>
              <w:lastRenderedPageBreak/>
              <w:t>Significant impact affecting a range of courses and/or students and/or facilities/support services.</w:t>
            </w:r>
          </w:p>
        </w:tc>
        <w:tc>
          <w:tcPr>
            <w:tcW w:w="1560" w:type="dxa"/>
          </w:tcPr>
          <w:p w14:paraId="204ECE9B" w14:textId="33349502" w:rsidR="00962626" w:rsidRPr="00173CA0" w:rsidRDefault="00962626">
            <w:pPr>
              <w:rPr>
                <w:sz w:val="18"/>
                <w:szCs w:val="18"/>
              </w:rPr>
            </w:pPr>
            <w:r w:rsidRPr="00962626">
              <w:rPr>
                <w:sz w:val="18"/>
                <w:szCs w:val="18"/>
              </w:rPr>
              <w:t xml:space="preserve">Results in significant damage to the student experience across a range of courses and/or students and/or facilities/support </w:t>
            </w:r>
            <w:r w:rsidRPr="00962626">
              <w:rPr>
                <w:sz w:val="18"/>
                <w:szCs w:val="18"/>
              </w:rPr>
              <w:lastRenderedPageBreak/>
              <w:t>services resulting in long term reputational damage and/or reduction in student numbers.</w:t>
            </w:r>
          </w:p>
        </w:tc>
        <w:tc>
          <w:tcPr>
            <w:tcW w:w="1791" w:type="dxa"/>
          </w:tcPr>
          <w:p w14:paraId="0A58D8FE" w14:textId="6B58A9FA" w:rsidR="00962626" w:rsidRPr="00173CA0" w:rsidRDefault="00962626">
            <w:pPr>
              <w:rPr>
                <w:sz w:val="18"/>
                <w:szCs w:val="18"/>
              </w:rPr>
            </w:pPr>
            <w:r w:rsidRPr="00962626">
              <w:rPr>
                <w:sz w:val="18"/>
                <w:szCs w:val="18"/>
              </w:rPr>
              <w:lastRenderedPageBreak/>
              <w:t xml:space="preserve">Significant inability by the University or a College to continue to offer a quality student experience across a range of courses and/or students and/or facilities/support </w:t>
            </w:r>
            <w:r w:rsidRPr="00962626">
              <w:rPr>
                <w:sz w:val="18"/>
                <w:szCs w:val="18"/>
              </w:rPr>
              <w:lastRenderedPageBreak/>
              <w:t>services resulting in irreversible reputational damage.</w:t>
            </w:r>
          </w:p>
        </w:tc>
      </w:tr>
      <w:tr w:rsidR="000025A3" w14:paraId="0940DC93" w14:textId="77777777" w:rsidTr="00070E7A">
        <w:tc>
          <w:tcPr>
            <w:tcW w:w="1271" w:type="dxa"/>
          </w:tcPr>
          <w:p w14:paraId="0940DC87" w14:textId="77777777" w:rsidR="000025A3" w:rsidRPr="00173CA0" w:rsidRDefault="00173CA0">
            <w:pPr>
              <w:rPr>
                <w:b/>
                <w:sz w:val="18"/>
                <w:szCs w:val="18"/>
              </w:rPr>
            </w:pPr>
            <w:r>
              <w:rPr>
                <w:b/>
                <w:sz w:val="18"/>
                <w:szCs w:val="18"/>
              </w:rPr>
              <w:lastRenderedPageBreak/>
              <w:t>Research &amp; Innovation</w:t>
            </w:r>
          </w:p>
        </w:tc>
        <w:tc>
          <w:tcPr>
            <w:tcW w:w="1418" w:type="dxa"/>
          </w:tcPr>
          <w:p w14:paraId="0940DC88" w14:textId="77777777" w:rsidR="000025A3" w:rsidRPr="00173CA0" w:rsidRDefault="00173CA0">
            <w:pPr>
              <w:rPr>
                <w:sz w:val="18"/>
                <w:szCs w:val="18"/>
              </w:rPr>
            </w:pPr>
            <w:r w:rsidRPr="00173CA0">
              <w:rPr>
                <w:sz w:val="18"/>
                <w:szCs w:val="18"/>
              </w:rPr>
              <w:t>Very little impact on research outputs, ability to attract funding and quality researchers.</w:t>
            </w:r>
          </w:p>
        </w:tc>
        <w:tc>
          <w:tcPr>
            <w:tcW w:w="1417" w:type="dxa"/>
          </w:tcPr>
          <w:p w14:paraId="0940DC89" w14:textId="77777777" w:rsidR="00173CA0" w:rsidRPr="00173CA0" w:rsidRDefault="00173CA0" w:rsidP="00173CA0">
            <w:pPr>
              <w:rPr>
                <w:sz w:val="18"/>
                <w:szCs w:val="18"/>
              </w:rPr>
            </w:pPr>
            <w:r w:rsidRPr="00173CA0">
              <w:rPr>
                <w:sz w:val="18"/>
                <w:szCs w:val="18"/>
              </w:rPr>
              <w:t xml:space="preserve">Minor impact on research outputs, ability to attract funding and quality researchers.  </w:t>
            </w:r>
          </w:p>
          <w:p w14:paraId="0940DC8A" w14:textId="77777777" w:rsidR="00173CA0" w:rsidRDefault="00173CA0" w:rsidP="00173CA0">
            <w:pPr>
              <w:rPr>
                <w:sz w:val="18"/>
                <w:szCs w:val="18"/>
              </w:rPr>
            </w:pPr>
          </w:p>
          <w:p w14:paraId="0940DC8B" w14:textId="77777777" w:rsidR="000025A3" w:rsidRPr="00173CA0" w:rsidRDefault="00173CA0" w:rsidP="00173CA0">
            <w:pPr>
              <w:rPr>
                <w:sz w:val="18"/>
                <w:szCs w:val="18"/>
              </w:rPr>
            </w:pPr>
            <w:r w:rsidRPr="00173CA0">
              <w:rPr>
                <w:sz w:val="18"/>
                <w:szCs w:val="18"/>
              </w:rPr>
              <w:t>Action needed to address in the short term</w:t>
            </w:r>
          </w:p>
        </w:tc>
        <w:tc>
          <w:tcPr>
            <w:tcW w:w="1559" w:type="dxa"/>
          </w:tcPr>
          <w:p w14:paraId="0940DC8C" w14:textId="77777777" w:rsidR="00173CA0" w:rsidRPr="00173CA0" w:rsidRDefault="00173CA0" w:rsidP="00173CA0">
            <w:pPr>
              <w:rPr>
                <w:sz w:val="18"/>
                <w:szCs w:val="18"/>
              </w:rPr>
            </w:pPr>
            <w:r w:rsidRPr="00173CA0">
              <w:rPr>
                <w:sz w:val="18"/>
                <w:szCs w:val="18"/>
              </w:rPr>
              <w:t xml:space="preserve">Significant research incident in one or a limited number of projects, including non-completion of quality research, minor ethical or integrity incident. </w:t>
            </w:r>
          </w:p>
          <w:p w14:paraId="0940DC8D" w14:textId="77777777" w:rsidR="00173CA0" w:rsidRDefault="00173CA0" w:rsidP="00173CA0">
            <w:pPr>
              <w:rPr>
                <w:sz w:val="18"/>
                <w:szCs w:val="18"/>
              </w:rPr>
            </w:pPr>
          </w:p>
          <w:p w14:paraId="0940DC8E" w14:textId="77777777" w:rsidR="000025A3" w:rsidRPr="00173CA0" w:rsidRDefault="00173CA0" w:rsidP="00173CA0">
            <w:pPr>
              <w:rPr>
                <w:sz w:val="18"/>
                <w:szCs w:val="18"/>
              </w:rPr>
            </w:pPr>
            <w:r w:rsidRPr="00173CA0">
              <w:rPr>
                <w:sz w:val="18"/>
                <w:szCs w:val="18"/>
              </w:rPr>
              <w:t>May result in financial fines and damage to relationship with funder in short to medium term.</w:t>
            </w:r>
          </w:p>
        </w:tc>
        <w:tc>
          <w:tcPr>
            <w:tcW w:w="1560" w:type="dxa"/>
          </w:tcPr>
          <w:p w14:paraId="0940DC8F" w14:textId="77777777" w:rsidR="000025A3" w:rsidRPr="00173CA0" w:rsidRDefault="00173CA0">
            <w:pPr>
              <w:rPr>
                <w:sz w:val="18"/>
                <w:szCs w:val="18"/>
              </w:rPr>
            </w:pPr>
            <w:r w:rsidRPr="00173CA0">
              <w:rPr>
                <w:sz w:val="18"/>
                <w:szCs w:val="18"/>
              </w:rPr>
              <w:t xml:space="preserve">Significant impact on the University’s ability to attract continued research funding with one or more funders, and quality researchers, </w:t>
            </w:r>
            <w:proofErr w:type="gramStart"/>
            <w:r w:rsidRPr="00173CA0">
              <w:rPr>
                <w:sz w:val="18"/>
                <w:szCs w:val="18"/>
              </w:rPr>
              <w:t>as a result of</w:t>
            </w:r>
            <w:proofErr w:type="gramEnd"/>
            <w:r w:rsidRPr="00173CA0">
              <w:rPr>
                <w:sz w:val="18"/>
                <w:szCs w:val="18"/>
              </w:rPr>
              <w:t xml:space="preserve"> inability to perform quality research, research ethical or integrity incidents.</w:t>
            </w:r>
          </w:p>
        </w:tc>
        <w:tc>
          <w:tcPr>
            <w:tcW w:w="1791" w:type="dxa"/>
          </w:tcPr>
          <w:p w14:paraId="0940DC90" w14:textId="77777777" w:rsidR="00173CA0" w:rsidRPr="00173CA0" w:rsidRDefault="00173CA0" w:rsidP="00173CA0">
            <w:pPr>
              <w:rPr>
                <w:sz w:val="18"/>
                <w:szCs w:val="18"/>
              </w:rPr>
            </w:pPr>
            <w:r w:rsidRPr="00173CA0">
              <w:rPr>
                <w:sz w:val="18"/>
                <w:szCs w:val="18"/>
              </w:rPr>
              <w:t xml:space="preserve">Long term significant reputational damage to the University’s research ambitions across a range of disciplines due to financial fines, one or more research integrity or ethical incidents, significant non-performance of quality research. </w:t>
            </w:r>
          </w:p>
          <w:p w14:paraId="0940DC91" w14:textId="77777777" w:rsidR="00173CA0" w:rsidRDefault="00173CA0" w:rsidP="00173CA0">
            <w:pPr>
              <w:rPr>
                <w:sz w:val="18"/>
                <w:szCs w:val="18"/>
              </w:rPr>
            </w:pPr>
          </w:p>
          <w:p w14:paraId="0940DC92" w14:textId="77777777" w:rsidR="000025A3" w:rsidRPr="00173CA0" w:rsidRDefault="00173CA0" w:rsidP="00173CA0">
            <w:pPr>
              <w:rPr>
                <w:sz w:val="18"/>
                <w:szCs w:val="18"/>
              </w:rPr>
            </w:pPr>
            <w:r w:rsidRPr="00173CA0">
              <w:rPr>
                <w:sz w:val="18"/>
                <w:szCs w:val="18"/>
              </w:rPr>
              <w:t>Resulting in inability to attract millions in future research funding and quality researchers.</w:t>
            </w:r>
          </w:p>
        </w:tc>
      </w:tr>
      <w:tr w:rsidR="000025A3" w14:paraId="0940DC9A" w14:textId="77777777" w:rsidTr="00070E7A">
        <w:tc>
          <w:tcPr>
            <w:tcW w:w="1271" w:type="dxa"/>
          </w:tcPr>
          <w:p w14:paraId="0940DC94" w14:textId="77777777" w:rsidR="000025A3" w:rsidRPr="00173CA0" w:rsidRDefault="00173CA0">
            <w:pPr>
              <w:rPr>
                <w:b/>
                <w:sz w:val="18"/>
                <w:szCs w:val="18"/>
              </w:rPr>
            </w:pPr>
            <w:r>
              <w:rPr>
                <w:b/>
                <w:sz w:val="18"/>
                <w:szCs w:val="18"/>
              </w:rPr>
              <w:t>Strategic Initiatives</w:t>
            </w:r>
          </w:p>
        </w:tc>
        <w:tc>
          <w:tcPr>
            <w:tcW w:w="1418" w:type="dxa"/>
          </w:tcPr>
          <w:p w14:paraId="0940DC95" w14:textId="77777777" w:rsidR="000025A3" w:rsidRPr="00173CA0" w:rsidRDefault="00173CA0">
            <w:pPr>
              <w:rPr>
                <w:sz w:val="18"/>
                <w:szCs w:val="18"/>
              </w:rPr>
            </w:pPr>
            <w:r w:rsidRPr="00173CA0">
              <w:rPr>
                <w:sz w:val="18"/>
                <w:szCs w:val="18"/>
              </w:rPr>
              <w:t>Insignificant delay to the achievement of one strategic objective.</w:t>
            </w:r>
          </w:p>
        </w:tc>
        <w:tc>
          <w:tcPr>
            <w:tcW w:w="1417" w:type="dxa"/>
          </w:tcPr>
          <w:p w14:paraId="0940DC96" w14:textId="77777777" w:rsidR="000025A3" w:rsidRPr="00173CA0" w:rsidRDefault="00173CA0">
            <w:pPr>
              <w:rPr>
                <w:sz w:val="18"/>
                <w:szCs w:val="18"/>
              </w:rPr>
            </w:pPr>
            <w:r w:rsidRPr="00173CA0">
              <w:rPr>
                <w:sz w:val="18"/>
                <w:szCs w:val="18"/>
              </w:rPr>
              <w:t>Slow progress in the achievement of more than one strategic objective.</w:t>
            </w:r>
          </w:p>
        </w:tc>
        <w:tc>
          <w:tcPr>
            <w:tcW w:w="1559" w:type="dxa"/>
          </w:tcPr>
          <w:p w14:paraId="0940DC97" w14:textId="77777777" w:rsidR="000025A3" w:rsidRPr="00173CA0" w:rsidRDefault="00173CA0">
            <w:pPr>
              <w:rPr>
                <w:sz w:val="18"/>
                <w:szCs w:val="18"/>
              </w:rPr>
            </w:pPr>
            <w:r w:rsidRPr="00173CA0">
              <w:rPr>
                <w:sz w:val="18"/>
                <w:szCs w:val="18"/>
              </w:rPr>
              <w:t>Stops progress on one or more strategic objectives.</w:t>
            </w:r>
          </w:p>
        </w:tc>
        <w:tc>
          <w:tcPr>
            <w:tcW w:w="1560" w:type="dxa"/>
          </w:tcPr>
          <w:p w14:paraId="0940DC98" w14:textId="77777777" w:rsidR="000025A3" w:rsidRPr="00173CA0" w:rsidRDefault="00173CA0">
            <w:pPr>
              <w:rPr>
                <w:sz w:val="18"/>
                <w:szCs w:val="18"/>
              </w:rPr>
            </w:pPr>
            <w:r w:rsidRPr="00173CA0">
              <w:rPr>
                <w:sz w:val="18"/>
                <w:szCs w:val="18"/>
              </w:rPr>
              <w:t>Reverses progress on one or more strategic objectives.</w:t>
            </w:r>
          </w:p>
        </w:tc>
        <w:tc>
          <w:tcPr>
            <w:tcW w:w="1791" w:type="dxa"/>
          </w:tcPr>
          <w:p w14:paraId="0940DC99" w14:textId="77777777" w:rsidR="000025A3" w:rsidRPr="00173CA0" w:rsidRDefault="00173CA0">
            <w:pPr>
              <w:rPr>
                <w:sz w:val="18"/>
                <w:szCs w:val="18"/>
              </w:rPr>
            </w:pPr>
            <w:r w:rsidRPr="00173CA0">
              <w:rPr>
                <w:sz w:val="18"/>
                <w:szCs w:val="18"/>
              </w:rPr>
              <w:t>Extreme impacts on the ability to achieve objectives or outcomes, including potential plan failure.</w:t>
            </w:r>
          </w:p>
        </w:tc>
      </w:tr>
      <w:tr w:rsidR="00173CA0" w14:paraId="0940DCA1" w14:textId="77777777" w:rsidTr="00070E7A">
        <w:tc>
          <w:tcPr>
            <w:tcW w:w="1271" w:type="dxa"/>
          </w:tcPr>
          <w:p w14:paraId="0940DC9B" w14:textId="77777777" w:rsidR="00173CA0" w:rsidRDefault="00173CA0">
            <w:pPr>
              <w:rPr>
                <w:b/>
                <w:sz w:val="18"/>
                <w:szCs w:val="18"/>
              </w:rPr>
            </w:pPr>
            <w:r>
              <w:rPr>
                <w:b/>
                <w:sz w:val="18"/>
                <w:szCs w:val="18"/>
              </w:rPr>
              <w:t>International Development</w:t>
            </w:r>
          </w:p>
        </w:tc>
        <w:tc>
          <w:tcPr>
            <w:tcW w:w="1418" w:type="dxa"/>
          </w:tcPr>
          <w:p w14:paraId="0940DC9C" w14:textId="77777777" w:rsidR="00173CA0" w:rsidRPr="00173CA0" w:rsidRDefault="00173CA0">
            <w:pPr>
              <w:rPr>
                <w:sz w:val="18"/>
                <w:szCs w:val="18"/>
              </w:rPr>
            </w:pPr>
            <w:r w:rsidRPr="00173CA0">
              <w:rPr>
                <w:sz w:val="18"/>
                <w:szCs w:val="18"/>
              </w:rPr>
              <w:t>Very little impact on the University’s international development strategy.</w:t>
            </w:r>
          </w:p>
        </w:tc>
        <w:tc>
          <w:tcPr>
            <w:tcW w:w="1417" w:type="dxa"/>
          </w:tcPr>
          <w:p w14:paraId="0940DC9D" w14:textId="77777777" w:rsidR="00173CA0" w:rsidRPr="00173CA0" w:rsidRDefault="00173CA0">
            <w:pPr>
              <w:rPr>
                <w:sz w:val="18"/>
                <w:szCs w:val="18"/>
              </w:rPr>
            </w:pPr>
            <w:r w:rsidRPr="00173CA0">
              <w:rPr>
                <w:sz w:val="18"/>
                <w:szCs w:val="18"/>
              </w:rPr>
              <w:t>Noticeable impact on one of the elements of the University’s international development strategy.</w:t>
            </w:r>
          </w:p>
        </w:tc>
        <w:tc>
          <w:tcPr>
            <w:tcW w:w="1559" w:type="dxa"/>
          </w:tcPr>
          <w:p w14:paraId="0940DC9E" w14:textId="77777777" w:rsidR="00173CA0" w:rsidRPr="00173CA0" w:rsidRDefault="00173CA0">
            <w:pPr>
              <w:rPr>
                <w:sz w:val="18"/>
                <w:szCs w:val="18"/>
              </w:rPr>
            </w:pPr>
            <w:r w:rsidRPr="00173CA0">
              <w:rPr>
                <w:sz w:val="18"/>
                <w:szCs w:val="18"/>
              </w:rPr>
              <w:t>Impact on one or more of the University’s global reputation, international networks and relationships, ability to attract international staff and students.</w:t>
            </w:r>
          </w:p>
        </w:tc>
        <w:tc>
          <w:tcPr>
            <w:tcW w:w="1560" w:type="dxa"/>
          </w:tcPr>
          <w:p w14:paraId="0940DC9F" w14:textId="77777777" w:rsidR="00173CA0" w:rsidRPr="00173CA0" w:rsidRDefault="00173CA0">
            <w:pPr>
              <w:rPr>
                <w:sz w:val="18"/>
                <w:szCs w:val="18"/>
              </w:rPr>
            </w:pPr>
            <w:r w:rsidRPr="00173CA0">
              <w:rPr>
                <w:sz w:val="18"/>
                <w:szCs w:val="18"/>
              </w:rPr>
              <w:t>Significant breakdown of global relationships, and/or significant impact on ability to attract international students / staff.  Potential medium-term damage to global reputation.</w:t>
            </w:r>
          </w:p>
        </w:tc>
        <w:tc>
          <w:tcPr>
            <w:tcW w:w="1791" w:type="dxa"/>
          </w:tcPr>
          <w:p w14:paraId="0940DCA0" w14:textId="77777777" w:rsidR="00173CA0" w:rsidRPr="00173CA0" w:rsidRDefault="00173CA0">
            <w:pPr>
              <w:rPr>
                <w:sz w:val="18"/>
                <w:szCs w:val="18"/>
              </w:rPr>
            </w:pPr>
            <w:r w:rsidRPr="00173CA0">
              <w:rPr>
                <w:sz w:val="18"/>
                <w:szCs w:val="18"/>
              </w:rPr>
              <w:t>Significant and irreversible long-term damage to global reputation and complete breakdown of international networks / relationships.  No possibility to attract quality international students / staff.</w:t>
            </w:r>
          </w:p>
        </w:tc>
      </w:tr>
      <w:tr w:rsidR="00173CA0" w14:paraId="0940DCD0" w14:textId="77777777" w:rsidTr="00070E7A">
        <w:tc>
          <w:tcPr>
            <w:tcW w:w="1271" w:type="dxa"/>
          </w:tcPr>
          <w:p w14:paraId="0940DCA2" w14:textId="77777777" w:rsidR="00173CA0" w:rsidRDefault="00173CA0">
            <w:pPr>
              <w:rPr>
                <w:b/>
                <w:sz w:val="18"/>
                <w:szCs w:val="18"/>
              </w:rPr>
            </w:pPr>
            <w:r>
              <w:rPr>
                <w:b/>
                <w:sz w:val="18"/>
                <w:szCs w:val="18"/>
              </w:rPr>
              <w:t>People &amp; Culture</w:t>
            </w:r>
          </w:p>
        </w:tc>
        <w:tc>
          <w:tcPr>
            <w:tcW w:w="1418" w:type="dxa"/>
          </w:tcPr>
          <w:p w14:paraId="0940DCA3" w14:textId="77777777" w:rsidR="00173CA0" w:rsidRDefault="00173CA0" w:rsidP="00173CA0">
            <w:pPr>
              <w:rPr>
                <w:sz w:val="18"/>
                <w:szCs w:val="18"/>
              </w:rPr>
            </w:pPr>
            <w:r w:rsidRPr="00173CA0">
              <w:rPr>
                <w:sz w:val="18"/>
                <w:szCs w:val="18"/>
              </w:rPr>
              <w:t xml:space="preserve">Affects less than 5% of </w:t>
            </w:r>
            <w:proofErr w:type="gramStart"/>
            <w:r w:rsidRPr="00173CA0">
              <w:rPr>
                <w:sz w:val="18"/>
                <w:szCs w:val="18"/>
              </w:rPr>
              <w:t>University</w:t>
            </w:r>
            <w:proofErr w:type="gramEnd"/>
            <w:r w:rsidRPr="00173CA0">
              <w:rPr>
                <w:sz w:val="18"/>
                <w:szCs w:val="18"/>
              </w:rPr>
              <w:t xml:space="preserve"> staff.</w:t>
            </w:r>
          </w:p>
          <w:p w14:paraId="0940DCA4" w14:textId="77777777" w:rsidR="00173CA0" w:rsidRPr="00173CA0" w:rsidRDefault="00173CA0" w:rsidP="00173CA0">
            <w:pPr>
              <w:rPr>
                <w:sz w:val="18"/>
                <w:szCs w:val="18"/>
              </w:rPr>
            </w:pPr>
          </w:p>
          <w:p w14:paraId="0940DCA5" w14:textId="77777777" w:rsidR="00173CA0" w:rsidRDefault="00173CA0" w:rsidP="00173CA0">
            <w:pPr>
              <w:rPr>
                <w:sz w:val="18"/>
                <w:szCs w:val="18"/>
              </w:rPr>
            </w:pPr>
            <w:r w:rsidRPr="00173CA0">
              <w:rPr>
                <w:sz w:val="18"/>
                <w:szCs w:val="18"/>
              </w:rPr>
              <w:t>Very little impact on the University’s ability to attract or retain staff.</w:t>
            </w:r>
          </w:p>
          <w:p w14:paraId="0940DCA6" w14:textId="77777777" w:rsidR="00173CA0" w:rsidRPr="00173CA0" w:rsidRDefault="00173CA0" w:rsidP="00173CA0">
            <w:pPr>
              <w:rPr>
                <w:sz w:val="18"/>
                <w:szCs w:val="18"/>
              </w:rPr>
            </w:pPr>
          </w:p>
          <w:p w14:paraId="0940DCA7" w14:textId="77777777" w:rsidR="00173CA0" w:rsidRDefault="00173CA0" w:rsidP="00173CA0">
            <w:pPr>
              <w:rPr>
                <w:sz w:val="18"/>
                <w:szCs w:val="18"/>
              </w:rPr>
            </w:pPr>
            <w:r w:rsidRPr="00173CA0">
              <w:rPr>
                <w:sz w:val="18"/>
                <w:szCs w:val="18"/>
              </w:rPr>
              <w:t>Minor inefficiencies in institutional structures.</w:t>
            </w:r>
          </w:p>
          <w:p w14:paraId="0940DCA8" w14:textId="77777777" w:rsidR="00173CA0" w:rsidRPr="00173CA0" w:rsidRDefault="00173CA0" w:rsidP="00173CA0">
            <w:pPr>
              <w:rPr>
                <w:sz w:val="18"/>
                <w:szCs w:val="18"/>
              </w:rPr>
            </w:pPr>
          </w:p>
          <w:p w14:paraId="0940DCA9" w14:textId="77777777" w:rsidR="00173CA0" w:rsidRPr="00173CA0" w:rsidRDefault="00173CA0" w:rsidP="00173CA0">
            <w:pPr>
              <w:rPr>
                <w:sz w:val="18"/>
                <w:szCs w:val="18"/>
              </w:rPr>
            </w:pPr>
            <w:r w:rsidRPr="00173CA0">
              <w:rPr>
                <w:sz w:val="18"/>
                <w:szCs w:val="18"/>
              </w:rPr>
              <w:lastRenderedPageBreak/>
              <w:t>Ongoing notification and resolution of minor health and safety concerns.</w:t>
            </w:r>
          </w:p>
        </w:tc>
        <w:tc>
          <w:tcPr>
            <w:tcW w:w="1417" w:type="dxa"/>
          </w:tcPr>
          <w:p w14:paraId="0940DCAA" w14:textId="77777777" w:rsidR="00173CA0" w:rsidRDefault="00173CA0" w:rsidP="00173CA0">
            <w:pPr>
              <w:rPr>
                <w:sz w:val="18"/>
                <w:szCs w:val="18"/>
              </w:rPr>
            </w:pPr>
            <w:r w:rsidRPr="00173CA0">
              <w:rPr>
                <w:sz w:val="18"/>
                <w:szCs w:val="18"/>
              </w:rPr>
              <w:lastRenderedPageBreak/>
              <w:t xml:space="preserve">Affects 5%-10% of </w:t>
            </w:r>
            <w:proofErr w:type="gramStart"/>
            <w:r w:rsidRPr="00173CA0">
              <w:rPr>
                <w:sz w:val="18"/>
                <w:szCs w:val="18"/>
              </w:rPr>
              <w:t>University</w:t>
            </w:r>
            <w:proofErr w:type="gramEnd"/>
            <w:r w:rsidRPr="00173CA0">
              <w:rPr>
                <w:sz w:val="18"/>
                <w:szCs w:val="18"/>
              </w:rPr>
              <w:t xml:space="preserve"> staff.</w:t>
            </w:r>
          </w:p>
          <w:p w14:paraId="0940DCAB" w14:textId="77777777" w:rsidR="00173CA0" w:rsidRPr="00173CA0" w:rsidRDefault="00173CA0" w:rsidP="00173CA0">
            <w:pPr>
              <w:rPr>
                <w:sz w:val="18"/>
                <w:szCs w:val="18"/>
              </w:rPr>
            </w:pPr>
          </w:p>
          <w:p w14:paraId="0940DCAC" w14:textId="77777777" w:rsidR="00173CA0" w:rsidRDefault="00173CA0" w:rsidP="00173CA0">
            <w:pPr>
              <w:rPr>
                <w:sz w:val="18"/>
                <w:szCs w:val="18"/>
              </w:rPr>
            </w:pPr>
            <w:r w:rsidRPr="00173CA0">
              <w:rPr>
                <w:sz w:val="18"/>
                <w:szCs w:val="18"/>
              </w:rPr>
              <w:t>Minor impact in specific ar</w:t>
            </w:r>
            <w:r>
              <w:rPr>
                <w:sz w:val="18"/>
                <w:szCs w:val="18"/>
              </w:rPr>
              <w:t>eas</w:t>
            </w:r>
            <w:r w:rsidRPr="00173CA0">
              <w:rPr>
                <w:sz w:val="18"/>
                <w:szCs w:val="18"/>
              </w:rPr>
              <w:t xml:space="preserve"> in the University in attracting and retaining staff. </w:t>
            </w:r>
          </w:p>
          <w:p w14:paraId="0940DCAD" w14:textId="77777777" w:rsidR="00173CA0" w:rsidRDefault="00173CA0" w:rsidP="00173CA0">
            <w:pPr>
              <w:rPr>
                <w:sz w:val="18"/>
                <w:szCs w:val="18"/>
              </w:rPr>
            </w:pPr>
          </w:p>
          <w:p w14:paraId="0940DCAE" w14:textId="77777777" w:rsidR="00173CA0" w:rsidRDefault="00173CA0" w:rsidP="00173CA0">
            <w:pPr>
              <w:rPr>
                <w:sz w:val="18"/>
                <w:szCs w:val="18"/>
              </w:rPr>
            </w:pPr>
            <w:r w:rsidRPr="00173CA0">
              <w:rPr>
                <w:sz w:val="18"/>
                <w:szCs w:val="18"/>
              </w:rPr>
              <w:t>&lt;5% staff turnover.</w:t>
            </w:r>
          </w:p>
          <w:p w14:paraId="0940DCAF" w14:textId="77777777" w:rsidR="00173CA0" w:rsidRPr="00173CA0" w:rsidRDefault="00173CA0" w:rsidP="00173CA0">
            <w:pPr>
              <w:rPr>
                <w:sz w:val="18"/>
                <w:szCs w:val="18"/>
              </w:rPr>
            </w:pPr>
          </w:p>
          <w:p w14:paraId="0940DCB0" w14:textId="77777777" w:rsidR="00173CA0" w:rsidRPr="00173CA0" w:rsidRDefault="00173CA0" w:rsidP="00173CA0">
            <w:pPr>
              <w:rPr>
                <w:sz w:val="18"/>
                <w:szCs w:val="18"/>
              </w:rPr>
            </w:pPr>
            <w:r w:rsidRPr="00173CA0">
              <w:rPr>
                <w:sz w:val="18"/>
                <w:szCs w:val="18"/>
              </w:rPr>
              <w:lastRenderedPageBreak/>
              <w:t>Isolated health and safety concerns.</w:t>
            </w:r>
          </w:p>
        </w:tc>
        <w:tc>
          <w:tcPr>
            <w:tcW w:w="1559" w:type="dxa"/>
          </w:tcPr>
          <w:p w14:paraId="0940DCB1" w14:textId="77777777" w:rsidR="00173CA0" w:rsidRDefault="00173CA0" w:rsidP="00173CA0">
            <w:pPr>
              <w:rPr>
                <w:sz w:val="18"/>
                <w:szCs w:val="18"/>
              </w:rPr>
            </w:pPr>
            <w:r w:rsidRPr="00173CA0">
              <w:rPr>
                <w:sz w:val="18"/>
                <w:szCs w:val="18"/>
              </w:rPr>
              <w:lastRenderedPageBreak/>
              <w:t xml:space="preserve">Affects 10% to 30% of </w:t>
            </w:r>
            <w:proofErr w:type="gramStart"/>
            <w:r w:rsidRPr="00173CA0">
              <w:rPr>
                <w:sz w:val="18"/>
                <w:szCs w:val="18"/>
              </w:rPr>
              <w:t>University</w:t>
            </w:r>
            <w:proofErr w:type="gramEnd"/>
            <w:r w:rsidRPr="00173CA0">
              <w:rPr>
                <w:sz w:val="18"/>
                <w:szCs w:val="18"/>
              </w:rPr>
              <w:t xml:space="preserve"> staff.</w:t>
            </w:r>
          </w:p>
          <w:p w14:paraId="0940DCB2" w14:textId="77777777" w:rsidR="00173CA0" w:rsidRPr="00173CA0" w:rsidRDefault="00173CA0" w:rsidP="00173CA0">
            <w:pPr>
              <w:rPr>
                <w:sz w:val="18"/>
                <w:szCs w:val="18"/>
              </w:rPr>
            </w:pPr>
          </w:p>
          <w:p w14:paraId="0940DCB3" w14:textId="77777777" w:rsidR="00173CA0" w:rsidRDefault="00173CA0" w:rsidP="00173CA0">
            <w:pPr>
              <w:rPr>
                <w:sz w:val="18"/>
                <w:szCs w:val="18"/>
              </w:rPr>
            </w:pPr>
            <w:r w:rsidRPr="00173CA0">
              <w:rPr>
                <w:sz w:val="18"/>
                <w:szCs w:val="18"/>
              </w:rPr>
              <w:t xml:space="preserve">Significant impact in one or two colleges, </w:t>
            </w:r>
            <w:proofErr w:type="gramStart"/>
            <w:r w:rsidRPr="00173CA0">
              <w:rPr>
                <w:sz w:val="18"/>
                <w:szCs w:val="18"/>
              </w:rPr>
              <w:t>research</w:t>
            </w:r>
            <w:proofErr w:type="gramEnd"/>
            <w:r w:rsidRPr="00173CA0">
              <w:rPr>
                <w:sz w:val="18"/>
                <w:szCs w:val="18"/>
              </w:rPr>
              <w:t xml:space="preserve"> or support service areas due to inability to attract and retain staff.  </w:t>
            </w:r>
          </w:p>
          <w:p w14:paraId="0940DCB4" w14:textId="77777777" w:rsidR="00173CA0" w:rsidRDefault="00173CA0" w:rsidP="00173CA0">
            <w:pPr>
              <w:rPr>
                <w:sz w:val="18"/>
                <w:szCs w:val="18"/>
              </w:rPr>
            </w:pPr>
          </w:p>
          <w:p w14:paraId="0940DCB5" w14:textId="77777777" w:rsidR="00173CA0" w:rsidRDefault="00173CA0" w:rsidP="00173CA0">
            <w:pPr>
              <w:rPr>
                <w:sz w:val="18"/>
                <w:szCs w:val="18"/>
              </w:rPr>
            </w:pPr>
            <w:r w:rsidRPr="00173CA0">
              <w:rPr>
                <w:sz w:val="18"/>
                <w:szCs w:val="18"/>
              </w:rPr>
              <w:t>Noticeable impact on quality of deliv</w:t>
            </w:r>
            <w:r>
              <w:rPr>
                <w:sz w:val="18"/>
                <w:szCs w:val="18"/>
              </w:rPr>
              <w:t xml:space="preserve">ery and </w:t>
            </w:r>
            <w:r>
              <w:rPr>
                <w:sz w:val="18"/>
                <w:szCs w:val="18"/>
              </w:rPr>
              <w:lastRenderedPageBreak/>
              <w:t>increasing skills gaps.</w:t>
            </w:r>
          </w:p>
          <w:p w14:paraId="0940DCB6" w14:textId="77777777" w:rsidR="00173CA0" w:rsidRDefault="00173CA0" w:rsidP="00173CA0">
            <w:pPr>
              <w:rPr>
                <w:sz w:val="18"/>
                <w:szCs w:val="18"/>
              </w:rPr>
            </w:pPr>
          </w:p>
          <w:p w14:paraId="0940DCB7" w14:textId="77777777" w:rsidR="00173CA0" w:rsidRDefault="00173CA0" w:rsidP="00173CA0">
            <w:pPr>
              <w:rPr>
                <w:sz w:val="18"/>
                <w:szCs w:val="18"/>
              </w:rPr>
            </w:pPr>
            <w:r w:rsidRPr="00173CA0">
              <w:rPr>
                <w:sz w:val="18"/>
                <w:szCs w:val="18"/>
              </w:rPr>
              <w:t>5% to 10% staff turnover.</w:t>
            </w:r>
          </w:p>
          <w:p w14:paraId="0940DCB8" w14:textId="77777777" w:rsidR="00173CA0" w:rsidRPr="00173CA0" w:rsidRDefault="00173CA0" w:rsidP="00173CA0">
            <w:pPr>
              <w:rPr>
                <w:sz w:val="18"/>
                <w:szCs w:val="18"/>
              </w:rPr>
            </w:pPr>
          </w:p>
          <w:p w14:paraId="0940DCB9" w14:textId="77777777" w:rsidR="00173CA0" w:rsidRDefault="00173CA0" w:rsidP="00173CA0">
            <w:pPr>
              <w:rPr>
                <w:sz w:val="18"/>
                <w:szCs w:val="18"/>
              </w:rPr>
            </w:pPr>
            <w:r w:rsidRPr="00173CA0">
              <w:rPr>
                <w:sz w:val="18"/>
                <w:szCs w:val="18"/>
              </w:rPr>
              <w:t>Increasing inefficiencies in staffing structures.</w:t>
            </w:r>
          </w:p>
          <w:p w14:paraId="0940DCBA" w14:textId="77777777" w:rsidR="00173CA0" w:rsidRPr="00173CA0" w:rsidRDefault="00173CA0" w:rsidP="00173CA0">
            <w:pPr>
              <w:rPr>
                <w:sz w:val="18"/>
                <w:szCs w:val="18"/>
              </w:rPr>
            </w:pPr>
          </w:p>
          <w:p w14:paraId="0940DCBB" w14:textId="77777777" w:rsidR="00173CA0" w:rsidRPr="00173CA0" w:rsidRDefault="00173CA0" w:rsidP="00173CA0">
            <w:pPr>
              <w:rPr>
                <w:sz w:val="18"/>
                <w:szCs w:val="18"/>
              </w:rPr>
            </w:pPr>
            <w:r w:rsidRPr="00173CA0">
              <w:rPr>
                <w:sz w:val="18"/>
                <w:szCs w:val="18"/>
              </w:rPr>
              <w:t>Increasing or combined significance of health and safety concer</w:t>
            </w:r>
            <w:r>
              <w:rPr>
                <w:sz w:val="18"/>
                <w:szCs w:val="18"/>
              </w:rPr>
              <w:t>ns.</w:t>
            </w:r>
          </w:p>
        </w:tc>
        <w:tc>
          <w:tcPr>
            <w:tcW w:w="1560" w:type="dxa"/>
          </w:tcPr>
          <w:p w14:paraId="0940DCBC" w14:textId="77777777" w:rsidR="00173CA0" w:rsidRDefault="00173CA0" w:rsidP="00173CA0">
            <w:pPr>
              <w:rPr>
                <w:sz w:val="18"/>
                <w:szCs w:val="18"/>
              </w:rPr>
            </w:pPr>
            <w:r w:rsidRPr="00173CA0">
              <w:rPr>
                <w:sz w:val="18"/>
                <w:szCs w:val="18"/>
              </w:rPr>
              <w:lastRenderedPageBreak/>
              <w:t xml:space="preserve">Affects 30% to 50% of </w:t>
            </w:r>
            <w:proofErr w:type="gramStart"/>
            <w:r w:rsidRPr="00173CA0">
              <w:rPr>
                <w:sz w:val="18"/>
                <w:szCs w:val="18"/>
              </w:rPr>
              <w:t>University</w:t>
            </w:r>
            <w:proofErr w:type="gramEnd"/>
            <w:r w:rsidRPr="00173CA0">
              <w:rPr>
                <w:sz w:val="18"/>
                <w:szCs w:val="18"/>
              </w:rPr>
              <w:t xml:space="preserve"> staff.</w:t>
            </w:r>
          </w:p>
          <w:p w14:paraId="0940DCBD" w14:textId="77777777" w:rsidR="00173CA0" w:rsidRPr="00173CA0" w:rsidRDefault="00173CA0" w:rsidP="00173CA0">
            <w:pPr>
              <w:rPr>
                <w:sz w:val="18"/>
                <w:szCs w:val="18"/>
              </w:rPr>
            </w:pPr>
          </w:p>
          <w:p w14:paraId="0940DCBE" w14:textId="77777777" w:rsidR="00173CA0" w:rsidRDefault="00173CA0" w:rsidP="00173CA0">
            <w:pPr>
              <w:rPr>
                <w:sz w:val="18"/>
                <w:szCs w:val="18"/>
              </w:rPr>
            </w:pPr>
            <w:r w:rsidRPr="00173CA0">
              <w:rPr>
                <w:sz w:val="18"/>
                <w:szCs w:val="18"/>
              </w:rPr>
              <w:t xml:space="preserve">Significant impact in several colleges, </w:t>
            </w:r>
            <w:proofErr w:type="gramStart"/>
            <w:r w:rsidRPr="00173CA0">
              <w:rPr>
                <w:sz w:val="18"/>
                <w:szCs w:val="18"/>
              </w:rPr>
              <w:t>research</w:t>
            </w:r>
            <w:proofErr w:type="gramEnd"/>
            <w:r w:rsidRPr="00173CA0">
              <w:rPr>
                <w:sz w:val="18"/>
                <w:szCs w:val="18"/>
              </w:rPr>
              <w:t xml:space="preserve"> or support service areas due to inability to attract and retain staff. </w:t>
            </w:r>
          </w:p>
          <w:p w14:paraId="0940DCBF" w14:textId="77777777" w:rsidR="00173CA0" w:rsidRDefault="00173CA0" w:rsidP="00173CA0">
            <w:pPr>
              <w:rPr>
                <w:sz w:val="18"/>
                <w:szCs w:val="18"/>
              </w:rPr>
            </w:pPr>
          </w:p>
          <w:p w14:paraId="0940DCC0" w14:textId="77777777" w:rsidR="00173CA0" w:rsidRDefault="00173CA0" w:rsidP="00173CA0">
            <w:pPr>
              <w:rPr>
                <w:sz w:val="18"/>
                <w:szCs w:val="18"/>
              </w:rPr>
            </w:pPr>
            <w:r w:rsidRPr="00173CA0">
              <w:rPr>
                <w:sz w:val="18"/>
                <w:szCs w:val="18"/>
              </w:rPr>
              <w:t xml:space="preserve">Loss of significant institutional knowledge, </w:t>
            </w:r>
            <w:r w:rsidRPr="00173CA0">
              <w:rPr>
                <w:sz w:val="18"/>
                <w:szCs w:val="18"/>
              </w:rPr>
              <w:lastRenderedPageBreak/>
              <w:t xml:space="preserve">significant skills gaps in existence and impact on quality of delivery.  </w:t>
            </w:r>
          </w:p>
          <w:p w14:paraId="0940DCC1" w14:textId="77777777" w:rsidR="00173CA0" w:rsidRDefault="00173CA0" w:rsidP="00173CA0">
            <w:pPr>
              <w:rPr>
                <w:sz w:val="18"/>
                <w:szCs w:val="18"/>
              </w:rPr>
            </w:pPr>
          </w:p>
          <w:p w14:paraId="0940DCC2" w14:textId="77777777" w:rsidR="00173CA0" w:rsidRDefault="00173CA0" w:rsidP="00173CA0">
            <w:pPr>
              <w:rPr>
                <w:sz w:val="18"/>
                <w:szCs w:val="18"/>
              </w:rPr>
            </w:pPr>
            <w:r w:rsidRPr="00173CA0">
              <w:rPr>
                <w:sz w:val="18"/>
                <w:szCs w:val="18"/>
              </w:rPr>
              <w:t>10% to 25% staff turnover.</w:t>
            </w:r>
          </w:p>
          <w:p w14:paraId="0940DCC3" w14:textId="77777777" w:rsidR="00173CA0" w:rsidRPr="00173CA0" w:rsidRDefault="00173CA0" w:rsidP="00173CA0">
            <w:pPr>
              <w:rPr>
                <w:sz w:val="18"/>
                <w:szCs w:val="18"/>
              </w:rPr>
            </w:pPr>
          </w:p>
          <w:p w14:paraId="0940DCC4" w14:textId="77777777" w:rsidR="00173CA0" w:rsidRDefault="00173CA0" w:rsidP="00173CA0">
            <w:pPr>
              <w:rPr>
                <w:sz w:val="18"/>
                <w:szCs w:val="18"/>
              </w:rPr>
            </w:pPr>
            <w:r w:rsidRPr="00173CA0">
              <w:rPr>
                <w:sz w:val="18"/>
                <w:szCs w:val="18"/>
              </w:rPr>
              <w:t>Significant issues in respect of staff structure not being fit for purpose and/or inefficient.</w:t>
            </w:r>
          </w:p>
          <w:p w14:paraId="0940DCC5" w14:textId="77777777" w:rsidR="00173CA0" w:rsidRPr="00173CA0" w:rsidRDefault="00173CA0" w:rsidP="00173CA0">
            <w:pPr>
              <w:rPr>
                <w:sz w:val="18"/>
                <w:szCs w:val="18"/>
              </w:rPr>
            </w:pPr>
          </w:p>
          <w:p w14:paraId="0940DCC6" w14:textId="77777777" w:rsidR="00173CA0" w:rsidRPr="00173CA0" w:rsidRDefault="00173CA0" w:rsidP="00173CA0">
            <w:pPr>
              <w:rPr>
                <w:sz w:val="18"/>
                <w:szCs w:val="18"/>
              </w:rPr>
            </w:pPr>
            <w:r w:rsidRPr="00173CA0">
              <w:rPr>
                <w:sz w:val="18"/>
                <w:szCs w:val="18"/>
              </w:rPr>
              <w:t>Major health and safety incidents or concerns occurring.</w:t>
            </w:r>
          </w:p>
        </w:tc>
        <w:tc>
          <w:tcPr>
            <w:tcW w:w="1791" w:type="dxa"/>
          </w:tcPr>
          <w:p w14:paraId="0940DCC7" w14:textId="77777777" w:rsidR="00173CA0" w:rsidRDefault="00173CA0" w:rsidP="00173CA0">
            <w:pPr>
              <w:rPr>
                <w:sz w:val="18"/>
                <w:szCs w:val="18"/>
              </w:rPr>
            </w:pPr>
            <w:r w:rsidRPr="00173CA0">
              <w:rPr>
                <w:sz w:val="18"/>
                <w:szCs w:val="18"/>
              </w:rPr>
              <w:lastRenderedPageBreak/>
              <w:t xml:space="preserve">Affects &gt;50% of </w:t>
            </w:r>
            <w:proofErr w:type="gramStart"/>
            <w:r w:rsidRPr="00173CA0">
              <w:rPr>
                <w:sz w:val="18"/>
                <w:szCs w:val="18"/>
              </w:rPr>
              <w:t>University</w:t>
            </w:r>
            <w:proofErr w:type="gramEnd"/>
            <w:r w:rsidRPr="00173CA0">
              <w:rPr>
                <w:sz w:val="18"/>
                <w:szCs w:val="18"/>
              </w:rPr>
              <w:t xml:space="preserve"> staff.</w:t>
            </w:r>
          </w:p>
          <w:p w14:paraId="0940DCC8" w14:textId="77777777" w:rsidR="00173CA0" w:rsidRPr="00173CA0" w:rsidRDefault="00173CA0" w:rsidP="00173CA0">
            <w:pPr>
              <w:rPr>
                <w:sz w:val="18"/>
                <w:szCs w:val="18"/>
              </w:rPr>
            </w:pPr>
          </w:p>
          <w:p w14:paraId="0940DCC9" w14:textId="77777777" w:rsidR="00173CA0" w:rsidRDefault="00173CA0" w:rsidP="00173CA0">
            <w:pPr>
              <w:rPr>
                <w:sz w:val="18"/>
                <w:szCs w:val="18"/>
              </w:rPr>
            </w:pPr>
            <w:r w:rsidRPr="00173CA0">
              <w:rPr>
                <w:sz w:val="18"/>
                <w:szCs w:val="18"/>
              </w:rPr>
              <w:t xml:space="preserve">Complete widespread inability to attract or retain quality </w:t>
            </w:r>
            <w:proofErr w:type="gramStart"/>
            <w:r w:rsidRPr="00173CA0">
              <w:rPr>
                <w:sz w:val="18"/>
                <w:szCs w:val="18"/>
              </w:rPr>
              <w:t>staff, or</w:t>
            </w:r>
            <w:proofErr w:type="gramEnd"/>
            <w:r w:rsidRPr="00173CA0">
              <w:rPr>
                <w:sz w:val="18"/>
                <w:szCs w:val="18"/>
              </w:rPr>
              <w:t xml:space="preserve"> maintain institutional k</w:t>
            </w:r>
            <w:r>
              <w:rPr>
                <w:sz w:val="18"/>
                <w:szCs w:val="18"/>
              </w:rPr>
              <w:t>nowledge across the University.</w:t>
            </w:r>
          </w:p>
          <w:p w14:paraId="0940DCCA" w14:textId="77777777" w:rsidR="00173CA0" w:rsidRDefault="00173CA0" w:rsidP="00173CA0">
            <w:pPr>
              <w:rPr>
                <w:sz w:val="18"/>
                <w:szCs w:val="18"/>
              </w:rPr>
            </w:pPr>
          </w:p>
          <w:p w14:paraId="0940DCCB" w14:textId="77777777" w:rsidR="00173CA0" w:rsidRDefault="00173CA0" w:rsidP="00173CA0">
            <w:pPr>
              <w:rPr>
                <w:sz w:val="18"/>
                <w:szCs w:val="18"/>
              </w:rPr>
            </w:pPr>
            <w:r w:rsidRPr="00173CA0">
              <w:rPr>
                <w:sz w:val="18"/>
                <w:szCs w:val="18"/>
              </w:rPr>
              <w:t xml:space="preserve"> &gt;25% staff turnover.</w:t>
            </w:r>
          </w:p>
          <w:p w14:paraId="0940DCCC" w14:textId="77777777" w:rsidR="00173CA0" w:rsidRPr="00173CA0" w:rsidRDefault="00173CA0" w:rsidP="00173CA0">
            <w:pPr>
              <w:rPr>
                <w:sz w:val="18"/>
                <w:szCs w:val="18"/>
              </w:rPr>
            </w:pPr>
          </w:p>
          <w:p w14:paraId="0940DCCD" w14:textId="77777777" w:rsidR="00173CA0" w:rsidRDefault="00173CA0" w:rsidP="00173CA0">
            <w:pPr>
              <w:rPr>
                <w:sz w:val="18"/>
                <w:szCs w:val="18"/>
              </w:rPr>
            </w:pPr>
            <w:r w:rsidRPr="00173CA0">
              <w:rPr>
                <w:sz w:val="18"/>
                <w:szCs w:val="18"/>
              </w:rPr>
              <w:lastRenderedPageBreak/>
              <w:t>Complete breakdown of staff structures.</w:t>
            </w:r>
          </w:p>
          <w:p w14:paraId="0940DCCE" w14:textId="77777777" w:rsidR="00173CA0" w:rsidRPr="00173CA0" w:rsidRDefault="00173CA0" w:rsidP="00173CA0">
            <w:pPr>
              <w:rPr>
                <w:sz w:val="18"/>
                <w:szCs w:val="18"/>
              </w:rPr>
            </w:pPr>
          </w:p>
          <w:p w14:paraId="0940DCCF" w14:textId="77777777" w:rsidR="00173CA0" w:rsidRPr="00173CA0" w:rsidRDefault="00173CA0" w:rsidP="00173CA0">
            <w:pPr>
              <w:rPr>
                <w:sz w:val="18"/>
                <w:szCs w:val="18"/>
              </w:rPr>
            </w:pPr>
            <w:r w:rsidRPr="00173CA0">
              <w:rPr>
                <w:sz w:val="18"/>
                <w:szCs w:val="18"/>
              </w:rPr>
              <w:t>Health and safety incident or concerns that result in long term reputational damage.</w:t>
            </w:r>
          </w:p>
        </w:tc>
      </w:tr>
      <w:tr w:rsidR="00070E7A" w14:paraId="0940DCDF" w14:textId="77777777" w:rsidTr="00070E7A">
        <w:tc>
          <w:tcPr>
            <w:tcW w:w="1271" w:type="dxa"/>
          </w:tcPr>
          <w:p w14:paraId="0940DCD1" w14:textId="77777777" w:rsidR="00070E7A" w:rsidRDefault="00070E7A">
            <w:pPr>
              <w:rPr>
                <w:b/>
                <w:sz w:val="18"/>
                <w:szCs w:val="18"/>
              </w:rPr>
            </w:pPr>
            <w:r>
              <w:rPr>
                <w:b/>
                <w:sz w:val="18"/>
                <w:szCs w:val="18"/>
              </w:rPr>
              <w:lastRenderedPageBreak/>
              <w:t>Environment &amp; Social Responsibility</w:t>
            </w:r>
          </w:p>
        </w:tc>
        <w:tc>
          <w:tcPr>
            <w:tcW w:w="1418" w:type="dxa"/>
          </w:tcPr>
          <w:p w14:paraId="0940DCD2" w14:textId="77777777" w:rsidR="00070E7A" w:rsidRPr="00173CA0" w:rsidRDefault="00070E7A" w:rsidP="00173CA0">
            <w:pPr>
              <w:rPr>
                <w:sz w:val="18"/>
                <w:szCs w:val="18"/>
              </w:rPr>
            </w:pPr>
            <w:r>
              <w:rPr>
                <w:sz w:val="18"/>
                <w:szCs w:val="18"/>
              </w:rPr>
              <w:t>Limited impact on environment and corporate social responsibility activities</w:t>
            </w:r>
          </w:p>
        </w:tc>
        <w:tc>
          <w:tcPr>
            <w:tcW w:w="1417" w:type="dxa"/>
          </w:tcPr>
          <w:p w14:paraId="0940DCD3" w14:textId="77777777" w:rsidR="00070E7A" w:rsidRDefault="00070E7A" w:rsidP="00173CA0">
            <w:pPr>
              <w:rPr>
                <w:sz w:val="18"/>
                <w:szCs w:val="18"/>
              </w:rPr>
            </w:pPr>
            <w:r>
              <w:rPr>
                <w:sz w:val="18"/>
                <w:szCs w:val="18"/>
              </w:rPr>
              <w:t>Minor impact on the environment and/ or local social surroundings (noise pollution, traffic etc.).</w:t>
            </w:r>
          </w:p>
          <w:p w14:paraId="0940DCD4" w14:textId="77777777" w:rsidR="00070E7A" w:rsidRDefault="00070E7A" w:rsidP="00173CA0">
            <w:pPr>
              <w:rPr>
                <w:sz w:val="18"/>
                <w:szCs w:val="18"/>
              </w:rPr>
            </w:pPr>
          </w:p>
          <w:p w14:paraId="0940DCD5" w14:textId="77777777" w:rsidR="00070E7A" w:rsidRPr="00173CA0" w:rsidRDefault="00070E7A" w:rsidP="00173CA0">
            <w:pPr>
              <w:rPr>
                <w:sz w:val="18"/>
                <w:szCs w:val="18"/>
              </w:rPr>
            </w:pPr>
            <w:r>
              <w:rPr>
                <w:sz w:val="18"/>
                <w:szCs w:val="18"/>
              </w:rPr>
              <w:t>1 – 5 days to remedy with limited impact to reputation.</w:t>
            </w:r>
          </w:p>
        </w:tc>
        <w:tc>
          <w:tcPr>
            <w:tcW w:w="1559" w:type="dxa"/>
          </w:tcPr>
          <w:p w14:paraId="0940DCD6" w14:textId="77777777" w:rsidR="00070E7A" w:rsidRDefault="00070E7A" w:rsidP="00173CA0">
            <w:pPr>
              <w:rPr>
                <w:sz w:val="18"/>
                <w:szCs w:val="18"/>
              </w:rPr>
            </w:pPr>
            <w:r>
              <w:rPr>
                <w:sz w:val="18"/>
                <w:szCs w:val="18"/>
              </w:rPr>
              <w:t>Medium impact on environment (pollution or death of wildlife) and/ or local social surroundings.</w:t>
            </w:r>
          </w:p>
          <w:p w14:paraId="0940DCD7" w14:textId="77777777" w:rsidR="00070E7A" w:rsidRDefault="00070E7A" w:rsidP="00173CA0">
            <w:pPr>
              <w:rPr>
                <w:sz w:val="18"/>
                <w:szCs w:val="18"/>
              </w:rPr>
            </w:pPr>
          </w:p>
          <w:p w14:paraId="0940DCD8" w14:textId="77777777" w:rsidR="00070E7A" w:rsidRPr="00173CA0" w:rsidRDefault="00070E7A" w:rsidP="00173CA0">
            <w:pPr>
              <w:rPr>
                <w:sz w:val="18"/>
                <w:szCs w:val="18"/>
              </w:rPr>
            </w:pPr>
            <w:r>
              <w:rPr>
                <w:sz w:val="18"/>
                <w:szCs w:val="18"/>
              </w:rPr>
              <w:t>1 – 2 weeks to remedy with serious impact on reputation potentially leading to fines and unrest.</w:t>
            </w:r>
          </w:p>
        </w:tc>
        <w:tc>
          <w:tcPr>
            <w:tcW w:w="1560" w:type="dxa"/>
          </w:tcPr>
          <w:p w14:paraId="0940DCD9" w14:textId="77777777" w:rsidR="00070E7A" w:rsidRDefault="00070E7A" w:rsidP="00070E7A">
            <w:pPr>
              <w:rPr>
                <w:sz w:val="18"/>
                <w:szCs w:val="18"/>
              </w:rPr>
            </w:pPr>
            <w:r>
              <w:rPr>
                <w:sz w:val="18"/>
                <w:szCs w:val="18"/>
              </w:rPr>
              <w:t>Significant impact on environment and/ or local social surroundings.</w:t>
            </w:r>
          </w:p>
          <w:p w14:paraId="0940DCDA" w14:textId="77777777" w:rsidR="00070E7A" w:rsidRDefault="00070E7A" w:rsidP="00070E7A">
            <w:pPr>
              <w:rPr>
                <w:sz w:val="18"/>
                <w:szCs w:val="18"/>
              </w:rPr>
            </w:pPr>
          </w:p>
          <w:p w14:paraId="0940DCDB" w14:textId="77777777" w:rsidR="00070E7A" w:rsidRPr="00173CA0" w:rsidRDefault="00BB2C08" w:rsidP="00070E7A">
            <w:pPr>
              <w:rPr>
                <w:sz w:val="18"/>
                <w:szCs w:val="18"/>
              </w:rPr>
            </w:pPr>
            <w:r>
              <w:rPr>
                <w:sz w:val="18"/>
                <w:szCs w:val="18"/>
              </w:rPr>
              <w:t>Up to 3</w:t>
            </w:r>
            <w:r w:rsidR="00070E7A">
              <w:rPr>
                <w:sz w:val="18"/>
                <w:szCs w:val="18"/>
              </w:rPr>
              <w:t xml:space="preserve"> months to remedy with significant reputational damage, national media coverage</w:t>
            </w:r>
            <w:r>
              <w:rPr>
                <w:sz w:val="18"/>
                <w:szCs w:val="18"/>
              </w:rPr>
              <w:t xml:space="preserve">, </w:t>
            </w:r>
            <w:proofErr w:type="gramStart"/>
            <w:r>
              <w:rPr>
                <w:sz w:val="18"/>
                <w:szCs w:val="18"/>
              </w:rPr>
              <w:t>litigation</w:t>
            </w:r>
            <w:proofErr w:type="gramEnd"/>
            <w:r w:rsidR="00070E7A">
              <w:rPr>
                <w:sz w:val="18"/>
                <w:szCs w:val="18"/>
              </w:rPr>
              <w:t xml:space="preserve"> and material fines.</w:t>
            </w:r>
          </w:p>
        </w:tc>
        <w:tc>
          <w:tcPr>
            <w:tcW w:w="1791" w:type="dxa"/>
          </w:tcPr>
          <w:p w14:paraId="0940DCDC" w14:textId="77777777" w:rsidR="00BB2C08" w:rsidRDefault="00BB2C08" w:rsidP="00BB2C08">
            <w:pPr>
              <w:rPr>
                <w:sz w:val="18"/>
                <w:szCs w:val="18"/>
              </w:rPr>
            </w:pPr>
            <w:r>
              <w:rPr>
                <w:sz w:val="18"/>
                <w:szCs w:val="18"/>
              </w:rPr>
              <w:t>Severe impact on environment and/ or local social surroundings.</w:t>
            </w:r>
          </w:p>
          <w:p w14:paraId="0940DCDD" w14:textId="77777777" w:rsidR="00BB2C08" w:rsidRDefault="00BB2C08" w:rsidP="00BB2C08">
            <w:pPr>
              <w:rPr>
                <w:sz w:val="18"/>
                <w:szCs w:val="18"/>
              </w:rPr>
            </w:pPr>
          </w:p>
          <w:p w14:paraId="0940DCDE" w14:textId="77777777" w:rsidR="00070E7A" w:rsidRPr="00173CA0" w:rsidRDefault="00BB2C08" w:rsidP="00BB2C08">
            <w:pPr>
              <w:rPr>
                <w:sz w:val="18"/>
                <w:szCs w:val="18"/>
              </w:rPr>
            </w:pPr>
            <w:r>
              <w:rPr>
                <w:sz w:val="18"/>
                <w:szCs w:val="18"/>
              </w:rPr>
              <w:t xml:space="preserve">Significant </w:t>
            </w:r>
            <w:proofErr w:type="gramStart"/>
            <w:r>
              <w:rPr>
                <w:sz w:val="18"/>
                <w:szCs w:val="18"/>
              </w:rPr>
              <w:t>long term</w:t>
            </w:r>
            <w:proofErr w:type="gramEnd"/>
            <w:r>
              <w:rPr>
                <w:sz w:val="18"/>
                <w:szCs w:val="18"/>
              </w:rPr>
              <w:t xml:space="preserve"> response (&gt; 3 months) to remedy with long term reputational damage, national media coverage, litigation, local unrest and material fines.</w:t>
            </w:r>
          </w:p>
        </w:tc>
      </w:tr>
      <w:tr w:rsidR="00173CA0" w14:paraId="0940DD0F" w14:textId="77777777" w:rsidTr="00070E7A">
        <w:tc>
          <w:tcPr>
            <w:tcW w:w="1271" w:type="dxa"/>
          </w:tcPr>
          <w:p w14:paraId="0940DCE0" w14:textId="77777777" w:rsidR="00173CA0" w:rsidRDefault="00173CA0">
            <w:pPr>
              <w:rPr>
                <w:b/>
                <w:sz w:val="18"/>
                <w:szCs w:val="18"/>
              </w:rPr>
            </w:pPr>
            <w:r>
              <w:rPr>
                <w:b/>
                <w:sz w:val="18"/>
                <w:szCs w:val="18"/>
              </w:rPr>
              <w:t>Systems, Business Continuity &amp; Processes</w:t>
            </w:r>
          </w:p>
        </w:tc>
        <w:tc>
          <w:tcPr>
            <w:tcW w:w="1418" w:type="dxa"/>
          </w:tcPr>
          <w:p w14:paraId="0940DCE1" w14:textId="77777777" w:rsidR="00173CA0" w:rsidRDefault="00070E7A" w:rsidP="00173CA0">
            <w:pPr>
              <w:rPr>
                <w:sz w:val="18"/>
                <w:szCs w:val="18"/>
              </w:rPr>
            </w:pPr>
            <w:r>
              <w:rPr>
                <w:sz w:val="18"/>
                <w:szCs w:val="18"/>
              </w:rPr>
              <w:t>V</w:t>
            </w:r>
            <w:r w:rsidR="00173CA0" w:rsidRPr="00173CA0">
              <w:rPr>
                <w:sz w:val="18"/>
                <w:szCs w:val="18"/>
              </w:rPr>
              <w:t>ery little impact to systems/</w:t>
            </w:r>
            <w:r w:rsidR="00173CA0">
              <w:rPr>
                <w:sz w:val="18"/>
                <w:szCs w:val="18"/>
              </w:rPr>
              <w:t xml:space="preserve"> </w:t>
            </w:r>
            <w:r w:rsidR="00173CA0" w:rsidRPr="00173CA0">
              <w:rPr>
                <w:sz w:val="18"/>
                <w:szCs w:val="18"/>
              </w:rPr>
              <w:t>processes or the delivery of project(s).</w:t>
            </w:r>
          </w:p>
          <w:p w14:paraId="0940DCE2" w14:textId="77777777" w:rsidR="00173CA0" w:rsidRPr="00173CA0" w:rsidRDefault="00173CA0" w:rsidP="00173CA0">
            <w:pPr>
              <w:rPr>
                <w:sz w:val="18"/>
                <w:szCs w:val="18"/>
              </w:rPr>
            </w:pPr>
          </w:p>
          <w:p w14:paraId="0940DCE3" w14:textId="77777777" w:rsidR="00173CA0" w:rsidRPr="00173CA0" w:rsidRDefault="00173CA0" w:rsidP="00173CA0">
            <w:pPr>
              <w:rPr>
                <w:sz w:val="18"/>
                <w:szCs w:val="18"/>
              </w:rPr>
            </w:pPr>
            <w:r w:rsidRPr="00173CA0">
              <w:rPr>
                <w:sz w:val="18"/>
                <w:szCs w:val="18"/>
              </w:rPr>
              <w:t>Operational delivery of activities of over 90% still expected.</w:t>
            </w:r>
          </w:p>
        </w:tc>
        <w:tc>
          <w:tcPr>
            <w:tcW w:w="1417" w:type="dxa"/>
          </w:tcPr>
          <w:p w14:paraId="0940DCE4" w14:textId="77777777" w:rsidR="00173CA0" w:rsidRDefault="00070E7A" w:rsidP="00173CA0">
            <w:pPr>
              <w:rPr>
                <w:sz w:val="18"/>
                <w:szCs w:val="18"/>
              </w:rPr>
            </w:pPr>
            <w:r>
              <w:rPr>
                <w:sz w:val="18"/>
                <w:szCs w:val="18"/>
              </w:rPr>
              <w:t>L</w:t>
            </w:r>
            <w:r w:rsidR="00173CA0" w:rsidRPr="00173CA0">
              <w:rPr>
                <w:sz w:val="18"/>
                <w:szCs w:val="18"/>
              </w:rPr>
              <w:t>ow impact to systems/</w:t>
            </w:r>
            <w:r w:rsidR="00173CA0">
              <w:rPr>
                <w:sz w:val="18"/>
                <w:szCs w:val="18"/>
              </w:rPr>
              <w:t xml:space="preserve"> </w:t>
            </w:r>
            <w:r w:rsidR="00173CA0" w:rsidRPr="00173CA0">
              <w:rPr>
                <w:sz w:val="18"/>
                <w:szCs w:val="18"/>
              </w:rPr>
              <w:t>processes or the delivery of project(s).</w:t>
            </w:r>
          </w:p>
          <w:p w14:paraId="0940DCE5" w14:textId="77777777" w:rsidR="00173CA0" w:rsidRPr="00173CA0" w:rsidRDefault="00173CA0" w:rsidP="00173CA0">
            <w:pPr>
              <w:rPr>
                <w:sz w:val="18"/>
                <w:szCs w:val="18"/>
              </w:rPr>
            </w:pPr>
          </w:p>
          <w:p w14:paraId="0940DCE6" w14:textId="77777777" w:rsidR="00173CA0" w:rsidRDefault="00173CA0" w:rsidP="00173CA0">
            <w:pPr>
              <w:rPr>
                <w:sz w:val="18"/>
                <w:szCs w:val="18"/>
              </w:rPr>
            </w:pPr>
            <w:r w:rsidRPr="00173CA0">
              <w:rPr>
                <w:sz w:val="18"/>
                <w:szCs w:val="18"/>
              </w:rPr>
              <w:t>Operational delivery of activities of over 70-90% still expected.</w:t>
            </w:r>
          </w:p>
          <w:p w14:paraId="0940DCE7" w14:textId="77777777" w:rsidR="00173CA0" w:rsidRPr="00173CA0" w:rsidRDefault="00173CA0" w:rsidP="00173CA0">
            <w:pPr>
              <w:rPr>
                <w:sz w:val="18"/>
                <w:szCs w:val="18"/>
              </w:rPr>
            </w:pPr>
          </w:p>
          <w:p w14:paraId="0940DCE8" w14:textId="77777777" w:rsidR="00173CA0" w:rsidRDefault="00173CA0" w:rsidP="00173CA0">
            <w:pPr>
              <w:rPr>
                <w:sz w:val="18"/>
                <w:szCs w:val="18"/>
              </w:rPr>
            </w:pPr>
            <w:r w:rsidRPr="00173CA0">
              <w:rPr>
                <w:sz w:val="18"/>
                <w:szCs w:val="18"/>
              </w:rPr>
              <w:t>1</w:t>
            </w:r>
            <w:r>
              <w:rPr>
                <w:sz w:val="18"/>
                <w:szCs w:val="18"/>
              </w:rPr>
              <w:t xml:space="preserve"> </w:t>
            </w:r>
            <w:r w:rsidRPr="00173CA0">
              <w:rPr>
                <w:sz w:val="18"/>
                <w:szCs w:val="18"/>
              </w:rPr>
              <w:t xml:space="preserve">day to </w:t>
            </w:r>
            <w:r w:rsidR="00070E7A">
              <w:rPr>
                <w:sz w:val="18"/>
                <w:szCs w:val="18"/>
              </w:rPr>
              <w:t>5 days</w:t>
            </w:r>
            <w:r w:rsidRPr="00173CA0">
              <w:rPr>
                <w:sz w:val="18"/>
                <w:szCs w:val="18"/>
              </w:rPr>
              <w:t xml:space="preserve"> disruption of a College, School, Research or Support Service or a critical university wide service.</w:t>
            </w:r>
          </w:p>
          <w:p w14:paraId="0940DCE9" w14:textId="77777777" w:rsidR="00070E7A" w:rsidRPr="00173CA0" w:rsidRDefault="00070E7A" w:rsidP="00173CA0">
            <w:pPr>
              <w:rPr>
                <w:sz w:val="18"/>
                <w:szCs w:val="18"/>
              </w:rPr>
            </w:pPr>
          </w:p>
          <w:p w14:paraId="0940DCEA" w14:textId="77777777" w:rsidR="00173CA0" w:rsidRPr="00173CA0" w:rsidRDefault="00173CA0" w:rsidP="00173CA0">
            <w:pPr>
              <w:rPr>
                <w:sz w:val="18"/>
                <w:szCs w:val="18"/>
              </w:rPr>
            </w:pPr>
            <w:r w:rsidRPr="00173CA0">
              <w:rPr>
                <w:sz w:val="18"/>
                <w:szCs w:val="18"/>
              </w:rPr>
              <w:t>Minor impact on efficiency, client/student programs and services,</w:t>
            </w:r>
          </w:p>
          <w:p w14:paraId="0940DCEB" w14:textId="77777777" w:rsidR="00173CA0" w:rsidRPr="00173CA0" w:rsidRDefault="00173CA0" w:rsidP="00173CA0">
            <w:pPr>
              <w:rPr>
                <w:sz w:val="18"/>
                <w:szCs w:val="18"/>
              </w:rPr>
            </w:pPr>
            <w:r w:rsidRPr="00173CA0">
              <w:rPr>
                <w:sz w:val="18"/>
                <w:szCs w:val="18"/>
              </w:rPr>
              <w:t xml:space="preserve">environmental sustainability, </w:t>
            </w:r>
            <w:r w:rsidRPr="00173CA0">
              <w:rPr>
                <w:sz w:val="18"/>
                <w:szCs w:val="18"/>
              </w:rPr>
              <w:lastRenderedPageBreak/>
              <w:t>or infrastructure.</w:t>
            </w:r>
          </w:p>
        </w:tc>
        <w:tc>
          <w:tcPr>
            <w:tcW w:w="1559" w:type="dxa"/>
          </w:tcPr>
          <w:p w14:paraId="0940DCEC" w14:textId="77777777" w:rsidR="00070E7A" w:rsidRDefault="00070E7A" w:rsidP="00070E7A">
            <w:pPr>
              <w:rPr>
                <w:sz w:val="18"/>
                <w:szCs w:val="18"/>
              </w:rPr>
            </w:pPr>
            <w:r>
              <w:rPr>
                <w:sz w:val="18"/>
                <w:szCs w:val="18"/>
              </w:rPr>
              <w:lastRenderedPageBreak/>
              <w:t>M</w:t>
            </w:r>
            <w:r w:rsidRPr="00070E7A">
              <w:rPr>
                <w:sz w:val="18"/>
                <w:szCs w:val="18"/>
              </w:rPr>
              <w:t>edium impact to systems/</w:t>
            </w:r>
            <w:r>
              <w:rPr>
                <w:sz w:val="18"/>
                <w:szCs w:val="18"/>
              </w:rPr>
              <w:t xml:space="preserve"> </w:t>
            </w:r>
            <w:r w:rsidRPr="00070E7A">
              <w:rPr>
                <w:sz w:val="18"/>
                <w:szCs w:val="18"/>
              </w:rPr>
              <w:t>processes or the delivery of project(s).</w:t>
            </w:r>
          </w:p>
          <w:p w14:paraId="0940DCED" w14:textId="77777777" w:rsidR="00070E7A" w:rsidRPr="00070E7A" w:rsidRDefault="00070E7A" w:rsidP="00070E7A">
            <w:pPr>
              <w:rPr>
                <w:sz w:val="18"/>
                <w:szCs w:val="18"/>
              </w:rPr>
            </w:pPr>
          </w:p>
          <w:p w14:paraId="0940DCEE" w14:textId="77777777" w:rsidR="00070E7A" w:rsidRDefault="00070E7A" w:rsidP="00070E7A">
            <w:pPr>
              <w:rPr>
                <w:sz w:val="18"/>
                <w:szCs w:val="18"/>
              </w:rPr>
            </w:pPr>
            <w:r w:rsidRPr="00070E7A">
              <w:rPr>
                <w:sz w:val="18"/>
                <w:szCs w:val="18"/>
              </w:rPr>
              <w:t>Impact on the University resulting in reduced performance such that targets are not met on a timely basis by routine operations.</w:t>
            </w:r>
          </w:p>
          <w:p w14:paraId="0940DCEF" w14:textId="77777777" w:rsidR="00070E7A" w:rsidRPr="00070E7A" w:rsidRDefault="00070E7A" w:rsidP="00070E7A">
            <w:pPr>
              <w:rPr>
                <w:sz w:val="18"/>
                <w:szCs w:val="18"/>
              </w:rPr>
            </w:pPr>
          </w:p>
          <w:p w14:paraId="0940DCF0" w14:textId="77777777" w:rsidR="00070E7A" w:rsidRDefault="00070E7A" w:rsidP="00070E7A">
            <w:pPr>
              <w:rPr>
                <w:sz w:val="18"/>
                <w:szCs w:val="18"/>
              </w:rPr>
            </w:pPr>
            <w:r w:rsidRPr="00070E7A">
              <w:rPr>
                <w:sz w:val="18"/>
                <w:szCs w:val="18"/>
              </w:rPr>
              <w:t>Medium operational impact with operational delivery of activities of only 50-70% expected.</w:t>
            </w:r>
          </w:p>
          <w:p w14:paraId="0940DCF1" w14:textId="77777777" w:rsidR="00070E7A" w:rsidRPr="00070E7A" w:rsidRDefault="00070E7A" w:rsidP="00070E7A">
            <w:pPr>
              <w:rPr>
                <w:sz w:val="18"/>
                <w:szCs w:val="18"/>
              </w:rPr>
            </w:pPr>
          </w:p>
          <w:p w14:paraId="0940DCF2" w14:textId="77777777" w:rsidR="00070E7A" w:rsidRPr="00070E7A" w:rsidRDefault="00070E7A" w:rsidP="00070E7A">
            <w:pPr>
              <w:rPr>
                <w:sz w:val="18"/>
                <w:szCs w:val="18"/>
              </w:rPr>
            </w:pPr>
            <w:r w:rsidRPr="00070E7A">
              <w:rPr>
                <w:sz w:val="18"/>
                <w:szCs w:val="18"/>
              </w:rPr>
              <w:t xml:space="preserve">1 to 2 weeks disruption of 1 or 2 Colleges, </w:t>
            </w:r>
            <w:r w:rsidRPr="00070E7A">
              <w:rPr>
                <w:sz w:val="18"/>
                <w:szCs w:val="18"/>
              </w:rPr>
              <w:lastRenderedPageBreak/>
              <w:t>Schools, Research or Support Services or three or</w:t>
            </w:r>
          </w:p>
          <w:p w14:paraId="0940DCF3" w14:textId="77777777" w:rsidR="00070E7A" w:rsidRDefault="00070E7A" w:rsidP="00070E7A">
            <w:pPr>
              <w:rPr>
                <w:sz w:val="18"/>
                <w:szCs w:val="18"/>
              </w:rPr>
            </w:pPr>
            <w:r w:rsidRPr="00070E7A">
              <w:rPr>
                <w:sz w:val="18"/>
                <w:szCs w:val="18"/>
              </w:rPr>
              <w:t>more critical services</w:t>
            </w:r>
            <w:r>
              <w:rPr>
                <w:sz w:val="18"/>
                <w:szCs w:val="18"/>
              </w:rPr>
              <w:t>.</w:t>
            </w:r>
          </w:p>
          <w:p w14:paraId="0940DCF4" w14:textId="77777777" w:rsidR="00070E7A" w:rsidRPr="00070E7A" w:rsidRDefault="00070E7A" w:rsidP="00070E7A">
            <w:pPr>
              <w:rPr>
                <w:sz w:val="18"/>
                <w:szCs w:val="18"/>
              </w:rPr>
            </w:pPr>
          </w:p>
          <w:p w14:paraId="0940DCF5" w14:textId="77777777" w:rsidR="00070E7A" w:rsidRPr="00070E7A" w:rsidRDefault="00070E7A" w:rsidP="00070E7A">
            <w:pPr>
              <w:rPr>
                <w:sz w:val="18"/>
                <w:szCs w:val="18"/>
              </w:rPr>
            </w:pPr>
            <w:r>
              <w:rPr>
                <w:sz w:val="18"/>
                <w:szCs w:val="18"/>
              </w:rPr>
              <w:t xml:space="preserve">Serious </w:t>
            </w:r>
            <w:r w:rsidRPr="00070E7A">
              <w:rPr>
                <w:sz w:val="18"/>
                <w:szCs w:val="18"/>
              </w:rPr>
              <w:t>impact on efficiency, client/student programs and services,</w:t>
            </w:r>
          </w:p>
          <w:p w14:paraId="0940DCF6" w14:textId="77777777" w:rsidR="00173CA0" w:rsidRPr="00173CA0" w:rsidRDefault="00070E7A" w:rsidP="00070E7A">
            <w:pPr>
              <w:rPr>
                <w:sz w:val="18"/>
                <w:szCs w:val="18"/>
              </w:rPr>
            </w:pPr>
            <w:r w:rsidRPr="00070E7A">
              <w:rPr>
                <w:sz w:val="18"/>
                <w:szCs w:val="18"/>
              </w:rPr>
              <w:t>environmental sustainability, or infrastructure.</w:t>
            </w:r>
          </w:p>
        </w:tc>
        <w:tc>
          <w:tcPr>
            <w:tcW w:w="1560" w:type="dxa"/>
          </w:tcPr>
          <w:p w14:paraId="0940DCF7" w14:textId="77777777" w:rsidR="00070E7A" w:rsidRDefault="00070E7A" w:rsidP="00070E7A">
            <w:pPr>
              <w:rPr>
                <w:sz w:val="18"/>
                <w:szCs w:val="18"/>
              </w:rPr>
            </w:pPr>
            <w:r>
              <w:rPr>
                <w:sz w:val="18"/>
                <w:szCs w:val="18"/>
              </w:rPr>
              <w:lastRenderedPageBreak/>
              <w:t>S</w:t>
            </w:r>
            <w:r w:rsidRPr="00070E7A">
              <w:rPr>
                <w:sz w:val="18"/>
                <w:szCs w:val="18"/>
              </w:rPr>
              <w:t>ignificant impact to systems/</w:t>
            </w:r>
            <w:r>
              <w:rPr>
                <w:sz w:val="18"/>
                <w:szCs w:val="18"/>
              </w:rPr>
              <w:t xml:space="preserve"> </w:t>
            </w:r>
            <w:r w:rsidRPr="00070E7A">
              <w:rPr>
                <w:sz w:val="18"/>
                <w:szCs w:val="18"/>
              </w:rPr>
              <w:t>processes or the delivery of project(s).</w:t>
            </w:r>
          </w:p>
          <w:p w14:paraId="0940DCF8" w14:textId="77777777" w:rsidR="00070E7A" w:rsidRPr="00070E7A" w:rsidRDefault="00070E7A" w:rsidP="00070E7A">
            <w:pPr>
              <w:rPr>
                <w:sz w:val="18"/>
                <w:szCs w:val="18"/>
              </w:rPr>
            </w:pPr>
          </w:p>
          <w:p w14:paraId="0940DCF9" w14:textId="77777777" w:rsidR="00070E7A" w:rsidRDefault="00070E7A" w:rsidP="00070E7A">
            <w:pPr>
              <w:rPr>
                <w:sz w:val="18"/>
                <w:szCs w:val="18"/>
              </w:rPr>
            </w:pPr>
            <w:r w:rsidRPr="00070E7A">
              <w:rPr>
                <w:sz w:val="18"/>
                <w:szCs w:val="18"/>
              </w:rPr>
              <w:t>Breakdown of key activities leading to significant reduction in performance of operational activities.</w:t>
            </w:r>
          </w:p>
          <w:p w14:paraId="0940DCFA" w14:textId="77777777" w:rsidR="00070E7A" w:rsidRPr="00070E7A" w:rsidRDefault="00070E7A" w:rsidP="00070E7A">
            <w:pPr>
              <w:rPr>
                <w:sz w:val="18"/>
                <w:szCs w:val="18"/>
              </w:rPr>
            </w:pPr>
          </w:p>
          <w:p w14:paraId="0940DCFB" w14:textId="77777777" w:rsidR="00070E7A" w:rsidRDefault="00070E7A" w:rsidP="00070E7A">
            <w:pPr>
              <w:rPr>
                <w:sz w:val="18"/>
                <w:szCs w:val="18"/>
              </w:rPr>
            </w:pPr>
            <w:r w:rsidRPr="00070E7A">
              <w:rPr>
                <w:sz w:val="18"/>
                <w:szCs w:val="18"/>
              </w:rPr>
              <w:t>Significant impact with operational delivery of activities of only 20-50% expected.</w:t>
            </w:r>
          </w:p>
          <w:p w14:paraId="0940DCFC" w14:textId="77777777" w:rsidR="00070E7A" w:rsidRPr="00070E7A" w:rsidRDefault="00070E7A" w:rsidP="00070E7A">
            <w:pPr>
              <w:rPr>
                <w:sz w:val="18"/>
                <w:szCs w:val="18"/>
              </w:rPr>
            </w:pPr>
          </w:p>
          <w:p w14:paraId="0940DCFD" w14:textId="77777777" w:rsidR="00070E7A" w:rsidRPr="00070E7A" w:rsidRDefault="00070E7A" w:rsidP="00070E7A">
            <w:pPr>
              <w:rPr>
                <w:sz w:val="18"/>
                <w:szCs w:val="18"/>
              </w:rPr>
            </w:pPr>
            <w:r w:rsidRPr="00070E7A">
              <w:rPr>
                <w:sz w:val="18"/>
                <w:szCs w:val="18"/>
              </w:rPr>
              <w:t xml:space="preserve">2 weeks to 3 months disruption of several Colleges, Schools, Research or Support Services and/or </w:t>
            </w:r>
            <w:r w:rsidRPr="00070E7A">
              <w:rPr>
                <w:sz w:val="18"/>
                <w:szCs w:val="18"/>
              </w:rPr>
              <w:lastRenderedPageBreak/>
              <w:t>several critical services.</w:t>
            </w:r>
          </w:p>
          <w:p w14:paraId="0940DCFE" w14:textId="77777777" w:rsidR="00070E7A" w:rsidRPr="00070E7A" w:rsidRDefault="00070E7A" w:rsidP="00070E7A">
            <w:pPr>
              <w:rPr>
                <w:sz w:val="18"/>
                <w:szCs w:val="18"/>
              </w:rPr>
            </w:pPr>
          </w:p>
          <w:p w14:paraId="0940DCFF" w14:textId="77777777" w:rsidR="00070E7A" w:rsidRPr="00070E7A" w:rsidRDefault="00070E7A" w:rsidP="00070E7A">
            <w:pPr>
              <w:rPr>
                <w:sz w:val="18"/>
                <w:szCs w:val="18"/>
              </w:rPr>
            </w:pPr>
            <w:r w:rsidRPr="00070E7A">
              <w:rPr>
                <w:sz w:val="18"/>
                <w:szCs w:val="18"/>
              </w:rPr>
              <w:t>S</w:t>
            </w:r>
            <w:r>
              <w:rPr>
                <w:sz w:val="18"/>
                <w:szCs w:val="18"/>
              </w:rPr>
              <w:t>ignificant</w:t>
            </w:r>
            <w:r w:rsidRPr="00070E7A">
              <w:rPr>
                <w:sz w:val="18"/>
                <w:szCs w:val="18"/>
              </w:rPr>
              <w:t xml:space="preserve"> impact on efficiency, client/student programs and services,</w:t>
            </w:r>
          </w:p>
          <w:p w14:paraId="0940DD00" w14:textId="77777777" w:rsidR="00173CA0" w:rsidRPr="00173CA0" w:rsidRDefault="00070E7A" w:rsidP="00070E7A">
            <w:pPr>
              <w:rPr>
                <w:sz w:val="18"/>
                <w:szCs w:val="18"/>
              </w:rPr>
            </w:pPr>
            <w:r w:rsidRPr="00070E7A">
              <w:rPr>
                <w:sz w:val="18"/>
                <w:szCs w:val="18"/>
              </w:rPr>
              <w:t>environmental sustainability, or infrastructure.</w:t>
            </w:r>
          </w:p>
        </w:tc>
        <w:tc>
          <w:tcPr>
            <w:tcW w:w="1791" w:type="dxa"/>
          </w:tcPr>
          <w:p w14:paraId="0940DD01" w14:textId="77777777" w:rsidR="00070E7A" w:rsidRDefault="00070E7A" w:rsidP="00070E7A">
            <w:pPr>
              <w:rPr>
                <w:sz w:val="18"/>
                <w:szCs w:val="18"/>
              </w:rPr>
            </w:pPr>
            <w:r>
              <w:rPr>
                <w:sz w:val="18"/>
                <w:szCs w:val="18"/>
              </w:rPr>
              <w:lastRenderedPageBreak/>
              <w:t>V</w:t>
            </w:r>
            <w:r w:rsidRPr="00070E7A">
              <w:rPr>
                <w:sz w:val="18"/>
                <w:szCs w:val="18"/>
              </w:rPr>
              <w:t>ery serious impact to systems/</w:t>
            </w:r>
            <w:r>
              <w:rPr>
                <w:sz w:val="18"/>
                <w:szCs w:val="18"/>
              </w:rPr>
              <w:t xml:space="preserve"> </w:t>
            </w:r>
            <w:r w:rsidRPr="00070E7A">
              <w:rPr>
                <w:sz w:val="18"/>
                <w:szCs w:val="18"/>
              </w:rPr>
              <w:t>processes or the delivery of project(s).</w:t>
            </w:r>
          </w:p>
          <w:p w14:paraId="0940DD02" w14:textId="77777777" w:rsidR="00070E7A" w:rsidRPr="00070E7A" w:rsidRDefault="00070E7A" w:rsidP="00070E7A">
            <w:pPr>
              <w:rPr>
                <w:sz w:val="18"/>
                <w:szCs w:val="18"/>
              </w:rPr>
            </w:pPr>
          </w:p>
          <w:p w14:paraId="0940DD03" w14:textId="77777777" w:rsidR="00070E7A" w:rsidRDefault="00070E7A" w:rsidP="00070E7A">
            <w:pPr>
              <w:rPr>
                <w:sz w:val="18"/>
                <w:szCs w:val="18"/>
              </w:rPr>
            </w:pPr>
            <w:r w:rsidRPr="00070E7A">
              <w:rPr>
                <w:sz w:val="18"/>
                <w:szCs w:val="18"/>
              </w:rPr>
              <w:t>Protracted unavailability of critical systems/processes.</w:t>
            </w:r>
          </w:p>
          <w:p w14:paraId="0940DD04" w14:textId="77777777" w:rsidR="00070E7A" w:rsidRDefault="00070E7A" w:rsidP="00070E7A">
            <w:pPr>
              <w:rPr>
                <w:sz w:val="18"/>
                <w:szCs w:val="18"/>
              </w:rPr>
            </w:pPr>
          </w:p>
          <w:p w14:paraId="0940DD05" w14:textId="77777777" w:rsidR="00070E7A" w:rsidRDefault="00070E7A" w:rsidP="00070E7A">
            <w:pPr>
              <w:rPr>
                <w:sz w:val="18"/>
                <w:szCs w:val="18"/>
              </w:rPr>
            </w:pPr>
            <w:r w:rsidRPr="00070E7A">
              <w:rPr>
                <w:sz w:val="18"/>
                <w:szCs w:val="18"/>
              </w:rPr>
              <w:t>Critical failure(s) preventing core a</w:t>
            </w:r>
            <w:r>
              <w:rPr>
                <w:sz w:val="18"/>
                <w:szCs w:val="18"/>
              </w:rPr>
              <w:t>ctivities from being performed.</w:t>
            </w:r>
          </w:p>
          <w:p w14:paraId="0940DD06" w14:textId="77777777" w:rsidR="00070E7A" w:rsidRDefault="00070E7A" w:rsidP="00070E7A">
            <w:pPr>
              <w:rPr>
                <w:sz w:val="18"/>
                <w:szCs w:val="18"/>
              </w:rPr>
            </w:pPr>
          </w:p>
          <w:p w14:paraId="0940DD07" w14:textId="77777777" w:rsidR="00070E7A" w:rsidRDefault="00070E7A" w:rsidP="00070E7A">
            <w:pPr>
              <w:rPr>
                <w:sz w:val="18"/>
                <w:szCs w:val="18"/>
              </w:rPr>
            </w:pPr>
            <w:r w:rsidRPr="00070E7A">
              <w:rPr>
                <w:sz w:val="18"/>
                <w:szCs w:val="18"/>
              </w:rPr>
              <w:t>Survival of the project/activity is threatened.</w:t>
            </w:r>
          </w:p>
          <w:p w14:paraId="0940DD08" w14:textId="77777777" w:rsidR="00070E7A" w:rsidRPr="00070E7A" w:rsidRDefault="00070E7A" w:rsidP="00070E7A">
            <w:pPr>
              <w:rPr>
                <w:sz w:val="18"/>
                <w:szCs w:val="18"/>
              </w:rPr>
            </w:pPr>
          </w:p>
          <w:p w14:paraId="0940DD09" w14:textId="77777777" w:rsidR="00070E7A" w:rsidRDefault="00070E7A" w:rsidP="00070E7A">
            <w:pPr>
              <w:rPr>
                <w:sz w:val="18"/>
                <w:szCs w:val="18"/>
              </w:rPr>
            </w:pPr>
            <w:r w:rsidRPr="00070E7A">
              <w:rPr>
                <w:sz w:val="18"/>
                <w:szCs w:val="18"/>
              </w:rPr>
              <w:t>Catastrophic/</w:t>
            </w:r>
            <w:r>
              <w:rPr>
                <w:sz w:val="18"/>
                <w:szCs w:val="18"/>
              </w:rPr>
              <w:t xml:space="preserve"> </w:t>
            </w:r>
            <w:r w:rsidRPr="00070E7A">
              <w:rPr>
                <w:sz w:val="18"/>
                <w:szCs w:val="18"/>
              </w:rPr>
              <w:t>extreme impact with less than 20% operational delivery of core activities expected.</w:t>
            </w:r>
          </w:p>
          <w:p w14:paraId="0940DD0A" w14:textId="77777777" w:rsidR="00070E7A" w:rsidRPr="00070E7A" w:rsidRDefault="00070E7A" w:rsidP="00070E7A">
            <w:pPr>
              <w:rPr>
                <w:sz w:val="18"/>
                <w:szCs w:val="18"/>
              </w:rPr>
            </w:pPr>
          </w:p>
          <w:p w14:paraId="0940DD0B" w14:textId="77777777" w:rsidR="00070E7A" w:rsidRDefault="00070E7A" w:rsidP="00070E7A">
            <w:pPr>
              <w:rPr>
                <w:sz w:val="18"/>
                <w:szCs w:val="18"/>
              </w:rPr>
            </w:pPr>
            <w:r w:rsidRPr="00070E7A">
              <w:rPr>
                <w:sz w:val="18"/>
                <w:szCs w:val="18"/>
              </w:rPr>
              <w:t xml:space="preserve">&gt;3 months disruption of several Colleges, </w:t>
            </w:r>
            <w:r w:rsidRPr="00070E7A">
              <w:rPr>
                <w:sz w:val="18"/>
                <w:szCs w:val="18"/>
              </w:rPr>
              <w:lastRenderedPageBreak/>
              <w:t>Schools, Research and Support Services or several critical services.</w:t>
            </w:r>
          </w:p>
          <w:p w14:paraId="0940DD0C" w14:textId="77777777" w:rsidR="00070E7A" w:rsidRPr="00070E7A" w:rsidRDefault="00070E7A" w:rsidP="00070E7A">
            <w:pPr>
              <w:rPr>
                <w:sz w:val="18"/>
                <w:szCs w:val="18"/>
              </w:rPr>
            </w:pPr>
          </w:p>
          <w:p w14:paraId="0940DD0D" w14:textId="77777777" w:rsidR="00070E7A" w:rsidRPr="00070E7A" w:rsidRDefault="00070E7A" w:rsidP="00070E7A">
            <w:pPr>
              <w:rPr>
                <w:sz w:val="18"/>
                <w:szCs w:val="18"/>
              </w:rPr>
            </w:pPr>
            <w:r w:rsidRPr="00070E7A">
              <w:rPr>
                <w:sz w:val="18"/>
                <w:szCs w:val="18"/>
              </w:rPr>
              <w:t>Critical impact on efficiency, client/student programs and services,</w:t>
            </w:r>
          </w:p>
          <w:p w14:paraId="0940DD0E" w14:textId="77777777" w:rsidR="00173CA0" w:rsidRPr="00173CA0" w:rsidRDefault="00070E7A" w:rsidP="00070E7A">
            <w:pPr>
              <w:rPr>
                <w:sz w:val="18"/>
                <w:szCs w:val="18"/>
              </w:rPr>
            </w:pPr>
            <w:r w:rsidRPr="00070E7A">
              <w:rPr>
                <w:sz w:val="18"/>
                <w:szCs w:val="18"/>
              </w:rPr>
              <w:t>environmental sustainability, or infrastructure.</w:t>
            </w:r>
          </w:p>
        </w:tc>
      </w:tr>
    </w:tbl>
    <w:p w14:paraId="0940DD10" w14:textId="77777777" w:rsidR="000025A3" w:rsidRPr="000025A3" w:rsidRDefault="000025A3"/>
    <w:p w14:paraId="0940DD11" w14:textId="77777777" w:rsidR="00D8628C" w:rsidRDefault="00D8628C">
      <w:pPr>
        <w:rPr>
          <w:b/>
          <w:sz w:val="28"/>
          <w:szCs w:val="28"/>
        </w:rPr>
      </w:pPr>
      <w:r>
        <w:rPr>
          <w:b/>
          <w:sz w:val="28"/>
          <w:szCs w:val="28"/>
        </w:rPr>
        <w:br w:type="page"/>
      </w:r>
    </w:p>
    <w:p w14:paraId="0940DD12" w14:textId="77777777" w:rsidR="00D12C3D" w:rsidRDefault="00D12C3D" w:rsidP="00EA2A57">
      <w:pPr>
        <w:spacing w:after="0" w:line="240" w:lineRule="auto"/>
        <w:jc w:val="both"/>
        <w:rPr>
          <w:b/>
          <w:sz w:val="28"/>
          <w:szCs w:val="28"/>
        </w:rPr>
      </w:pPr>
      <w:r w:rsidRPr="00D12C3D">
        <w:rPr>
          <w:b/>
          <w:sz w:val="28"/>
          <w:szCs w:val="28"/>
        </w:rPr>
        <w:lastRenderedPageBreak/>
        <w:t xml:space="preserve">Appendix </w:t>
      </w:r>
      <w:r w:rsidR="00D2016A">
        <w:rPr>
          <w:b/>
          <w:sz w:val="28"/>
          <w:szCs w:val="28"/>
        </w:rPr>
        <w:t>4</w:t>
      </w:r>
      <w:r w:rsidRPr="00D12C3D">
        <w:rPr>
          <w:b/>
          <w:sz w:val="28"/>
          <w:szCs w:val="28"/>
        </w:rPr>
        <w:t xml:space="preserve"> – Phrasing of risks, </w:t>
      </w:r>
      <w:proofErr w:type="gramStart"/>
      <w:r w:rsidRPr="00D12C3D">
        <w:rPr>
          <w:b/>
          <w:sz w:val="28"/>
          <w:szCs w:val="28"/>
        </w:rPr>
        <w:t>controls</w:t>
      </w:r>
      <w:proofErr w:type="gramEnd"/>
      <w:r w:rsidRPr="00D12C3D">
        <w:rPr>
          <w:b/>
          <w:sz w:val="28"/>
          <w:szCs w:val="28"/>
        </w:rPr>
        <w:t xml:space="preserve"> and actions</w:t>
      </w:r>
    </w:p>
    <w:p w14:paraId="0940DD13" w14:textId="77777777" w:rsidR="00D12C3D" w:rsidRDefault="00D12C3D" w:rsidP="00EA2A57">
      <w:pPr>
        <w:spacing w:after="0" w:line="240" w:lineRule="auto"/>
        <w:jc w:val="both"/>
        <w:rPr>
          <w:sz w:val="28"/>
          <w:szCs w:val="28"/>
        </w:rPr>
      </w:pPr>
    </w:p>
    <w:p w14:paraId="0940DD14" w14:textId="5CCF76E0" w:rsidR="00D12C3D" w:rsidRDefault="00D12C3D" w:rsidP="00D12C3D">
      <w:pPr>
        <w:spacing w:after="0" w:line="240" w:lineRule="auto"/>
        <w:jc w:val="both"/>
      </w:pPr>
      <w:r>
        <w:t xml:space="preserve">The general principle is that risks and associated controls and actions should be presented and phrased in such a way that it is clear to all readers/stakeholders including staff, UMT members, internal audit, the </w:t>
      </w:r>
      <w:r w:rsidR="006C7D13">
        <w:t>ARC</w:t>
      </w:r>
      <w:r>
        <w:t xml:space="preserve">, Risk </w:t>
      </w:r>
      <w:proofErr w:type="gramStart"/>
      <w:r>
        <w:t>Groups</w:t>
      </w:r>
      <w:proofErr w:type="gramEnd"/>
      <w:r>
        <w:t xml:space="preserve"> and the Governing Authority. It is best to make the risks as specific as possible – in principle risks that are too far reaching, are unwieldy and difficult to action.  Some additional specific guidance is included below.</w:t>
      </w:r>
    </w:p>
    <w:p w14:paraId="0940DD15" w14:textId="77777777" w:rsidR="00D12C3D" w:rsidRDefault="00D12C3D" w:rsidP="00D12C3D">
      <w:pPr>
        <w:spacing w:after="0" w:line="240" w:lineRule="auto"/>
        <w:jc w:val="both"/>
      </w:pPr>
    </w:p>
    <w:p w14:paraId="0940DD16" w14:textId="77777777" w:rsidR="00D12C3D" w:rsidRPr="00552553" w:rsidRDefault="00D12C3D" w:rsidP="00D12C3D">
      <w:pPr>
        <w:spacing w:after="0" w:line="240" w:lineRule="auto"/>
        <w:jc w:val="both"/>
        <w:rPr>
          <w:b/>
        </w:rPr>
      </w:pPr>
      <w:r w:rsidRPr="00552553">
        <w:rPr>
          <w:b/>
        </w:rPr>
        <w:t>Risks</w:t>
      </w:r>
    </w:p>
    <w:p w14:paraId="0940DD17" w14:textId="77777777" w:rsidR="00D12C3D" w:rsidRDefault="00D12C3D" w:rsidP="00D12C3D">
      <w:pPr>
        <w:spacing w:after="0" w:line="240" w:lineRule="auto"/>
        <w:jc w:val="both"/>
      </w:pPr>
      <w:r>
        <w:t xml:space="preserve">Risks should be clearly </w:t>
      </w:r>
      <w:proofErr w:type="gramStart"/>
      <w:r>
        <w:t>expressed</w:t>
      </w:r>
      <w:proofErr w:type="gramEnd"/>
      <w:r>
        <w:t xml:space="preserve"> and the structure of the risk should clearly state:</w:t>
      </w:r>
    </w:p>
    <w:p w14:paraId="0940DD18" w14:textId="77777777" w:rsidR="00D12C3D" w:rsidRDefault="00D12C3D" w:rsidP="00552553">
      <w:pPr>
        <w:pStyle w:val="ListParagraph"/>
        <w:numPr>
          <w:ilvl w:val="0"/>
          <w:numId w:val="17"/>
        </w:numPr>
        <w:spacing w:after="0" w:line="240" w:lineRule="auto"/>
        <w:jc w:val="both"/>
      </w:pPr>
      <w:r>
        <w:t xml:space="preserve">Vulnerability </w:t>
      </w:r>
    </w:p>
    <w:p w14:paraId="0940DD19" w14:textId="77777777" w:rsidR="00D12C3D" w:rsidRDefault="00D12C3D" w:rsidP="00552553">
      <w:pPr>
        <w:pStyle w:val="ListParagraph"/>
        <w:numPr>
          <w:ilvl w:val="0"/>
          <w:numId w:val="17"/>
        </w:numPr>
        <w:spacing w:after="0" w:line="240" w:lineRule="auto"/>
        <w:jc w:val="both"/>
      </w:pPr>
      <w:r>
        <w:t xml:space="preserve">Consequence  </w:t>
      </w:r>
    </w:p>
    <w:p w14:paraId="0940DD1A" w14:textId="77777777" w:rsidR="00D12C3D" w:rsidRDefault="00D12C3D" w:rsidP="00552553">
      <w:pPr>
        <w:pStyle w:val="ListParagraph"/>
        <w:numPr>
          <w:ilvl w:val="0"/>
          <w:numId w:val="17"/>
        </w:numPr>
        <w:spacing w:after="0" w:line="240" w:lineRule="auto"/>
        <w:jc w:val="both"/>
      </w:pPr>
      <w:r>
        <w:t xml:space="preserve">Impact </w:t>
      </w:r>
    </w:p>
    <w:p w14:paraId="0940DD1B" w14:textId="5495CDB1" w:rsidR="00D12C3D" w:rsidRDefault="00B8364F" w:rsidP="00D12C3D">
      <w:pPr>
        <w:spacing w:after="0" w:line="240" w:lineRule="auto"/>
        <w:jc w:val="both"/>
      </w:pPr>
      <w:r>
        <w:t>In summary, the</w:t>
      </w:r>
      <w:r w:rsidR="00D12C3D">
        <w:t xml:space="preserve"> Risk that X occurs, </w:t>
      </w:r>
      <w:r w:rsidR="00DC7554">
        <w:t>because</w:t>
      </w:r>
      <w:r w:rsidR="00D12C3D">
        <w:t xml:space="preserve"> of Y, leading to Z.</w:t>
      </w:r>
    </w:p>
    <w:p w14:paraId="0940DD1C" w14:textId="77777777" w:rsidR="00B8364F" w:rsidRDefault="00B8364F" w:rsidP="00D12C3D">
      <w:pPr>
        <w:spacing w:after="0" w:line="240" w:lineRule="auto"/>
        <w:jc w:val="both"/>
      </w:pPr>
    </w:p>
    <w:p w14:paraId="0940DD1D" w14:textId="77777777" w:rsidR="00D12C3D" w:rsidRPr="00552553" w:rsidRDefault="00D12C3D" w:rsidP="00D12C3D">
      <w:pPr>
        <w:spacing w:after="0" w:line="240" w:lineRule="auto"/>
        <w:jc w:val="both"/>
        <w:rPr>
          <w:b/>
        </w:rPr>
      </w:pPr>
      <w:r w:rsidRPr="00552553">
        <w:rPr>
          <w:b/>
        </w:rPr>
        <w:t>Controls</w:t>
      </w:r>
    </w:p>
    <w:p w14:paraId="0940DD1E" w14:textId="0DC38714" w:rsidR="00D12C3D" w:rsidRDefault="00D12C3D" w:rsidP="00D12C3D">
      <w:pPr>
        <w:spacing w:after="0" w:line="240" w:lineRule="auto"/>
        <w:jc w:val="both"/>
      </w:pPr>
      <w:r>
        <w:t>Controls should be easily understood and should clearly demonstrate the checks or safeguards in place to manage risk. Controls are only to be included if they are currently in place</w:t>
      </w:r>
      <w:r w:rsidR="002A6A33">
        <w:t>,</w:t>
      </w:r>
      <w:r>
        <w:t xml:space="preserve"> i.e.</w:t>
      </w:r>
      <w:r w:rsidR="002A6A33">
        <w:t>,</w:t>
      </w:r>
      <w:r>
        <w:t xml:space="preserve"> as distinct from planned actions.</w:t>
      </w:r>
    </w:p>
    <w:p w14:paraId="0940DD1F" w14:textId="77777777" w:rsidR="00B8364F" w:rsidRDefault="00B8364F" w:rsidP="00D12C3D">
      <w:pPr>
        <w:spacing w:after="0" w:line="240" w:lineRule="auto"/>
        <w:jc w:val="both"/>
      </w:pPr>
    </w:p>
    <w:p w14:paraId="0940DD20" w14:textId="7FAA3E1D" w:rsidR="00B8364F" w:rsidRDefault="00B8364F" w:rsidP="00D12C3D">
      <w:pPr>
        <w:spacing w:after="0" w:line="240" w:lineRule="auto"/>
        <w:jc w:val="both"/>
      </w:pPr>
      <w:r w:rsidRPr="00B8364F">
        <w:t xml:space="preserve">Controls may be defined as “Any action taken to manage risk </w:t>
      </w:r>
      <w:r w:rsidR="00163346">
        <w:t>and</w:t>
      </w:r>
      <w:r w:rsidRPr="00B8364F">
        <w:t xml:space="preserve"> increase the likelihood that established objectives </w:t>
      </w:r>
      <w:r w:rsidR="00163346">
        <w:t>and</w:t>
      </w:r>
      <w:r w:rsidRPr="00B8364F">
        <w:t xml:space="preserve"> goals will be achieved.</w:t>
      </w:r>
      <w:r w:rsidR="00163346">
        <w:t xml:space="preserve"> </w:t>
      </w:r>
      <w:r w:rsidRPr="00B8364F">
        <w:t xml:space="preserve">Management plans, organises, </w:t>
      </w:r>
      <w:r w:rsidR="00163346">
        <w:t>and</w:t>
      </w:r>
      <w:r w:rsidRPr="00B8364F">
        <w:t xml:space="preserve"> directs the performance of sufficient actions to provide reasonable assurance that objectives and goals will be achieved.”</w:t>
      </w:r>
    </w:p>
    <w:p w14:paraId="0940DD21" w14:textId="77777777" w:rsidR="00D12C3D" w:rsidRDefault="00D12C3D" w:rsidP="00D12C3D">
      <w:pPr>
        <w:spacing w:after="0" w:line="240" w:lineRule="auto"/>
        <w:jc w:val="both"/>
      </w:pPr>
    </w:p>
    <w:p w14:paraId="0940DD22" w14:textId="0601356A" w:rsidR="00D12C3D" w:rsidRPr="00552553" w:rsidRDefault="00D7357B" w:rsidP="00D12C3D">
      <w:pPr>
        <w:spacing w:after="0" w:line="240" w:lineRule="auto"/>
        <w:jc w:val="both"/>
        <w:rPr>
          <w:b/>
        </w:rPr>
      </w:pPr>
      <w:r>
        <w:rPr>
          <w:b/>
        </w:rPr>
        <w:t xml:space="preserve">Planned </w:t>
      </w:r>
      <w:proofErr w:type="gramStart"/>
      <w:r>
        <w:rPr>
          <w:b/>
        </w:rPr>
        <w:t>a</w:t>
      </w:r>
      <w:r w:rsidR="00D12C3D" w:rsidRPr="00552553">
        <w:rPr>
          <w:b/>
        </w:rPr>
        <w:t>ctions</w:t>
      </w:r>
      <w:proofErr w:type="gramEnd"/>
    </w:p>
    <w:p w14:paraId="0940DD23" w14:textId="77777777" w:rsidR="00D12C3D" w:rsidRDefault="00D12C3D" w:rsidP="00552553">
      <w:pPr>
        <w:spacing w:after="0" w:line="240" w:lineRule="auto"/>
        <w:jc w:val="both"/>
      </w:pPr>
      <w:r>
        <w:t xml:space="preserve">Actions should only be included if they are: </w:t>
      </w:r>
    </w:p>
    <w:p w14:paraId="0940DD24" w14:textId="77777777" w:rsidR="00D12C3D" w:rsidRDefault="00D12C3D" w:rsidP="00552553">
      <w:pPr>
        <w:pStyle w:val="ListParagraph"/>
        <w:numPr>
          <w:ilvl w:val="0"/>
          <w:numId w:val="18"/>
        </w:numPr>
        <w:spacing w:after="0" w:line="240" w:lineRule="auto"/>
        <w:jc w:val="both"/>
      </w:pPr>
      <w:r>
        <w:t>Additional checks or safeguards that are required to manage</w:t>
      </w:r>
      <w:r w:rsidR="00552553">
        <w:t>/reduce</w:t>
      </w:r>
      <w:r>
        <w:t xml:space="preserve"> the risk but are not currently in place</w:t>
      </w:r>
      <w:r w:rsidR="00552553">
        <w:t>.</w:t>
      </w:r>
    </w:p>
    <w:p w14:paraId="0940DD25" w14:textId="714D48D4" w:rsidR="00D12C3D" w:rsidRDefault="00D12C3D" w:rsidP="00552553">
      <w:pPr>
        <w:pStyle w:val="ListParagraph"/>
        <w:numPr>
          <w:ilvl w:val="0"/>
          <w:numId w:val="18"/>
        </w:numPr>
        <w:spacing w:after="0" w:line="240" w:lineRule="auto"/>
        <w:jc w:val="both"/>
      </w:pPr>
      <w:r>
        <w:t>Tangible</w:t>
      </w:r>
      <w:r w:rsidR="00163346">
        <w:t>,</w:t>
      </w:r>
      <w:r>
        <w:t xml:space="preserve"> i.e.</w:t>
      </w:r>
      <w:r w:rsidR="00163346">
        <w:t>,</w:t>
      </w:r>
      <w:r>
        <w:t xml:space="preserve"> the action is clear and capable of implementation and tracking</w:t>
      </w:r>
      <w:r w:rsidR="00552553">
        <w:t>.</w:t>
      </w:r>
    </w:p>
    <w:p w14:paraId="0940DD26" w14:textId="34889639" w:rsidR="00552553" w:rsidRDefault="00552553" w:rsidP="00E67091">
      <w:pPr>
        <w:pStyle w:val="ListParagraph"/>
        <w:numPr>
          <w:ilvl w:val="0"/>
          <w:numId w:val="18"/>
        </w:numPr>
        <w:spacing w:after="0" w:line="240" w:lineRule="auto"/>
        <w:jc w:val="both"/>
      </w:pPr>
      <w:r>
        <w:t xml:space="preserve">An action owner </w:t>
      </w:r>
      <w:r w:rsidR="00D020E5">
        <w:t>is</w:t>
      </w:r>
      <w:r w:rsidR="003D45DF">
        <w:t xml:space="preserve"> identified </w:t>
      </w:r>
      <w:r>
        <w:t xml:space="preserve">and date for closure </w:t>
      </w:r>
      <w:r w:rsidR="003D45DF">
        <w:t>established.</w:t>
      </w:r>
    </w:p>
    <w:sectPr w:rsidR="00552553" w:rsidSect="00C15A36">
      <w:headerReference w:type="even" r:id="rId21"/>
      <w:headerReference w:type="default" r:id="rId22"/>
      <w:footerReference w:type="default" r:id="rId23"/>
      <w:headerReference w:type="first" r:id="rId24"/>
      <w:footerReference w:type="first" r:id="rId25"/>
      <w:pgSz w:w="11906" w:h="16838"/>
      <w:pgMar w:top="709"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E8C8E" w14:textId="77777777" w:rsidR="001941DD" w:rsidRDefault="001941DD" w:rsidP="001147E6">
      <w:pPr>
        <w:spacing w:after="0" w:line="240" w:lineRule="auto"/>
      </w:pPr>
      <w:r>
        <w:separator/>
      </w:r>
    </w:p>
  </w:endnote>
  <w:endnote w:type="continuationSeparator" w:id="0">
    <w:p w14:paraId="63B5C08C" w14:textId="77777777" w:rsidR="001941DD" w:rsidRDefault="001941DD" w:rsidP="00114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420853"/>
      <w:docPartObj>
        <w:docPartGallery w:val="Page Numbers (Bottom of Page)"/>
        <w:docPartUnique/>
      </w:docPartObj>
    </w:sdtPr>
    <w:sdtEndPr>
      <w:rPr>
        <w:noProof/>
      </w:rPr>
    </w:sdtEndPr>
    <w:sdtContent>
      <w:p w14:paraId="0940DD5D" w14:textId="70622B0D" w:rsidR="00ED7326" w:rsidRDefault="00ED7326">
        <w:pPr>
          <w:pStyle w:val="Footer"/>
          <w:jc w:val="right"/>
        </w:pPr>
        <w:r>
          <w:fldChar w:fldCharType="begin"/>
        </w:r>
        <w:r>
          <w:instrText xml:space="preserve"> PAGE   \* MERGEFORMAT </w:instrText>
        </w:r>
        <w:r>
          <w:fldChar w:fldCharType="separate"/>
        </w:r>
        <w:r w:rsidR="00DC7554">
          <w:rPr>
            <w:noProof/>
          </w:rPr>
          <w:t>5</w:t>
        </w:r>
        <w:r>
          <w:rPr>
            <w:noProof/>
          </w:rPr>
          <w:fldChar w:fldCharType="end"/>
        </w:r>
      </w:p>
    </w:sdtContent>
  </w:sdt>
  <w:p w14:paraId="0940DD5E" w14:textId="77777777" w:rsidR="00ED7326" w:rsidRDefault="00ED73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770701"/>
      <w:docPartObj>
        <w:docPartGallery w:val="Page Numbers (Bottom of Page)"/>
        <w:docPartUnique/>
      </w:docPartObj>
    </w:sdtPr>
    <w:sdtEndPr>
      <w:rPr>
        <w:noProof/>
      </w:rPr>
    </w:sdtEndPr>
    <w:sdtContent>
      <w:p w14:paraId="0940DD61" w14:textId="5206B9A7" w:rsidR="00ED7326" w:rsidRDefault="00ED7326">
        <w:pPr>
          <w:pStyle w:val="Footer"/>
          <w:jc w:val="right"/>
        </w:pPr>
        <w:r>
          <w:fldChar w:fldCharType="begin"/>
        </w:r>
        <w:r>
          <w:instrText xml:space="preserve"> PAGE   \* MERGEFORMAT </w:instrText>
        </w:r>
        <w:r>
          <w:fldChar w:fldCharType="separate"/>
        </w:r>
        <w:r w:rsidR="00DC7554">
          <w:rPr>
            <w:noProof/>
          </w:rPr>
          <w:t>1</w:t>
        </w:r>
        <w:r>
          <w:rPr>
            <w:noProof/>
          </w:rPr>
          <w:fldChar w:fldCharType="end"/>
        </w:r>
      </w:p>
    </w:sdtContent>
  </w:sdt>
  <w:p w14:paraId="0940DD62" w14:textId="77777777" w:rsidR="00ED7326" w:rsidRDefault="00ED7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1B8C6" w14:textId="77777777" w:rsidR="001941DD" w:rsidRDefault="001941DD" w:rsidP="001147E6">
      <w:pPr>
        <w:spacing w:after="0" w:line="240" w:lineRule="auto"/>
      </w:pPr>
      <w:r>
        <w:separator/>
      </w:r>
    </w:p>
  </w:footnote>
  <w:footnote w:type="continuationSeparator" w:id="0">
    <w:p w14:paraId="2FEFCF42" w14:textId="77777777" w:rsidR="001941DD" w:rsidRDefault="001941DD" w:rsidP="001147E6">
      <w:pPr>
        <w:spacing w:after="0" w:line="240" w:lineRule="auto"/>
      </w:pPr>
      <w:r>
        <w:continuationSeparator/>
      </w:r>
    </w:p>
  </w:footnote>
  <w:footnote w:id="1">
    <w:p w14:paraId="0940DD63" w14:textId="5C108DBF" w:rsidR="00ED7326" w:rsidRDefault="00ED7326">
      <w:pPr>
        <w:pStyle w:val="FootnoteText"/>
      </w:pPr>
      <w:r>
        <w:rPr>
          <w:rStyle w:val="FootnoteReference"/>
        </w:rPr>
        <w:footnoteRef/>
      </w:r>
      <w:r>
        <w:t xml:space="preserve"> These include Colleges, Schools, Professional Support Units, Research Institutes and Centres. To note, multiple areas within a unit can create risk registers. UMT can nominate individuals who do not report directly to them.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A8BA" w14:textId="31910D1A" w:rsidR="00ED7326" w:rsidRDefault="00ED73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DD5B" w14:textId="24B07883" w:rsidR="00ED7326" w:rsidRPr="001147E6" w:rsidRDefault="00ED7326" w:rsidP="000862EE">
    <w:pPr>
      <w:pStyle w:val="Header"/>
      <w:pBdr>
        <w:bottom w:val="single" w:sz="12" w:space="1" w:color="auto"/>
      </w:pBdr>
      <w:rPr>
        <w:b/>
      </w:rPr>
    </w:pPr>
    <w:r>
      <w:rPr>
        <w:b/>
      </w:rPr>
      <w:t>Risk Management Procedural Guidance</w:t>
    </w:r>
  </w:p>
  <w:p w14:paraId="0940DD5C" w14:textId="77777777" w:rsidR="00ED7326" w:rsidRPr="00762195" w:rsidRDefault="00ED7326">
    <w:pPr>
      <w:pStyle w:val="Heade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DD5F" w14:textId="56024EAC" w:rsidR="00ED7326" w:rsidRPr="001147E6" w:rsidRDefault="00ED7326">
    <w:pPr>
      <w:pStyle w:val="Header"/>
      <w:pBdr>
        <w:bottom w:val="single" w:sz="12" w:space="1" w:color="auto"/>
      </w:pBdr>
      <w:rPr>
        <w:b/>
      </w:rPr>
    </w:pPr>
    <w:r>
      <w:rPr>
        <w:b/>
      </w:rPr>
      <w:t>Risk Management Procedural Guidance</w:t>
    </w:r>
  </w:p>
  <w:p w14:paraId="0940DD60" w14:textId="77777777" w:rsidR="00ED7326" w:rsidRPr="001147E6" w:rsidRDefault="00ED7326">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530D"/>
    <w:multiLevelType w:val="hybridMultilevel"/>
    <w:tmpl w:val="73121512"/>
    <w:lvl w:ilvl="0" w:tplc="6ABC22A4">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9652123"/>
    <w:multiLevelType w:val="hybridMultilevel"/>
    <w:tmpl w:val="FEC6BCE8"/>
    <w:lvl w:ilvl="0" w:tplc="493AB246">
      <w:start w:val="1"/>
      <w:numFmt w:val="bullet"/>
      <w:lvlText w:val="-"/>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D26791"/>
    <w:multiLevelType w:val="hybridMultilevel"/>
    <w:tmpl w:val="FF5E73A0"/>
    <w:lvl w:ilvl="0" w:tplc="B79A12F6">
      <w:numFmt w:val="bullet"/>
      <w:lvlText w:val="•"/>
      <w:lvlJc w:val="left"/>
      <w:pPr>
        <w:ind w:left="1364" w:hanging="720"/>
      </w:pPr>
      <w:rPr>
        <w:rFonts w:ascii="Calibri" w:eastAsiaTheme="minorHAnsi" w:hAnsi="Calibri" w:cs="Calibri"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 w15:restartNumberingAfterBreak="0">
    <w:nsid w:val="0B5147FA"/>
    <w:multiLevelType w:val="hybridMultilevel"/>
    <w:tmpl w:val="0E60E7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F425FC"/>
    <w:multiLevelType w:val="hybridMultilevel"/>
    <w:tmpl w:val="BE16DC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D10432F"/>
    <w:multiLevelType w:val="multilevel"/>
    <w:tmpl w:val="F3FA5ED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3E36DC"/>
    <w:multiLevelType w:val="hybridMultilevel"/>
    <w:tmpl w:val="B28E9CFA"/>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7" w15:restartNumberingAfterBreak="0">
    <w:nsid w:val="1AFE47FD"/>
    <w:multiLevelType w:val="hybridMultilevel"/>
    <w:tmpl w:val="C988E130"/>
    <w:lvl w:ilvl="0" w:tplc="B79A12F6">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C0C1BFE"/>
    <w:multiLevelType w:val="hybridMultilevel"/>
    <w:tmpl w:val="44782D14"/>
    <w:lvl w:ilvl="0" w:tplc="B79A12F6">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F4846E0"/>
    <w:multiLevelType w:val="hybridMultilevel"/>
    <w:tmpl w:val="6B040C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5515023"/>
    <w:multiLevelType w:val="hybridMultilevel"/>
    <w:tmpl w:val="4FC830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E1E65A9"/>
    <w:multiLevelType w:val="hybridMultilevel"/>
    <w:tmpl w:val="B9DA8A80"/>
    <w:lvl w:ilvl="0" w:tplc="493AB246">
      <w:start w:val="1"/>
      <w:numFmt w:val="bullet"/>
      <w:lvlText w:val="-"/>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82111F4"/>
    <w:multiLevelType w:val="hybridMultilevel"/>
    <w:tmpl w:val="E85EF4A8"/>
    <w:lvl w:ilvl="0" w:tplc="18090001">
      <w:start w:val="1"/>
      <w:numFmt w:val="bullet"/>
      <w:lvlText w:val=""/>
      <w:lvlJc w:val="left"/>
      <w:pPr>
        <w:ind w:left="817" w:hanging="360"/>
      </w:pPr>
      <w:rPr>
        <w:rFonts w:ascii="Symbol" w:hAnsi="Symbol" w:hint="default"/>
      </w:rPr>
    </w:lvl>
    <w:lvl w:ilvl="1" w:tplc="18090003" w:tentative="1">
      <w:start w:val="1"/>
      <w:numFmt w:val="bullet"/>
      <w:lvlText w:val="o"/>
      <w:lvlJc w:val="left"/>
      <w:pPr>
        <w:ind w:left="1537" w:hanging="360"/>
      </w:pPr>
      <w:rPr>
        <w:rFonts w:ascii="Courier New" w:hAnsi="Courier New" w:cs="Courier New" w:hint="default"/>
      </w:rPr>
    </w:lvl>
    <w:lvl w:ilvl="2" w:tplc="18090005" w:tentative="1">
      <w:start w:val="1"/>
      <w:numFmt w:val="bullet"/>
      <w:lvlText w:val=""/>
      <w:lvlJc w:val="left"/>
      <w:pPr>
        <w:ind w:left="2257" w:hanging="360"/>
      </w:pPr>
      <w:rPr>
        <w:rFonts w:ascii="Wingdings" w:hAnsi="Wingdings" w:hint="default"/>
      </w:rPr>
    </w:lvl>
    <w:lvl w:ilvl="3" w:tplc="18090001" w:tentative="1">
      <w:start w:val="1"/>
      <w:numFmt w:val="bullet"/>
      <w:lvlText w:val=""/>
      <w:lvlJc w:val="left"/>
      <w:pPr>
        <w:ind w:left="2977" w:hanging="360"/>
      </w:pPr>
      <w:rPr>
        <w:rFonts w:ascii="Symbol" w:hAnsi="Symbol" w:hint="default"/>
      </w:rPr>
    </w:lvl>
    <w:lvl w:ilvl="4" w:tplc="18090003" w:tentative="1">
      <w:start w:val="1"/>
      <w:numFmt w:val="bullet"/>
      <w:lvlText w:val="o"/>
      <w:lvlJc w:val="left"/>
      <w:pPr>
        <w:ind w:left="3697" w:hanging="360"/>
      </w:pPr>
      <w:rPr>
        <w:rFonts w:ascii="Courier New" w:hAnsi="Courier New" w:cs="Courier New" w:hint="default"/>
      </w:rPr>
    </w:lvl>
    <w:lvl w:ilvl="5" w:tplc="18090005" w:tentative="1">
      <w:start w:val="1"/>
      <w:numFmt w:val="bullet"/>
      <w:lvlText w:val=""/>
      <w:lvlJc w:val="left"/>
      <w:pPr>
        <w:ind w:left="4417" w:hanging="360"/>
      </w:pPr>
      <w:rPr>
        <w:rFonts w:ascii="Wingdings" w:hAnsi="Wingdings" w:hint="default"/>
      </w:rPr>
    </w:lvl>
    <w:lvl w:ilvl="6" w:tplc="18090001" w:tentative="1">
      <w:start w:val="1"/>
      <w:numFmt w:val="bullet"/>
      <w:lvlText w:val=""/>
      <w:lvlJc w:val="left"/>
      <w:pPr>
        <w:ind w:left="5137" w:hanging="360"/>
      </w:pPr>
      <w:rPr>
        <w:rFonts w:ascii="Symbol" w:hAnsi="Symbol" w:hint="default"/>
      </w:rPr>
    </w:lvl>
    <w:lvl w:ilvl="7" w:tplc="18090003" w:tentative="1">
      <w:start w:val="1"/>
      <w:numFmt w:val="bullet"/>
      <w:lvlText w:val="o"/>
      <w:lvlJc w:val="left"/>
      <w:pPr>
        <w:ind w:left="5857" w:hanging="360"/>
      </w:pPr>
      <w:rPr>
        <w:rFonts w:ascii="Courier New" w:hAnsi="Courier New" w:cs="Courier New" w:hint="default"/>
      </w:rPr>
    </w:lvl>
    <w:lvl w:ilvl="8" w:tplc="18090005" w:tentative="1">
      <w:start w:val="1"/>
      <w:numFmt w:val="bullet"/>
      <w:lvlText w:val=""/>
      <w:lvlJc w:val="left"/>
      <w:pPr>
        <w:ind w:left="6577" w:hanging="360"/>
      </w:pPr>
      <w:rPr>
        <w:rFonts w:ascii="Wingdings" w:hAnsi="Wingdings" w:hint="default"/>
      </w:rPr>
    </w:lvl>
  </w:abstractNum>
  <w:abstractNum w:abstractNumId="13" w15:restartNumberingAfterBreak="0">
    <w:nsid w:val="42950D21"/>
    <w:multiLevelType w:val="hybridMultilevel"/>
    <w:tmpl w:val="9B84AA92"/>
    <w:lvl w:ilvl="0" w:tplc="09380538">
      <w:start w:val="1"/>
      <w:numFmt w:val="lowerRoman"/>
      <w:lvlText w:val="(%1)"/>
      <w:lvlJc w:val="left"/>
      <w:pPr>
        <w:ind w:left="822" w:hanging="720"/>
      </w:pPr>
      <w:rPr>
        <w:rFonts w:hint="default"/>
      </w:rPr>
    </w:lvl>
    <w:lvl w:ilvl="1" w:tplc="18090019" w:tentative="1">
      <w:start w:val="1"/>
      <w:numFmt w:val="lowerLetter"/>
      <w:lvlText w:val="%2."/>
      <w:lvlJc w:val="left"/>
      <w:pPr>
        <w:ind w:left="1182" w:hanging="360"/>
      </w:pPr>
    </w:lvl>
    <w:lvl w:ilvl="2" w:tplc="1809001B" w:tentative="1">
      <w:start w:val="1"/>
      <w:numFmt w:val="lowerRoman"/>
      <w:lvlText w:val="%3."/>
      <w:lvlJc w:val="right"/>
      <w:pPr>
        <w:ind w:left="1902" w:hanging="180"/>
      </w:pPr>
    </w:lvl>
    <w:lvl w:ilvl="3" w:tplc="1809000F" w:tentative="1">
      <w:start w:val="1"/>
      <w:numFmt w:val="decimal"/>
      <w:lvlText w:val="%4."/>
      <w:lvlJc w:val="left"/>
      <w:pPr>
        <w:ind w:left="2622" w:hanging="360"/>
      </w:pPr>
    </w:lvl>
    <w:lvl w:ilvl="4" w:tplc="18090019" w:tentative="1">
      <w:start w:val="1"/>
      <w:numFmt w:val="lowerLetter"/>
      <w:lvlText w:val="%5."/>
      <w:lvlJc w:val="left"/>
      <w:pPr>
        <w:ind w:left="3342" w:hanging="360"/>
      </w:pPr>
    </w:lvl>
    <w:lvl w:ilvl="5" w:tplc="1809001B" w:tentative="1">
      <w:start w:val="1"/>
      <w:numFmt w:val="lowerRoman"/>
      <w:lvlText w:val="%6."/>
      <w:lvlJc w:val="right"/>
      <w:pPr>
        <w:ind w:left="4062" w:hanging="180"/>
      </w:pPr>
    </w:lvl>
    <w:lvl w:ilvl="6" w:tplc="1809000F" w:tentative="1">
      <w:start w:val="1"/>
      <w:numFmt w:val="decimal"/>
      <w:lvlText w:val="%7."/>
      <w:lvlJc w:val="left"/>
      <w:pPr>
        <w:ind w:left="4782" w:hanging="360"/>
      </w:pPr>
    </w:lvl>
    <w:lvl w:ilvl="7" w:tplc="18090019" w:tentative="1">
      <w:start w:val="1"/>
      <w:numFmt w:val="lowerLetter"/>
      <w:lvlText w:val="%8."/>
      <w:lvlJc w:val="left"/>
      <w:pPr>
        <w:ind w:left="5502" w:hanging="360"/>
      </w:pPr>
    </w:lvl>
    <w:lvl w:ilvl="8" w:tplc="1809001B" w:tentative="1">
      <w:start w:val="1"/>
      <w:numFmt w:val="lowerRoman"/>
      <w:lvlText w:val="%9."/>
      <w:lvlJc w:val="right"/>
      <w:pPr>
        <w:ind w:left="6222" w:hanging="180"/>
      </w:pPr>
    </w:lvl>
  </w:abstractNum>
  <w:abstractNum w:abstractNumId="14" w15:restartNumberingAfterBreak="0">
    <w:nsid w:val="42BF6617"/>
    <w:multiLevelType w:val="hybridMultilevel"/>
    <w:tmpl w:val="B254F008"/>
    <w:lvl w:ilvl="0" w:tplc="49B87CE4">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0BD16C3"/>
    <w:multiLevelType w:val="hybridMultilevel"/>
    <w:tmpl w:val="CB4A5BDA"/>
    <w:lvl w:ilvl="0" w:tplc="B79A12F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4BA222D"/>
    <w:multiLevelType w:val="hybridMultilevel"/>
    <w:tmpl w:val="AAD2A5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83A5FDD"/>
    <w:multiLevelType w:val="hybridMultilevel"/>
    <w:tmpl w:val="DF8A3640"/>
    <w:lvl w:ilvl="0" w:tplc="B79A12F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C7E0DE1"/>
    <w:multiLevelType w:val="hybridMultilevel"/>
    <w:tmpl w:val="4EF20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D166E9A"/>
    <w:multiLevelType w:val="hybridMultilevel"/>
    <w:tmpl w:val="AF445B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A6C0444"/>
    <w:multiLevelType w:val="hybridMultilevel"/>
    <w:tmpl w:val="BFAE23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BB25C8A"/>
    <w:multiLevelType w:val="hybridMultilevel"/>
    <w:tmpl w:val="DCBA46F6"/>
    <w:lvl w:ilvl="0" w:tplc="06E610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F073B0C"/>
    <w:multiLevelType w:val="hybridMultilevel"/>
    <w:tmpl w:val="F7F8A16E"/>
    <w:lvl w:ilvl="0" w:tplc="D11A720A">
      <w:start w:val="2"/>
      <w:numFmt w:val="bullet"/>
      <w:lvlText w:val="-"/>
      <w:lvlJc w:val="left"/>
      <w:pPr>
        <w:ind w:left="720" w:hanging="360"/>
      </w:pPr>
      <w:rPr>
        <w:rFonts w:ascii="Arial" w:eastAsia="Times New Roman" w:hAnsi="Arial" w:cs="Aria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70849E4"/>
    <w:multiLevelType w:val="hybridMultilevel"/>
    <w:tmpl w:val="CC30D390"/>
    <w:lvl w:ilvl="0" w:tplc="49B87CE4">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710759B"/>
    <w:multiLevelType w:val="hybridMultilevel"/>
    <w:tmpl w:val="DDA0E780"/>
    <w:lvl w:ilvl="0" w:tplc="1809001B">
      <w:start w:val="1"/>
      <w:numFmt w:val="lowerRoman"/>
      <w:lvlText w:val="%1."/>
      <w:lvlJc w:val="right"/>
      <w:pPr>
        <w:ind w:left="720" w:hanging="360"/>
      </w:pPr>
      <w:rPr>
        <w:rFonts w:hint="default"/>
        <w:color w:val="auto"/>
        <w:sz w:val="16"/>
      </w:rPr>
    </w:lvl>
    <w:lvl w:ilvl="1" w:tplc="C5D89146">
      <w:start w:val="1"/>
      <w:numFmt w:val="decimal"/>
      <w:lvlText w:val="%2."/>
      <w:lvlJc w:val="left"/>
      <w:pPr>
        <w:ind w:left="2100" w:hanging="10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98112E8"/>
    <w:multiLevelType w:val="hybridMultilevel"/>
    <w:tmpl w:val="BC7EA290"/>
    <w:lvl w:ilvl="0" w:tplc="49B87CE4">
      <w:numFmt w:val="bullet"/>
      <w:lvlText w:val="•"/>
      <w:lvlJc w:val="left"/>
      <w:pPr>
        <w:ind w:left="1080" w:hanging="72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D894B90"/>
    <w:multiLevelType w:val="hybridMultilevel"/>
    <w:tmpl w:val="1F1CD7A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ED3310C"/>
    <w:multiLevelType w:val="hybridMultilevel"/>
    <w:tmpl w:val="CCA8DCB2"/>
    <w:lvl w:ilvl="0" w:tplc="B79A12F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698963170">
    <w:abstractNumId w:val="5"/>
  </w:num>
  <w:num w:numId="2" w16cid:durableId="904028915">
    <w:abstractNumId w:val="3"/>
  </w:num>
  <w:num w:numId="3" w16cid:durableId="1416439915">
    <w:abstractNumId w:val="25"/>
  </w:num>
  <w:num w:numId="4" w16cid:durableId="836728812">
    <w:abstractNumId w:val="24"/>
  </w:num>
  <w:num w:numId="5" w16cid:durableId="434598410">
    <w:abstractNumId w:val="0"/>
  </w:num>
  <w:num w:numId="6" w16cid:durableId="382296356">
    <w:abstractNumId w:val="23"/>
  </w:num>
  <w:num w:numId="7" w16cid:durableId="903223361">
    <w:abstractNumId w:val="12"/>
  </w:num>
  <w:num w:numId="8" w16cid:durableId="142699200">
    <w:abstractNumId w:val="13"/>
  </w:num>
  <w:num w:numId="9" w16cid:durableId="1983388180">
    <w:abstractNumId w:val="16"/>
  </w:num>
  <w:num w:numId="10" w16cid:durableId="477116956">
    <w:abstractNumId w:val="21"/>
  </w:num>
  <w:num w:numId="11" w16cid:durableId="773986428">
    <w:abstractNumId w:val="14"/>
  </w:num>
  <w:num w:numId="12" w16cid:durableId="540942133">
    <w:abstractNumId w:val="9"/>
  </w:num>
  <w:num w:numId="13" w16cid:durableId="762841645">
    <w:abstractNumId w:val="7"/>
  </w:num>
  <w:num w:numId="14" w16cid:durableId="25571281">
    <w:abstractNumId w:val="22"/>
  </w:num>
  <w:num w:numId="15" w16cid:durableId="936445189">
    <w:abstractNumId w:val="11"/>
  </w:num>
  <w:num w:numId="16" w16cid:durableId="1260407881">
    <w:abstractNumId w:val="1"/>
  </w:num>
  <w:num w:numId="17" w16cid:durableId="1304581905">
    <w:abstractNumId w:val="18"/>
  </w:num>
  <w:num w:numId="18" w16cid:durableId="799307306">
    <w:abstractNumId w:val="19"/>
  </w:num>
  <w:num w:numId="19" w16cid:durableId="152651800">
    <w:abstractNumId w:val="6"/>
  </w:num>
  <w:num w:numId="20" w16cid:durableId="355622589">
    <w:abstractNumId w:val="2"/>
  </w:num>
  <w:num w:numId="21" w16cid:durableId="84496503">
    <w:abstractNumId w:val="8"/>
  </w:num>
  <w:num w:numId="22" w16cid:durableId="1631939254">
    <w:abstractNumId w:val="27"/>
  </w:num>
  <w:num w:numId="23" w16cid:durableId="502819034">
    <w:abstractNumId w:val="17"/>
  </w:num>
  <w:num w:numId="24" w16cid:durableId="1579629358">
    <w:abstractNumId w:val="15"/>
  </w:num>
  <w:num w:numId="25" w16cid:durableId="518617379">
    <w:abstractNumId w:val="4"/>
  </w:num>
  <w:num w:numId="26" w16cid:durableId="930821153">
    <w:abstractNumId w:val="26"/>
  </w:num>
  <w:num w:numId="27" w16cid:durableId="1785422553">
    <w:abstractNumId w:val="20"/>
  </w:num>
  <w:num w:numId="28" w16cid:durableId="122643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7E6"/>
    <w:rsid w:val="000025A3"/>
    <w:rsid w:val="00017BC0"/>
    <w:rsid w:val="00051273"/>
    <w:rsid w:val="00056569"/>
    <w:rsid w:val="00070E7A"/>
    <w:rsid w:val="000772B0"/>
    <w:rsid w:val="000862EE"/>
    <w:rsid w:val="000B22D6"/>
    <w:rsid w:val="001147E6"/>
    <w:rsid w:val="001413F5"/>
    <w:rsid w:val="00156C83"/>
    <w:rsid w:val="00161246"/>
    <w:rsid w:val="00163346"/>
    <w:rsid w:val="00173CA0"/>
    <w:rsid w:val="00175802"/>
    <w:rsid w:val="001941DD"/>
    <w:rsid w:val="001B47E7"/>
    <w:rsid w:val="001B6541"/>
    <w:rsid w:val="001B751E"/>
    <w:rsid w:val="001C7728"/>
    <w:rsid w:val="001D42E6"/>
    <w:rsid w:val="001D6101"/>
    <w:rsid w:val="001E75BC"/>
    <w:rsid w:val="002248D4"/>
    <w:rsid w:val="00225EAB"/>
    <w:rsid w:val="0024585C"/>
    <w:rsid w:val="00260E3D"/>
    <w:rsid w:val="002A6A33"/>
    <w:rsid w:val="002C258A"/>
    <w:rsid w:val="002C4527"/>
    <w:rsid w:val="002D728F"/>
    <w:rsid w:val="002E04A1"/>
    <w:rsid w:val="002E2E80"/>
    <w:rsid w:val="00300EEE"/>
    <w:rsid w:val="00337E44"/>
    <w:rsid w:val="00341E7B"/>
    <w:rsid w:val="003743D9"/>
    <w:rsid w:val="003842BF"/>
    <w:rsid w:val="00393C05"/>
    <w:rsid w:val="003956E5"/>
    <w:rsid w:val="003C7886"/>
    <w:rsid w:val="003D45DF"/>
    <w:rsid w:val="003E6FEB"/>
    <w:rsid w:val="003F526A"/>
    <w:rsid w:val="004148AE"/>
    <w:rsid w:val="00423FFA"/>
    <w:rsid w:val="004357A6"/>
    <w:rsid w:val="00463C92"/>
    <w:rsid w:val="00475317"/>
    <w:rsid w:val="00476890"/>
    <w:rsid w:val="00481192"/>
    <w:rsid w:val="00483F23"/>
    <w:rsid w:val="004972FF"/>
    <w:rsid w:val="004D19AA"/>
    <w:rsid w:val="004D32BF"/>
    <w:rsid w:val="004F5B0B"/>
    <w:rsid w:val="00551685"/>
    <w:rsid w:val="00552553"/>
    <w:rsid w:val="00580D40"/>
    <w:rsid w:val="00591B56"/>
    <w:rsid w:val="005A2389"/>
    <w:rsid w:val="005D7670"/>
    <w:rsid w:val="005E4332"/>
    <w:rsid w:val="006018A9"/>
    <w:rsid w:val="006100C1"/>
    <w:rsid w:val="00621691"/>
    <w:rsid w:val="00622C0D"/>
    <w:rsid w:val="00632DF4"/>
    <w:rsid w:val="006367B9"/>
    <w:rsid w:val="00642A49"/>
    <w:rsid w:val="00647888"/>
    <w:rsid w:val="006478F4"/>
    <w:rsid w:val="006568F2"/>
    <w:rsid w:val="00696FF3"/>
    <w:rsid w:val="006C7D13"/>
    <w:rsid w:val="00706D21"/>
    <w:rsid w:val="00712D72"/>
    <w:rsid w:val="00725176"/>
    <w:rsid w:val="007376C6"/>
    <w:rsid w:val="007377F8"/>
    <w:rsid w:val="00760021"/>
    <w:rsid w:val="00762195"/>
    <w:rsid w:val="007C0731"/>
    <w:rsid w:val="007C49B0"/>
    <w:rsid w:val="007C68A8"/>
    <w:rsid w:val="007D47C5"/>
    <w:rsid w:val="00800489"/>
    <w:rsid w:val="00880619"/>
    <w:rsid w:val="008A0502"/>
    <w:rsid w:val="008B2BA2"/>
    <w:rsid w:val="008C31F6"/>
    <w:rsid w:val="008C5A40"/>
    <w:rsid w:val="00904791"/>
    <w:rsid w:val="00917D2E"/>
    <w:rsid w:val="00921836"/>
    <w:rsid w:val="00922822"/>
    <w:rsid w:val="00956EEC"/>
    <w:rsid w:val="00960809"/>
    <w:rsid w:val="00962626"/>
    <w:rsid w:val="009751E1"/>
    <w:rsid w:val="009C07B3"/>
    <w:rsid w:val="009E73FF"/>
    <w:rsid w:val="00A17A6E"/>
    <w:rsid w:val="00A6283A"/>
    <w:rsid w:val="00A7269C"/>
    <w:rsid w:val="00A95A57"/>
    <w:rsid w:val="00A96CE6"/>
    <w:rsid w:val="00AA4485"/>
    <w:rsid w:val="00AA5B3D"/>
    <w:rsid w:val="00AB0BE2"/>
    <w:rsid w:val="00B0130D"/>
    <w:rsid w:val="00B34E84"/>
    <w:rsid w:val="00B60D16"/>
    <w:rsid w:val="00B65777"/>
    <w:rsid w:val="00B8036F"/>
    <w:rsid w:val="00B8364F"/>
    <w:rsid w:val="00BA2AF5"/>
    <w:rsid w:val="00BB228E"/>
    <w:rsid w:val="00BB2C08"/>
    <w:rsid w:val="00C045BC"/>
    <w:rsid w:val="00C07520"/>
    <w:rsid w:val="00C15A36"/>
    <w:rsid w:val="00C22992"/>
    <w:rsid w:val="00C328F1"/>
    <w:rsid w:val="00C4042A"/>
    <w:rsid w:val="00C45D98"/>
    <w:rsid w:val="00C877E8"/>
    <w:rsid w:val="00C9548B"/>
    <w:rsid w:val="00CB32E1"/>
    <w:rsid w:val="00CE10AE"/>
    <w:rsid w:val="00D020E5"/>
    <w:rsid w:val="00D07B9B"/>
    <w:rsid w:val="00D12C3D"/>
    <w:rsid w:val="00D15C3E"/>
    <w:rsid w:val="00D2016A"/>
    <w:rsid w:val="00D304E0"/>
    <w:rsid w:val="00D3290D"/>
    <w:rsid w:val="00D357EC"/>
    <w:rsid w:val="00D61A34"/>
    <w:rsid w:val="00D7357B"/>
    <w:rsid w:val="00D8628C"/>
    <w:rsid w:val="00DA50D2"/>
    <w:rsid w:val="00DC7554"/>
    <w:rsid w:val="00DE2FCC"/>
    <w:rsid w:val="00DE346A"/>
    <w:rsid w:val="00DE466F"/>
    <w:rsid w:val="00E057B5"/>
    <w:rsid w:val="00E27239"/>
    <w:rsid w:val="00E34175"/>
    <w:rsid w:val="00E34A08"/>
    <w:rsid w:val="00E57EE3"/>
    <w:rsid w:val="00E80C55"/>
    <w:rsid w:val="00EA2A57"/>
    <w:rsid w:val="00EA5CCA"/>
    <w:rsid w:val="00EB5B17"/>
    <w:rsid w:val="00ED7326"/>
    <w:rsid w:val="00ED7375"/>
    <w:rsid w:val="00EE1E46"/>
    <w:rsid w:val="00EF3705"/>
    <w:rsid w:val="00F24691"/>
    <w:rsid w:val="00F5704E"/>
    <w:rsid w:val="00F85269"/>
    <w:rsid w:val="00FD25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0DADA"/>
  <w15:chartTrackingRefBased/>
  <w15:docId w15:val="{1C6C74B0-84BA-4AE5-9F63-427CB965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7E6"/>
    <w:pPr>
      <w:ind w:left="720"/>
      <w:contextualSpacing/>
    </w:pPr>
  </w:style>
  <w:style w:type="paragraph" w:styleId="NormalWeb">
    <w:name w:val="Normal (Web)"/>
    <w:basedOn w:val="Normal"/>
    <w:link w:val="NormalWebChar"/>
    <w:uiPriority w:val="99"/>
    <w:rsid w:val="001147E6"/>
    <w:pPr>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character" w:customStyle="1" w:styleId="NormalWebChar">
    <w:name w:val="Normal (Web) Char"/>
    <w:link w:val="NormalWeb"/>
    <w:locked/>
    <w:rsid w:val="001147E6"/>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114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7E6"/>
  </w:style>
  <w:style w:type="paragraph" w:styleId="Footer">
    <w:name w:val="footer"/>
    <w:basedOn w:val="Normal"/>
    <w:link w:val="FooterChar"/>
    <w:uiPriority w:val="99"/>
    <w:unhideWhenUsed/>
    <w:rsid w:val="00114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7E6"/>
  </w:style>
  <w:style w:type="paragraph" w:styleId="FootnoteText">
    <w:name w:val="footnote text"/>
    <w:basedOn w:val="Normal"/>
    <w:link w:val="FootnoteTextChar"/>
    <w:uiPriority w:val="99"/>
    <w:semiHidden/>
    <w:unhideWhenUsed/>
    <w:rsid w:val="001E75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75BC"/>
    <w:rPr>
      <w:sz w:val="20"/>
      <w:szCs w:val="20"/>
    </w:rPr>
  </w:style>
  <w:style w:type="character" w:styleId="FootnoteReference">
    <w:name w:val="footnote reference"/>
    <w:basedOn w:val="DefaultParagraphFont"/>
    <w:uiPriority w:val="99"/>
    <w:semiHidden/>
    <w:unhideWhenUsed/>
    <w:rsid w:val="001E75BC"/>
    <w:rPr>
      <w:vertAlign w:val="superscript"/>
    </w:rPr>
  </w:style>
  <w:style w:type="paragraph" w:customStyle="1" w:styleId="TableParagraph">
    <w:name w:val="Table Paragraph"/>
    <w:basedOn w:val="Normal"/>
    <w:uiPriority w:val="1"/>
    <w:qFormat/>
    <w:rsid w:val="005A2389"/>
    <w:pPr>
      <w:widowControl w:val="0"/>
      <w:spacing w:after="0" w:line="240" w:lineRule="auto"/>
    </w:pPr>
    <w:rPr>
      <w:lang w:val="en-US"/>
    </w:rPr>
  </w:style>
  <w:style w:type="table" w:styleId="TableGrid">
    <w:name w:val="Table Grid"/>
    <w:basedOn w:val="TableNormal"/>
    <w:uiPriority w:val="39"/>
    <w:rsid w:val="00601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12D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2D72"/>
    <w:rPr>
      <w:sz w:val="20"/>
      <w:szCs w:val="20"/>
    </w:rPr>
  </w:style>
  <w:style w:type="character" w:styleId="EndnoteReference">
    <w:name w:val="endnote reference"/>
    <w:basedOn w:val="DefaultParagraphFont"/>
    <w:uiPriority w:val="99"/>
    <w:semiHidden/>
    <w:unhideWhenUsed/>
    <w:rsid w:val="00712D72"/>
    <w:rPr>
      <w:vertAlign w:val="superscript"/>
    </w:rPr>
  </w:style>
  <w:style w:type="paragraph" w:styleId="BalloonText">
    <w:name w:val="Balloon Text"/>
    <w:basedOn w:val="Normal"/>
    <w:link w:val="BalloonTextChar"/>
    <w:uiPriority w:val="99"/>
    <w:semiHidden/>
    <w:unhideWhenUsed/>
    <w:rsid w:val="00D07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B9B"/>
    <w:rPr>
      <w:rFonts w:ascii="Segoe UI" w:hAnsi="Segoe UI" w:cs="Segoe UI"/>
      <w:sz w:val="18"/>
      <w:szCs w:val="18"/>
    </w:rPr>
  </w:style>
  <w:style w:type="character" w:styleId="Hyperlink">
    <w:name w:val="Hyperlink"/>
    <w:basedOn w:val="DefaultParagraphFont"/>
    <w:uiPriority w:val="99"/>
    <w:unhideWhenUsed/>
    <w:rsid w:val="00DE466F"/>
    <w:rPr>
      <w:color w:val="0563C1" w:themeColor="hyperlink"/>
      <w:u w:val="single"/>
    </w:rPr>
  </w:style>
  <w:style w:type="character" w:styleId="FollowedHyperlink">
    <w:name w:val="FollowedHyperlink"/>
    <w:basedOn w:val="DefaultParagraphFont"/>
    <w:uiPriority w:val="99"/>
    <w:semiHidden/>
    <w:unhideWhenUsed/>
    <w:rsid w:val="00E57EE3"/>
    <w:rPr>
      <w:color w:val="954F72" w:themeColor="followedHyperlink"/>
      <w:u w:val="single"/>
    </w:rPr>
  </w:style>
  <w:style w:type="paragraph" w:styleId="Revision">
    <w:name w:val="Revision"/>
    <w:hidden/>
    <w:uiPriority w:val="99"/>
    <w:semiHidden/>
    <w:rsid w:val="00481192"/>
    <w:pPr>
      <w:spacing w:after="0" w:line="240" w:lineRule="auto"/>
    </w:pPr>
  </w:style>
  <w:style w:type="character" w:styleId="UnresolvedMention">
    <w:name w:val="Unresolved Mention"/>
    <w:basedOn w:val="DefaultParagraphFont"/>
    <w:uiPriority w:val="99"/>
    <w:semiHidden/>
    <w:unhideWhenUsed/>
    <w:rsid w:val="00395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27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versityofgalway.ie/riskmanagement" TargetMode="External"/><Relationship Id="rId18" Type="http://schemas.openxmlformats.org/officeDocument/2006/relationships/diagramColors" Target="diagrams/colors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universityofgalway.ie/riskmanagement" TargetMode="External"/><Relationship Id="rId17" Type="http://schemas.openxmlformats.org/officeDocument/2006/relationships/diagramQuickStyle" Target="diagrams/quickStyle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www.nuigalway.ie/internal-aud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footer" Target="footer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eader" Target="header2.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2A22D2-86DF-495C-AF1F-56193C6D379E}"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US"/>
        </a:p>
      </dgm:t>
    </dgm:pt>
    <dgm:pt modelId="{3DDAB325-212B-4ED0-A908-15DAB1542D02}">
      <dgm:prSet phldrT="[Text]" custT="1"/>
      <dgm:spPr/>
      <dgm:t>
        <a:bodyPr/>
        <a:lstStyle/>
        <a:p>
          <a:r>
            <a:rPr lang="en-US" sz="1100"/>
            <a:t>Identify risk</a:t>
          </a:r>
        </a:p>
      </dgm:t>
    </dgm:pt>
    <dgm:pt modelId="{10031546-9F0D-4C4E-904B-95C41767989F}" type="parTrans" cxnId="{01FC1101-45BB-4FE5-B28F-2E9B5ED265F6}">
      <dgm:prSet/>
      <dgm:spPr/>
      <dgm:t>
        <a:bodyPr/>
        <a:lstStyle/>
        <a:p>
          <a:endParaRPr lang="en-US"/>
        </a:p>
      </dgm:t>
    </dgm:pt>
    <dgm:pt modelId="{1339BED0-D2FC-46F8-BED1-96B81FF9C3D5}" type="sibTrans" cxnId="{01FC1101-45BB-4FE5-B28F-2E9B5ED265F6}">
      <dgm:prSet/>
      <dgm:spPr/>
      <dgm:t>
        <a:bodyPr/>
        <a:lstStyle/>
        <a:p>
          <a:endParaRPr lang="en-US"/>
        </a:p>
      </dgm:t>
    </dgm:pt>
    <dgm:pt modelId="{599F50A9-0D1B-4F70-A069-8748A8C6C226}">
      <dgm:prSet phldrT="[Text]" custT="1"/>
      <dgm:spPr/>
      <dgm:t>
        <a:bodyPr/>
        <a:lstStyle/>
        <a:p>
          <a:r>
            <a:rPr lang="en-US" sz="1100"/>
            <a:t>Assess risk</a:t>
          </a:r>
        </a:p>
      </dgm:t>
    </dgm:pt>
    <dgm:pt modelId="{95018B2D-2B88-4D6B-B70E-4D4A67D15F3D}" type="parTrans" cxnId="{1FCDAB0D-CB3D-467F-9FA8-1A8618530C33}">
      <dgm:prSet/>
      <dgm:spPr/>
      <dgm:t>
        <a:bodyPr/>
        <a:lstStyle/>
        <a:p>
          <a:endParaRPr lang="en-US"/>
        </a:p>
      </dgm:t>
    </dgm:pt>
    <dgm:pt modelId="{36115AD8-4B2A-4A70-BD32-BD5ACF2386D1}" type="sibTrans" cxnId="{1FCDAB0D-CB3D-467F-9FA8-1A8618530C33}">
      <dgm:prSet/>
      <dgm:spPr/>
      <dgm:t>
        <a:bodyPr/>
        <a:lstStyle/>
        <a:p>
          <a:endParaRPr lang="en-US"/>
        </a:p>
      </dgm:t>
    </dgm:pt>
    <dgm:pt modelId="{511EA967-772F-4EAE-AE40-42641A2D3507}">
      <dgm:prSet phldrT="[Text]" custT="1"/>
      <dgm:spPr/>
      <dgm:t>
        <a:bodyPr/>
        <a:lstStyle/>
        <a:p>
          <a:r>
            <a:rPr lang="en-US" sz="1100"/>
            <a:t>Mitigate risk</a:t>
          </a:r>
        </a:p>
      </dgm:t>
    </dgm:pt>
    <dgm:pt modelId="{81DFBBC9-3647-499F-B8BF-4D17E396F0A0}" type="parTrans" cxnId="{A40D7308-6EDA-4111-8AA2-4CCF82B378CA}">
      <dgm:prSet/>
      <dgm:spPr/>
      <dgm:t>
        <a:bodyPr/>
        <a:lstStyle/>
        <a:p>
          <a:endParaRPr lang="en-US"/>
        </a:p>
      </dgm:t>
    </dgm:pt>
    <dgm:pt modelId="{95556487-9B59-4F76-BFF6-CC1A7D5490D5}" type="sibTrans" cxnId="{A40D7308-6EDA-4111-8AA2-4CCF82B378CA}">
      <dgm:prSet/>
      <dgm:spPr/>
      <dgm:t>
        <a:bodyPr/>
        <a:lstStyle/>
        <a:p>
          <a:endParaRPr lang="en-US"/>
        </a:p>
      </dgm:t>
    </dgm:pt>
    <dgm:pt modelId="{97553594-AB72-45C4-8D01-93D00299D389}">
      <dgm:prSet phldrT="[Text]" custT="1"/>
      <dgm:spPr/>
      <dgm:t>
        <a:bodyPr/>
        <a:lstStyle/>
        <a:p>
          <a:r>
            <a:rPr lang="en-US" sz="1100"/>
            <a:t>Governance &amp; Review</a:t>
          </a:r>
        </a:p>
      </dgm:t>
    </dgm:pt>
    <dgm:pt modelId="{1B784C8C-655E-4AA4-BFB1-76C63FABEC89}" type="parTrans" cxnId="{0A1379AD-FFC8-4798-824A-CA7A3729312E}">
      <dgm:prSet/>
      <dgm:spPr/>
      <dgm:t>
        <a:bodyPr/>
        <a:lstStyle/>
        <a:p>
          <a:endParaRPr lang="en-US"/>
        </a:p>
      </dgm:t>
    </dgm:pt>
    <dgm:pt modelId="{B6A5E8AE-E141-42B8-8521-286C2D8D7CD6}" type="sibTrans" cxnId="{0A1379AD-FFC8-4798-824A-CA7A3729312E}">
      <dgm:prSet/>
      <dgm:spPr/>
      <dgm:t>
        <a:bodyPr/>
        <a:lstStyle/>
        <a:p>
          <a:endParaRPr lang="en-US"/>
        </a:p>
      </dgm:t>
    </dgm:pt>
    <dgm:pt modelId="{1F4C1282-5E9F-4026-B903-B7AB59A48855}" type="pres">
      <dgm:prSet presAssocID="{442A22D2-86DF-495C-AF1F-56193C6D379E}" presName="cycle" presStyleCnt="0">
        <dgm:presLayoutVars>
          <dgm:dir/>
          <dgm:resizeHandles val="exact"/>
        </dgm:presLayoutVars>
      </dgm:prSet>
      <dgm:spPr/>
    </dgm:pt>
    <dgm:pt modelId="{3F6EAC98-A41B-4352-A35E-726B1184CDBD}" type="pres">
      <dgm:prSet presAssocID="{3DDAB325-212B-4ED0-A908-15DAB1542D02}" presName="node" presStyleLbl="node1" presStyleIdx="0" presStyleCnt="4">
        <dgm:presLayoutVars>
          <dgm:bulletEnabled val="1"/>
        </dgm:presLayoutVars>
      </dgm:prSet>
      <dgm:spPr/>
    </dgm:pt>
    <dgm:pt modelId="{0DDEC83E-4DD7-4B0B-8959-8E5D7B48B7B6}" type="pres">
      <dgm:prSet presAssocID="{3DDAB325-212B-4ED0-A908-15DAB1542D02}" presName="spNode" presStyleCnt="0"/>
      <dgm:spPr/>
    </dgm:pt>
    <dgm:pt modelId="{AECEA275-E1A8-4F00-BCAC-D1F58B10AD4C}" type="pres">
      <dgm:prSet presAssocID="{1339BED0-D2FC-46F8-BED1-96B81FF9C3D5}" presName="sibTrans" presStyleLbl="sibTrans1D1" presStyleIdx="0" presStyleCnt="4"/>
      <dgm:spPr/>
    </dgm:pt>
    <dgm:pt modelId="{C216D4F0-4670-43FD-9BE5-CE609F742290}" type="pres">
      <dgm:prSet presAssocID="{599F50A9-0D1B-4F70-A069-8748A8C6C226}" presName="node" presStyleLbl="node1" presStyleIdx="1" presStyleCnt="4">
        <dgm:presLayoutVars>
          <dgm:bulletEnabled val="1"/>
        </dgm:presLayoutVars>
      </dgm:prSet>
      <dgm:spPr/>
    </dgm:pt>
    <dgm:pt modelId="{8BE8BF2B-6D19-4ACE-8507-88121C5983E8}" type="pres">
      <dgm:prSet presAssocID="{599F50A9-0D1B-4F70-A069-8748A8C6C226}" presName="spNode" presStyleCnt="0"/>
      <dgm:spPr/>
    </dgm:pt>
    <dgm:pt modelId="{B616400B-5337-432D-A98C-EBCB6C589970}" type="pres">
      <dgm:prSet presAssocID="{36115AD8-4B2A-4A70-BD32-BD5ACF2386D1}" presName="sibTrans" presStyleLbl="sibTrans1D1" presStyleIdx="1" presStyleCnt="4"/>
      <dgm:spPr/>
    </dgm:pt>
    <dgm:pt modelId="{81908825-DB60-4ED1-9107-EE4FA0D12775}" type="pres">
      <dgm:prSet presAssocID="{511EA967-772F-4EAE-AE40-42641A2D3507}" presName="node" presStyleLbl="node1" presStyleIdx="2" presStyleCnt="4">
        <dgm:presLayoutVars>
          <dgm:bulletEnabled val="1"/>
        </dgm:presLayoutVars>
      </dgm:prSet>
      <dgm:spPr/>
    </dgm:pt>
    <dgm:pt modelId="{6877DD76-A06A-453F-9DF6-707DD62881C0}" type="pres">
      <dgm:prSet presAssocID="{511EA967-772F-4EAE-AE40-42641A2D3507}" presName="spNode" presStyleCnt="0"/>
      <dgm:spPr/>
    </dgm:pt>
    <dgm:pt modelId="{9F6E7FF7-8639-4023-9583-EF74C3CABCC1}" type="pres">
      <dgm:prSet presAssocID="{95556487-9B59-4F76-BFF6-CC1A7D5490D5}" presName="sibTrans" presStyleLbl="sibTrans1D1" presStyleIdx="2" presStyleCnt="4"/>
      <dgm:spPr/>
    </dgm:pt>
    <dgm:pt modelId="{9CAEDAE4-B533-42A5-BB6C-4453B721F01C}" type="pres">
      <dgm:prSet presAssocID="{97553594-AB72-45C4-8D01-93D00299D389}" presName="node" presStyleLbl="node1" presStyleIdx="3" presStyleCnt="4">
        <dgm:presLayoutVars>
          <dgm:bulletEnabled val="1"/>
        </dgm:presLayoutVars>
      </dgm:prSet>
      <dgm:spPr/>
    </dgm:pt>
    <dgm:pt modelId="{671CFBC4-8937-45E0-AF74-E9468BEEAE50}" type="pres">
      <dgm:prSet presAssocID="{97553594-AB72-45C4-8D01-93D00299D389}" presName="spNode" presStyleCnt="0"/>
      <dgm:spPr/>
    </dgm:pt>
    <dgm:pt modelId="{186E5984-5240-4C34-ACFA-F31B3FC75CB9}" type="pres">
      <dgm:prSet presAssocID="{B6A5E8AE-E141-42B8-8521-286C2D8D7CD6}" presName="sibTrans" presStyleLbl="sibTrans1D1" presStyleIdx="3" presStyleCnt="4"/>
      <dgm:spPr/>
    </dgm:pt>
  </dgm:ptLst>
  <dgm:cxnLst>
    <dgm:cxn modelId="{01FC1101-45BB-4FE5-B28F-2E9B5ED265F6}" srcId="{442A22D2-86DF-495C-AF1F-56193C6D379E}" destId="{3DDAB325-212B-4ED0-A908-15DAB1542D02}" srcOrd="0" destOrd="0" parTransId="{10031546-9F0D-4C4E-904B-95C41767989F}" sibTransId="{1339BED0-D2FC-46F8-BED1-96B81FF9C3D5}"/>
    <dgm:cxn modelId="{A40D7308-6EDA-4111-8AA2-4CCF82B378CA}" srcId="{442A22D2-86DF-495C-AF1F-56193C6D379E}" destId="{511EA967-772F-4EAE-AE40-42641A2D3507}" srcOrd="2" destOrd="0" parTransId="{81DFBBC9-3647-499F-B8BF-4D17E396F0A0}" sibTransId="{95556487-9B59-4F76-BFF6-CC1A7D5490D5}"/>
    <dgm:cxn modelId="{1FCDAB0D-CB3D-467F-9FA8-1A8618530C33}" srcId="{442A22D2-86DF-495C-AF1F-56193C6D379E}" destId="{599F50A9-0D1B-4F70-A069-8748A8C6C226}" srcOrd="1" destOrd="0" parTransId="{95018B2D-2B88-4D6B-B70E-4D4A67D15F3D}" sibTransId="{36115AD8-4B2A-4A70-BD32-BD5ACF2386D1}"/>
    <dgm:cxn modelId="{7D8E5320-9520-4F6E-9591-C181D6AD0ED8}" type="presOf" srcId="{442A22D2-86DF-495C-AF1F-56193C6D379E}" destId="{1F4C1282-5E9F-4026-B903-B7AB59A48855}" srcOrd="0" destOrd="0" presId="urn:microsoft.com/office/officeart/2005/8/layout/cycle5"/>
    <dgm:cxn modelId="{1CDEB129-0C30-45F4-8872-0716C81AB73D}" type="presOf" srcId="{95556487-9B59-4F76-BFF6-CC1A7D5490D5}" destId="{9F6E7FF7-8639-4023-9583-EF74C3CABCC1}" srcOrd="0" destOrd="0" presId="urn:microsoft.com/office/officeart/2005/8/layout/cycle5"/>
    <dgm:cxn modelId="{E23E9A49-DF1A-4489-A3BD-FF9EE8D5303E}" type="presOf" srcId="{1339BED0-D2FC-46F8-BED1-96B81FF9C3D5}" destId="{AECEA275-E1A8-4F00-BCAC-D1F58B10AD4C}" srcOrd="0" destOrd="0" presId="urn:microsoft.com/office/officeart/2005/8/layout/cycle5"/>
    <dgm:cxn modelId="{7B5D4577-2982-483E-B58E-569599012C48}" type="presOf" srcId="{B6A5E8AE-E141-42B8-8521-286C2D8D7CD6}" destId="{186E5984-5240-4C34-ACFA-F31B3FC75CB9}" srcOrd="0" destOrd="0" presId="urn:microsoft.com/office/officeart/2005/8/layout/cycle5"/>
    <dgm:cxn modelId="{8A80F459-5280-4D47-9587-E7042A94FBD4}" type="presOf" srcId="{599F50A9-0D1B-4F70-A069-8748A8C6C226}" destId="{C216D4F0-4670-43FD-9BE5-CE609F742290}" srcOrd="0" destOrd="0" presId="urn:microsoft.com/office/officeart/2005/8/layout/cycle5"/>
    <dgm:cxn modelId="{C3D20C96-73FA-4300-86B8-39DB3B84C517}" type="presOf" srcId="{97553594-AB72-45C4-8D01-93D00299D389}" destId="{9CAEDAE4-B533-42A5-BB6C-4453B721F01C}" srcOrd="0" destOrd="0" presId="urn:microsoft.com/office/officeart/2005/8/layout/cycle5"/>
    <dgm:cxn modelId="{B88A719B-D925-4A62-831C-BED066229946}" type="presOf" srcId="{36115AD8-4B2A-4A70-BD32-BD5ACF2386D1}" destId="{B616400B-5337-432D-A98C-EBCB6C589970}" srcOrd="0" destOrd="0" presId="urn:microsoft.com/office/officeart/2005/8/layout/cycle5"/>
    <dgm:cxn modelId="{0A1379AD-FFC8-4798-824A-CA7A3729312E}" srcId="{442A22D2-86DF-495C-AF1F-56193C6D379E}" destId="{97553594-AB72-45C4-8D01-93D00299D389}" srcOrd="3" destOrd="0" parTransId="{1B784C8C-655E-4AA4-BFB1-76C63FABEC89}" sibTransId="{B6A5E8AE-E141-42B8-8521-286C2D8D7CD6}"/>
    <dgm:cxn modelId="{593A00DC-B57F-45D9-A84A-7EFBE08AF3C1}" type="presOf" srcId="{3DDAB325-212B-4ED0-A908-15DAB1542D02}" destId="{3F6EAC98-A41B-4352-A35E-726B1184CDBD}" srcOrd="0" destOrd="0" presId="urn:microsoft.com/office/officeart/2005/8/layout/cycle5"/>
    <dgm:cxn modelId="{4763A9F9-56F0-43C7-8A15-AA0DA1E6A63A}" type="presOf" srcId="{511EA967-772F-4EAE-AE40-42641A2D3507}" destId="{81908825-DB60-4ED1-9107-EE4FA0D12775}" srcOrd="0" destOrd="0" presId="urn:microsoft.com/office/officeart/2005/8/layout/cycle5"/>
    <dgm:cxn modelId="{D68EDCF2-3C28-4680-8858-4F3649FF1CBD}" type="presParOf" srcId="{1F4C1282-5E9F-4026-B903-B7AB59A48855}" destId="{3F6EAC98-A41B-4352-A35E-726B1184CDBD}" srcOrd="0" destOrd="0" presId="urn:microsoft.com/office/officeart/2005/8/layout/cycle5"/>
    <dgm:cxn modelId="{5772EE14-6F47-41E4-8270-819112DCC652}" type="presParOf" srcId="{1F4C1282-5E9F-4026-B903-B7AB59A48855}" destId="{0DDEC83E-4DD7-4B0B-8959-8E5D7B48B7B6}" srcOrd="1" destOrd="0" presId="urn:microsoft.com/office/officeart/2005/8/layout/cycle5"/>
    <dgm:cxn modelId="{3311A531-5449-405E-849B-35F4E3F45F81}" type="presParOf" srcId="{1F4C1282-5E9F-4026-B903-B7AB59A48855}" destId="{AECEA275-E1A8-4F00-BCAC-D1F58B10AD4C}" srcOrd="2" destOrd="0" presId="urn:microsoft.com/office/officeart/2005/8/layout/cycle5"/>
    <dgm:cxn modelId="{97001731-65AA-4907-9858-B062F1CF64B4}" type="presParOf" srcId="{1F4C1282-5E9F-4026-B903-B7AB59A48855}" destId="{C216D4F0-4670-43FD-9BE5-CE609F742290}" srcOrd="3" destOrd="0" presId="urn:microsoft.com/office/officeart/2005/8/layout/cycle5"/>
    <dgm:cxn modelId="{F48FE30D-E422-4D15-898A-7D915B5E0025}" type="presParOf" srcId="{1F4C1282-5E9F-4026-B903-B7AB59A48855}" destId="{8BE8BF2B-6D19-4ACE-8507-88121C5983E8}" srcOrd="4" destOrd="0" presId="urn:microsoft.com/office/officeart/2005/8/layout/cycle5"/>
    <dgm:cxn modelId="{E9FA0991-14B1-424B-87BA-96110E09EB71}" type="presParOf" srcId="{1F4C1282-5E9F-4026-B903-B7AB59A48855}" destId="{B616400B-5337-432D-A98C-EBCB6C589970}" srcOrd="5" destOrd="0" presId="urn:microsoft.com/office/officeart/2005/8/layout/cycle5"/>
    <dgm:cxn modelId="{40BB5C8C-E510-43A5-B69A-1C4CB21BE7F5}" type="presParOf" srcId="{1F4C1282-5E9F-4026-B903-B7AB59A48855}" destId="{81908825-DB60-4ED1-9107-EE4FA0D12775}" srcOrd="6" destOrd="0" presId="urn:microsoft.com/office/officeart/2005/8/layout/cycle5"/>
    <dgm:cxn modelId="{223ABA9D-51FC-4E08-A3CA-F0ADC4F172F2}" type="presParOf" srcId="{1F4C1282-5E9F-4026-B903-B7AB59A48855}" destId="{6877DD76-A06A-453F-9DF6-707DD62881C0}" srcOrd="7" destOrd="0" presId="urn:microsoft.com/office/officeart/2005/8/layout/cycle5"/>
    <dgm:cxn modelId="{BD1D1F71-A55E-43C8-9594-BA91D124D7BE}" type="presParOf" srcId="{1F4C1282-5E9F-4026-B903-B7AB59A48855}" destId="{9F6E7FF7-8639-4023-9583-EF74C3CABCC1}" srcOrd="8" destOrd="0" presId="urn:microsoft.com/office/officeart/2005/8/layout/cycle5"/>
    <dgm:cxn modelId="{A05AF0DC-BE51-4C49-BE4A-CBECE372A2D1}" type="presParOf" srcId="{1F4C1282-5E9F-4026-B903-B7AB59A48855}" destId="{9CAEDAE4-B533-42A5-BB6C-4453B721F01C}" srcOrd="9" destOrd="0" presId="urn:microsoft.com/office/officeart/2005/8/layout/cycle5"/>
    <dgm:cxn modelId="{75823C3C-177E-4F39-A175-1EBA0056EE5B}" type="presParOf" srcId="{1F4C1282-5E9F-4026-B903-B7AB59A48855}" destId="{671CFBC4-8937-45E0-AF74-E9468BEEAE50}" srcOrd="10" destOrd="0" presId="urn:microsoft.com/office/officeart/2005/8/layout/cycle5"/>
    <dgm:cxn modelId="{0D4F045C-A152-4BA2-9854-1E3575956506}" type="presParOf" srcId="{1F4C1282-5E9F-4026-B903-B7AB59A48855}" destId="{186E5984-5240-4C34-ACFA-F31B3FC75CB9}" srcOrd="11" destOrd="0" presId="urn:microsoft.com/office/officeart/2005/8/layout/cycle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6EAC98-A41B-4352-A35E-726B1184CDBD}">
      <dsp:nvSpPr>
        <dsp:cNvPr id="0" name=""/>
        <dsp:cNvSpPr/>
      </dsp:nvSpPr>
      <dsp:spPr>
        <a:xfrm>
          <a:off x="1535236" y="465"/>
          <a:ext cx="891926" cy="5797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Identify risk</a:t>
          </a:r>
        </a:p>
      </dsp:txBody>
      <dsp:txXfrm>
        <a:off x="1563537" y="28766"/>
        <a:ext cx="835324" cy="523150"/>
      </dsp:txXfrm>
    </dsp:sp>
    <dsp:sp modelId="{AECEA275-E1A8-4F00-BCAC-D1F58B10AD4C}">
      <dsp:nvSpPr>
        <dsp:cNvPr id="0" name=""/>
        <dsp:cNvSpPr/>
      </dsp:nvSpPr>
      <dsp:spPr>
        <a:xfrm>
          <a:off x="1023767" y="290342"/>
          <a:ext cx="1914865" cy="1914865"/>
        </a:xfrm>
        <a:custGeom>
          <a:avLst/>
          <a:gdLst/>
          <a:ahLst/>
          <a:cxnLst/>
          <a:rect l="0" t="0" r="0" b="0"/>
          <a:pathLst>
            <a:path>
              <a:moveTo>
                <a:pt x="1526407" y="187403"/>
              </a:moveTo>
              <a:arcTo wR="957432" hR="957432" stAng="18387640" swAng="1632983"/>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C216D4F0-4670-43FD-9BE5-CE609F742290}">
      <dsp:nvSpPr>
        <dsp:cNvPr id="0" name=""/>
        <dsp:cNvSpPr/>
      </dsp:nvSpPr>
      <dsp:spPr>
        <a:xfrm>
          <a:off x="2492669" y="957898"/>
          <a:ext cx="891926" cy="5797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Assess risk</a:t>
          </a:r>
        </a:p>
      </dsp:txBody>
      <dsp:txXfrm>
        <a:off x="2520970" y="986199"/>
        <a:ext cx="835324" cy="523150"/>
      </dsp:txXfrm>
    </dsp:sp>
    <dsp:sp modelId="{B616400B-5337-432D-A98C-EBCB6C589970}">
      <dsp:nvSpPr>
        <dsp:cNvPr id="0" name=""/>
        <dsp:cNvSpPr/>
      </dsp:nvSpPr>
      <dsp:spPr>
        <a:xfrm>
          <a:off x="1023767" y="290342"/>
          <a:ext cx="1914865" cy="1914865"/>
        </a:xfrm>
        <a:custGeom>
          <a:avLst/>
          <a:gdLst/>
          <a:ahLst/>
          <a:cxnLst/>
          <a:rect l="0" t="0" r="0" b="0"/>
          <a:pathLst>
            <a:path>
              <a:moveTo>
                <a:pt x="1815588" y="1381987"/>
              </a:moveTo>
              <a:arcTo wR="957432" hR="957432" stAng="1579377" swAng="1632983"/>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81908825-DB60-4ED1-9107-EE4FA0D12775}">
      <dsp:nvSpPr>
        <dsp:cNvPr id="0" name=""/>
        <dsp:cNvSpPr/>
      </dsp:nvSpPr>
      <dsp:spPr>
        <a:xfrm>
          <a:off x="1535236" y="1915331"/>
          <a:ext cx="891926" cy="5797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Mitigate risk</a:t>
          </a:r>
        </a:p>
      </dsp:txBody>
      <dsp:txXfrm>
        <a:off x="1563537" y="1943632"/>
        <a:ext cx="835324" cy="523150"/>
      </dsp:txXfrm>
    </dsp:sp>
    <dsp:sp modelId="{9F6E7FF7-8639-4023-9583-EF74C3CABCC1}">
      <dsp:nvSpPr>
        <dsp:cNvPr id="0" name=""/>
        <dsp:cNvSpPr/>
      </dsp:nvSpPr>
      <dsp:spPr>
        <a:xfrm>
          <a:off x="1023767" y="290342"/>
          <a:ext cx="1914865" cy="1914865"/>
        </a:xfrm>
        <a:custGeom>
          <a:avLst/>
          <a:gdLst/>
          <a:ahLst/>
          <a:cxnLst/>
          <a:rect l="0" t="0" r="0" b="0"/>
          <a:pathLst>
            <a:path>
              <a:moveTo>
                <a:pt x="388458" y="1727462"/>
              </a:moveTo>
              <a:arcTo wR="957432" hR="957432" stAng="7587640" swAng="1632983"/>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9CAEDAE4-B533-42A5-BB6C-4453B721F01C}">
      <dsp:nvSpPr>
        <dsp:cNvPr id="0" name=""/>
        <dsp:cNvSpPr/>
      </dsp:nvSpPr>
      <dsp:spPr>
        <a:xfrm>
          <a:off x="577803" y="957898"/>
          <a:ext cx="891926" cy="5797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Governance &amp; Review</a:t>
          </a:r>
        </a:p>
      </dsp:txBody>
      <dsp:txXfrm>
        <a:off x="606104" y="986199"/>
        <a:ext cx="835324" cy="523150"/>
      </dsp:txXfrm>
    </dsp:sp>
    <dsp:sp modelId="{186E5984-5240-4C34-ACFA-F31B3FC75CB9}">
      <dsp:nvSpPr>
        <dsp:cNvPr id="0" name=""/>
        <dsp:cNvSpPr/>
      </dsp:nvSpPr>
      <dsp:spPr>
        <a:xfrm>
          <a:off x="1023767" y="290342"/>
          <a:ext cx="1914865" cy="1914865"/>
        </a:xfrm>
        <a:custGeom>
          <a:avLst/>
          <a:gdLst/>
          <a:ahLst/>
          <a:cxnLst/>
          <a:rect l="0" t="0" r="0" b="0"/>
          <a:pathLst>
            <a:path>
              <a:moveTo>
                <a:pt x="99277" y="532878"/>
              </a:moveTo>
              <a:arcTo wR="957432" hR="957432" stAng="12379377" swAng="1632983"/>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f xmlns="02f7e2dd-56f7-4147-9106-c3747df87904">RMG 21 A34 - 8 September 2021</Ref>
    <No_x0020_of_x0020_Pages xmlns="02f7e2dd-56f7-4147-9106-c3747df87904" xsi:nil="true"/>
    <Category xmlns="02f7e2dd-56f7-4147-9106-c3747df87904">Agenda Attachment</Category>
    <Meeting_x0020_Date xmlns="02f7e2dd-56f7-4147-9106-c3747df87904" xsi:nil="true"/>
    <Document_x0020_Order xmlns="02f7e2dd-56f7-4147-9106-c3747df87904">8.2</Document_x0020_Or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D3B2687A9AE744A7804DFBB8902044" ma:contentTypeVersion="12" ma:contentTypeDescription="Create a new document." ma:contentTypeScope="" ma:versionID="b06521965791c9fa61916d6ae1c4b79a">
  <xsd:schema xmlns:xsd="http://www.w3.org/2001/XMLSchema" xmlns:xs="http://www.w3.org/2001/XMLSchema" xmlns:p="http://schemas.microsoft.com/office/2006/metadata/properties" xmlns:ns2="02f7e2dd-56f7-4147-9106-c3747df87904" xmlns:ns3="55ebb46c-a992-4c7d-aa66-7972ac2f7f46" targetNamespace="http://schemas.microsoft.com/office/2006/metadata/properties" ma:root="true" ma:fieldsID="7be6485a79bab161419259d2b998be91" ns2:_="" ns3:_="">
    <xsd:import namespace="02f7e2dd-56f7-4147-9106-c3747df87904"/>
    <xsd:import namespace="55ebb46c-a992-4c7d-aa66-7972ac2f7f46"/>
    <xsd:element name="properties">
      <xsd:complexType>
        <xsd:sequence>
          <xsd:element name="documentManagement">
            <xsd:complexType>
              <xsd:all>
                <xsd:element ref="ns2:No_x0020_of_x0020_Pages" minOccurs="0"/>
                <xsd:element ref="ns2:Document_x0020_Order" minOccurs="0"/>
                <xsd:element ref="ns2:Category" minOccurs="0"/>
                <xsd:element ref="ns2:Ref" minOccurs="0"/>
                <xsd:element ref="ns2:MediaServiceMetadata" minOccurs="0"/>
                <xsd:element ref="ns2:MediaServiceFastMetadata" minOccurs="0"/>
                <xsd:element ref="ns2:Meeting_x0020_Date"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7e2dd-56f7-4147-9106-c3747df87904" elementFormDefault="qualified">
    <xsd:import namespace="http://schemas.microsoft.com/office/2006/documentManagement/types"/>
    <xsd:import namespace="http://schemas.microsoft.com/office/infopath/2007/PartnerControls"/>
    <xsd:element name="No_x0020_of_x0020_Pages" ma:index="8" nillable="true" ma:displayName="No of Pages" ma:internalName="No_x0020_of_x0020_Pages">
      <xsd:simpleType>
        <xsd:restriction base="dms:Number"/>
      </xsd:simpleType>
    </xsd:element>
    <xsd:element name="Document_x0020_Order" ma:index="9" nillable="true" ma:displayName="Document Order" ma:internalName="Document_x0020_Order">
      <xsd:simpleType>
        <xsd:restriction base="dms:Number"/>
      </xsd:simpleType>
    </xsd:element>
    <xsd:element name="Category" ma:index="10" nillable="true" ma:displayName="Category" ma:internalName="Category">
      <xsd:simpleType>
        <xsd:restriction base="dms:Choice">
          <xsd:enumeration value="Agenda"/>
          <xsd:enumeration value="Agenda Attachment"/>
          <xsd:enumeration value="Minutes"/>
          <xsd:enumeration value="Minutes Attachment"/>
        </xsd:restriction>
      </xsd:simpleType>
    </xsd:element>
    <xsd:element name="Ref" ma:index="11" nillable="true" ma:displayName="Ref" ma:format="Dropdown" ma:internalName="Ref">
      <xsd:simpleType>
        <xsd:restriction base="dms:Choice">
          <xsd:enumeration value="FRMG 03 April 2017"/>
          <xsd:enumeration value="FRMG 24 November 2016"/>
          <xsd:enumeration value="FRMG 21 September 2016"/>
          <xsd:enumeration value="FRMG 7 July 22 2014"/>
          <xsd:enumeration value="FRMG 6 December 10 2013"/>
          <xsd:enumeration value="FRMG 5 October 7 2013"/>
          <xsd:enumeration value="FRMG 4 March 19 2013"/>
          <xsd:enumeration value="FRMG 3 December 11 2012"/>
          <xsd:enumeration value="FRMG 2 November 13 2012"/>
          <xsd:enumeration value="FRMG 1 May 15 2012"/>
          <xsd:enumeration value="FRMG 22 December 13 2011"/>
          <xsd:enumeration value="FRMG 21 September 20 2011"/>
          <xsd:enumeration value="FRMG 20 July 12 2011"/>
          <xsd:enumeration value="FRMG 19 April 19 2011"/>
          <xsd:enumeration value="FRMG 18 December 21 2010"/>
          <xsd:enumeration value="FRMG 17 July 20 2010"/>
          <xsd:enumeration value="FRMG 16 December 1 2009"/>
          <xsd:enumeration value="FRMG 15 July 28 2009"/>
          <xsd:enumeration value="FRMG 14 December 16 2008"/>
          <xsd:enumeration value="FRMG 13 September 9 2008"/>
          <xsd:enumeration value="FRMG 12 September 26th, 2006"/>
          <xsd:enumeration value="FRMG 11 April 11th, 2006"/>
          <xsd:enumeration value="FRMG 10 May 03, 2006"/>
          <xsd:enumeration value="FRMG 09 July 12, 2005"/>
          <xsd:enumeration value="FRMG 05 April 5th, 2005"/>
          <xsd:enumeration value="FRMG 07 Feabhra, 2005"/>
          <xsd:enumeration value="FRMG 06 January 11th, 2005"/>
          <xsd:enumeration value="FRMG 25 January 20th, 2004"/>
          <xsd:enumeration value="FRMG 05 December 7th, 2004"/>
          <xsd:enumeration value="FRMG 04 November 23rd, 2004"/>
          <xsd:enumeration value="FRMG 03 July 6th 2004"/>
          <xsd:enumeration value="FRMG 15 December 2015"/>
          <xsd:enumeration value="FRMG 16 April 2016"/>
          <xsd:enumeration value="FRMG 20 A27 - 5 February 2020"/>
          <xsd:enumeration value="FRMG 20 A28 - 15 April 2020"/>
          <xsd:enumeration value="FRMG 20 A29 - 10 June 2020"/>
          <xsd:enumeration value="FRMG 20 A30 - 05 October 2020"/>
          <xsd:enumeration value="FRMG 20 A31 - 11 December 2020"/>
          <xsd:enumeration value="FRMG 21 A32 - 3 February 2021"/>
          <xsd:enumeration value="FRMG 21 A33 - 9 June 2021"/>
          <xsd:enumeration value="RMG 21 A34 - 8 September 2021"/>
          <xsd:enumeration value="RMG 21 A35 - 24 November 2021"/>
          <xsd:enumeration value="RMG 22 A36 - 28 January 2022"/>
          <xsd:enumeration value="RMG 22 A37 - 26 May 2022"/>
          <xsd:enumeration value="RMG 22 A38 - 14 September 2022"/>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eting_x0020_Date" ma:index="14" nillable="true" ma:displayName="Meeting Date" ma:format="DateOnly" ma:internalName="Meeting_x0020_Date">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b46c-a992-4c7d-aa66-7972ac2f7f4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4A2FC9-4AD4-4937-86BC-28AD9779D7A8}">
  <ds:schemaRefs>
    <ds:schemaRef ds:uri="http://schemas.openxmlformats.org/officeDocument/2006/bibliography"/>
  </ds:schemaRefs>
</ds:datastoreItem>
</file>

<file path=customXml/itemProps2.xml><?xml version="1.0" encoding="utf-8"?>
<ds:datastoreItem xmlns:ds="http://schemas.openxmlformats.org/officeDocument/2006/customXml" ds:itemID="{ACC02CD0-DCDC-453F-B200-FA3260B0CBCB}">
  <ds:schemaRefs>
    <ds:schemaRef ds:uri="http://schemas.microsoft.com/office/2006/metadata/properties"/>
    <ds:schemaRef ds:uri="http://schemas.microsoft.com/office/infopath/2007/PartnerControls"/>
    <ds:schemaRef ds:uri="02f7e2dd-56f7-4147-9106-c3747df87904"/>
  </ds:schemaRefs>
</ds:datastoreItem>
</file>

<file path=customXml/itemProps3.xml><?xml version="1.0" encoding="utf-8"?>
<ds:datastoreItem xmlns:ds="http://schemas.openxmlformats.org/officeDocument/2006/customXml" ds:itemID="{A995F162-9FC1-44DB-9FD9-72F7259E4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7e2dd-56f7-4147-9106-c3747df87904"/>
    <ds:schemaRef ds:uri="55ebb46c-a992-4c7d-aa66-7972ac2f7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3CC454-B409-464D-AB2E-C86D8A9CD2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4876</Words>
  <Characters>27794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Cormac</dc:creator>
  <cp:keywords/>
  <dc:description/>
  <cp:lastModifiedBy>Caulfield, John</cp:lastModifiedBy>
  <cp:revision>19</cp:revision>
  <dcterms:created xsi:type="dcterms:W3CDTF">2023-11-08T14:52:00Z</dcterms:created>
  <dcterms:modified xsi:type="dcterms:W3CDTF">2023-12-04T15:16:00Z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0x010100E5D3B2687A9AE744A7804DFBB8902044</vt:lpwstr>
  </property>
</Properties>
</file>